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4A005" w14:textId="557BB0D0" w:rsidR="008D0210" w:rsidRDefault="008D0210" w:rsidP="00605690">
      <w:pPr>
        <w:pStyle w:val="CoverTitle"/>
        <w:rPr>
          <w:rFonts w:ascii="Arial" w:hAnsi="Arial" w:cs="Arial"/>
          <w:lang w:val="en-GB"/>
        </w:rPr>
      </w:pPr>
      <w:bookmarkStart w:id="0" w:name="_Hlk520811529"/>
    </w:p>
    <w:p w14:paraId="053B02F8" w14:textId="43ED8AAF" w:rsidR="008D0210" w:rsidRDefault="008D0210" w:rsidP="00605690">
      <w:pPr>
        <w:pStyle w:val="CoverTitle"/>
        <w:rPr>
          <w:rFonts w:ascii="Arial" w:hAnsi="Arial" w:cs="Arial"/>
          <w:lang w:val="en-GB"/>
        </w:rPr>
      </w:pPr>
    </w:p>
    <w:p w14:paraId="0AEE23F5" w14:textId="6CE6334F" w:rsidR="008D0210" w:rsidRDefault="008D0210" w:rsidP="00605690">
      <w:pPr>
        <w:pStyle w:val="CoverTitle"/>
        <w:rPr>
          <w:rFonts w:ascii="Arial" w:hAnsi="Arial" w:cs="Arial"/>
          <w:lang w:val="en-GB"/>
        </w:rPr>
      </w:pPr>
    </w:p>
    <w:p w14:paraId="564B5E93" w14:textId="2478176E" w:rsidR="008D0210" w:rsidRDefault="008D0210" w:rsidP="00605690">
      <w:pPr>
        <w:pStyle w:val="CoverTitle"/>
        <w:rPr>
          <w:rFonts w:ascii="Arial" w:hAnsi="Arial" w:cs="Arial"/>
          <w:lang w:val="en-GB"/>
        </w:rPr>
      </w:pPr>
    </w:p>
    <w:p w14:paraId="2E278B43" w14:textId="3E165AF0" w:rsidR="008D0210" w:rsidRDefault="008D0210" w:rsidP="00605690">
      <w:pPr>
        <w:pStyle w:val="CoverTitle"/>
        <w:rPr>
          <w:rFonts w:ascii="Arial" w:hAnsi="Arial" w:cs="Arial"/>
          <w:lang w:val="en-GB"/>
        </w:rPr>
      </w:pPr>
    </w:p>
    <w:p w14:paraId="7AAB7B9B" w14:textId="1FB1E205" w:rsidR="008D0210" w:rsidRDefault="008D0210" w:rsidP="00605690">
      <w:pPr>
        <w:pStyle w:val="CoverTitle"/>
        <w:rPr>
          <w:rFonts w:ascii="Arial" w:hAnsi="Arial" w:cs="Arial"/>
          <w:lang w:val="en-GB"/>
        </w:rPr>
      </w:pPr>
    </w:p>
    <w:p w14:paraId="0638A546" w14:textId="46291E89" w:rsidR="008D0210" w:rsidRDefault="008D0210" w:rsidP="00605690">
      <w:pPr>
        <w:pStyle w:val="CoverTitle"/>
        <w:rPr>
          <w:rFonts w:ascii="Arial" w:hAnsi="Arial" w:cs="Arial"/>
          <w:lang w:val="en-GB"/>
        </w:rPr>
      </w:pPr>
    </w:p>
    <w:p w14:paraId="328538C6" w14:textId="3BDFD6F3" w:rsidR="008D0210" w:rsidRDefault="008D0210" w:rsidP="00605690">
      <w:pPr>
        <w:pStyle w:val="CoverTitle"/>
        <w:rPr>
          <w:rFonts w:ascii="Arial" w:hAnsi="Arial" w:cs="Arial"/>
          <w:lang w:val="en-GB"/>
        </w:rPr>
      </w:pPr>
    </w:p>
    <w:p w14:paraId="15460C03" w14:textId="3B477980" w:rsidR="008D0210" w:rsidRDefault="008D0210" w:rsidP="00605690">
      <w:pPr>
        <w:pStyle w:val="CoverTitle"/>
        <w:rPr>
          <w:rFonts w:ascii="Arial" w:hAnsi="Arial" w:cs="Arial"/>
          <w:lang w:val="en-GB"/>
        </w:rPr>
      </w:pPr>
    </w:p>
    <w:p w14:paraId="400CF5FF" w14:textId="77777777" w:rsidR="008D0210" w:rsidRPr="00C43013" w:rsidRDefault="008D0210" w:rsidP="00605690">
      <w:pPr>
        <w:pStyle w:val="CoverTitle"/>
        <w:rPr>
          <w:rFonts w:ascii="Arial" w:hAnsi="Arial" w:cs="Arial"/>
          <w:lang w:val="en-GB"/>
        </w:rPr>
      </w:pPr>
    </w:p>
    <w:p w14:paraId="00D0B251" w14:textId="77777777" w:rsidR="00605690" w:rsidRPr="00C43013" w:rsidRDefault="00605690" w:rsidP="00605690">
      <w:pPr>
        <w:pStyle w:val="CoverTitle"/>
        <w:rPr>
          <w:rFonts w:ascii="Arial" w:hAnsi="Arial" w:cs="Arial"/>
          <w:lang w:val="en-GB"/>
        </w:rPr>
      </w:pPr>
    </w:p>
    <w:p w14:paraId="5922FE27" w14:textId="77777777" w:rsidR="00BC7830" w:rsidRPr="00BC7830" w:rsidRDefault="00BC7830" w:rsidP="00BC7830">
      <w:pPr>
        <w:spacing w:line="240" w:lineRule="auto"/>
        <w:jc w:val="center"/>
        <w:rPr>
          <w:rFonts w:cstheme="minorHAnsi"/>
          <w:szCs w:val="24"/>
          <w:lang w:val="en-US"/>
        </w:rPr>
      </w:pPr>
    </w:p>
    <w:p w14:paraId="7D8F7502" w14:textId="77777777" w:rsidR="008D0210" w:rsidRPr="00CB210A" w:rsidRDefault="008D0210" w:rsidP="008D0210">
      <w:pPr>
        <w:spacing w:after="120" w:line="240" w:lineRule="auto"/>
        <w:contextualSpacing/>
        <w:jc w:val="center"/>
        <w:rPr>
          <w:rFonts w:ascii="Arial" w:hAnsi="Arial" w:cs="Arial"/>
          <w:sz w:val="32"/>
          <w:szCs w:val="32"/>
        </w:rPr>
      </w:pPr>
      <w:r w:rsidRPr="00CB210A">
        <w:rPr>
          <w:rFonts w:ascii="Arial" w:hAnsi="Arial" w:cs="Arial"/>
          <w:sz w:val="32"/>
          <w:szCs w:val="32"/>
        </w:rPr>
        <w:t xml:space="preserve">Κείμενο με τιμές ρυθμιζόμενων υπηρεσιών </w:t>
      </w:r>
      <w:r w:rsidRPr="0049750F">
        <w:rPr>
          <w:rFonts w:ascii="Arial" w:hAnsi="Arial" w:cs="Arial"/>
          <w:sz w:val="32"/>
          <w:szCs w:val="32"/>
        </w:rPr>
        <w:t xml:space="preserve">του </w:t>
      </w:r>
      <w:r>
        <w:rPr>
          <w:rFonts w:ascii="Arial" w:hAnsi="Arial" w:cs="Arial"/>
          <w:sz w:val="32"/>
          <w:szCs w:val="32"/>
          <w:lang w:val="en-US"/>
        </w:rPr>
        <w:t>NGA</w:t>
      </w:r>
      <w:r w:rsidRPr="00CB210A">
        <w:rPr>
          <w:rFonts w:ascii="Arial" w:hAnsi="Arial" w:cs="Arial"/>
          <w:sz w:val="32"/>
          <w:szCs w:val="32"/>
        </w:rPr>
        <w:t xml:space="preserve"> </w:t>
      </w:r>
      <w:r w:rsidRPr="0049750F">
        <w:rPr>
          <w:rFonts w:ascii="Arial" w:hAnsi="Arial" w:cs="Arial"/>
          <w:sz w:val="32"/>
          <w:szCs w:val="32"/>
        </w:rPr>
        <w:t>μοντέλου</w:t>
      </w:r>
      <w:r w:rsidRPr="00CB210A">
        <w:rPr>
          <w:rFonts w:ascii="Arial" w:hAnsi="Arial" w:cs="Arial"/>
          <w:sz w:val="32"/>
          <w:szCs w:val="32"/>
        </w:rPr>
        <w:t xml:space="preserve"> </w:t>
      </w:r>
      <w:r w:rsidRPr="0049750F">
        <w:rPr>
          <w:rFonts w:ascii="Arial" w:hAnsi="Arial" w:cs="Arial"/>
          <w:sz w:val="32"/>
          <w:szCs w:val="32"/>
        </w:rPr>
        <w:t>Bottom-up LRIC+</w:t>
      </w:r>
    </w:p>
    <w:p w14:paraId="0388CC49" w14:textId="77777777" w:rsidR="008D0210" w:rsidRPr="00CB210A" w:rsidRDefault="008D0210" w:rsidP="008D0210">
      <w:pPr>
        <w:spacing w:after="120" w:line="240" w:lineRule="auto"/>
        <w:contextualSpacing/>
        <w:jc w:val="center"/>
        <w:rPr>
          <w:rFonts w:ascii="Arial" w:hAnsi="Arial" w:cs="Arial"/>
          <w:sz w:val="32"/>
          <w:szCs w:val="32"/>
        </w:rPr>
      </w:pPr>
    </w:p>
    <w:p w14:paraId="3211B80E" w14:textId="77777777" w:rsidR="008D0210" w:rsidRPr="009B4FA5" w:rsidRDefault="008D0210" w:rsidP="008D0210">
      <w:pPr>
        <w:pStyle w:val="ad"/>
        <w:spacing w:after="0"/>
        <w:rPr>
          <w:rFonts w:ascii="Arial" w:hAnsi="Arial"/>
          <w:i/>
          <w:iCs/>
          <w:szCs w:val="24"/>
        </w:rPr>
      </w:pPr>
    </w:p>
    <w:p w14:paraId="6CCEB904" w14:textId="77777777" w:rsidR="008D0210" w:rsidRPr="00AB6814" w:rsidRDefault="008D0210" w:rsidP="008D0210">
      <w:pPr>
        <w:pStyle w:val="ad"/>
        <w:jc w:val="center"/>
        <w:rPr>
          <w:rFonts w:ascii="Arial" w:hAnsi="Arial"/>
          <w:i/>
          <w:iCs/>
        </w:rPr>
      </w:pPr>
      <w:r>
        <w:rPr>
          <w:rFonts w:ascii="Arial" w:hAnsi="Arial"/>
          <w:i/>
          <w:iCs/>
        </w:rPr>
        <w:t xml:space="preserve">    </w:t>
      </w:r>
    </w:p>
    <w:p w14:paraId="519CB6AD" w14:textId="77777777" w:rsidR="008D0210" w:rsidRDefault="008D0210" w:rsidP="008D0210">
      <w:pPr>
        <w:rPr>
          <w:rFonts w:cstheme="minorHAnsi"/>
          <w:sz w:val="40"/>
        </w:rPr>
      </w:pPr>
    </w:p>
    <w:p w14:paraId="0418FE2B" w14:textId="77777777" w:rsidR="008D0210" w:rsidRDefault="008D0210" w:rsidP="008D0210">
      <w:pPr>
        <w:rPr>
          <w:rFonts w:cstheme="minorHAnsi"/>
          <w:sz w:val="40"/>
        </w:rPr>
      </w:pPr>
    </w:p>
    <w:p w14:paraId="4DDB59A3" w14:textId="77777777" w:rsidR="008D0210" w:rsidRPr="00D6154D" w:rsidRDefault="008D0210" w:rsidP="008D0210">
      <w:pPr>
        <w:rPr>
          <w:rFonts w:cstheme="minorHAnsi"/>
          <w:sz w:val="40"/>
        </w:rPr>
      </w:pPr>
    </w:p>
    <w:p w14:paraId="730AADE2" w14:textId="77777777" w:rsidR="008D0210" w:rsidRDefault="008D0210" w:rsidP="008D0210">
      <w:pPr>
        <w:jc w:val="center"/>
        <w:rPr>
          <w:rFonts w:ascii="Arial" w:hAnsi="Arial" w:cs="Arial"/>
          <w:sz w:val="40"/>
        </w:rPr>
      </w:pPr>
    </w:p>
    <w:p w14:paraId="7BBDB7FA" w14:textId="77777777" w:rsidR="008D0210" w:rsidRDefault="008D0210" w:rsidP="008D0210">
      <w:pPr>
        <w:jc w:val="center"/>
        <w:rPr>
          <w:rFonts w:ascii="Arial" w:hAnsi="Arial" w:cs="Arial"/>
          <w:sz w:val="40"/>
        </w:rPr>
      </w:pPr>
    </w:p>
    <w:p w14:paraId="3847DBD8" w14:textId="77777777" w:rsidR="008D0210" w:rsidRDefault="008D0210" w:rsidP="008D0210">
      <w:pPr>
        <w:jc w:val="center"/>
        <w:rPr>
          <w:rFonts w:ascii="Arial" w:hAnsi="Arial" w:cs="Arial"/>
          <w:sz w:val="40"/>
        </w:rPr>
      </w:pPr>
    </w:p>
    <w:p w14:paraId="37C9C835" w14:textId="77777777" w:rsidR="008D0210" w:rsidRDefault="008D0210" w:rsidP="008D0210">
      <w:pPr>
        <w:jc w:val="center"/>
        <w:rPr>
          <w:rFonts w:ascii="Arial" w:hAnsi="Arial" w:cs="Arial"/>
          <w:sz w:val="40"/>
        </w:rPr>
      </w:pPr>
    </w:p>
    <w:p w14:paraId="531271D1" w14:textId="77777777" w:rsidR="008D0210" w:rsidRDefault="008D0210" w:rsidP="008D0210">
      <w:pPr>
        <w:spacing w:after="0"/>
        <w:jc w:val="left"/>
        <w:rPr>
          <w:rFonts w:cs="Calibri"/>
          <w:sz w:val="22"/>
          <w:lang w:eastAsia="ja-JP"/>
        </w:rPr>
      </w:pPr>
    </w:p>
    <w:p w14:paraId="05A55398" w14:textId="77777777" w:rsidR="008D0210" w:rsidRPr="00FA31F9" w:rsidRDefault="008D0210" w:rsidP="008D0210">
      <w:pPr>
        <w:spacing w:after="0"/>
        <w:jc w:val="left"/>
        <w:rPr>
          <w:rFonts w:cs="Calibri"/>
          <w:sz w:val="22"/>
          <w:lang w:eastAsia="ja-JP"/>
        </w:rPr>
      </w:pPr>
      <w:r w:rsidRPr="00FA31F9">
        <w:rPr>
          <w:rFonts w:cs="Calibri"/>
          <w:sz w:val="22"/>
          <w:lang w:eastAsia="ja-JP"/>
        </w:rPr>
        <w:t>Εθνική Επιτροπή Τηλεπικοινωνιών και Ταχυδρομείων (ΕΕΤΤ)</w:t>
      </w:r>
    </w:p>
    <w:p w14:paraId="32849A94" w14:textId="77777777" w:rsidR="008D0210" w:rsidRPr="00FA31F9" w:rsidRDefault="008D0210" w:rsidP="008D0210">
      <w:pPr>
        <w:spacing w:after="0"/>
        <w:jc w:val="left"/>
        <w:rPr>
          <w:rFonts w:asciiTheme="minorHAnsi" w:hAnsiTheme="minorHAnsi" w:cstheme="minorHAnsi"/>
          <w:sz w:val="28"/>
          <w:szCs w:val="28"/>
        </w:rPr>
      </w:pPr>
      <w:r w:rsidRPr="00FA31F9">
        <w:rPr>
          <w:rFonts w:cs="Calibri"/>
          <w:sz w:val="22"/>
          <w:lang w:eastAsia="ja-JP"/>
        </w:rPr>
        <w:t>Μαρούσι, Φεβρουάριος 2026</w:t>
      </w:r>
    </w:p>
    <w:p w14:paraId="314EA344" w14:textId="4C4610F3" w:rsidR="001D69FB" w:rsidRDefault="008D0210" w:rsidP="008D0210">
      <w:pPr>
        <w:tabs>
          <w:tab w:val="left" w:pos="1851"/>
        </w:tabs>
        <w:rPr>
          <w:rFonts w:ascii="Arial" w:hAnsi="Arial" w:cs="Arial"/>
          <w:b/>
          <w:bCs/>
          <w:sz w:val="40"/>
          <w:szCs w:val="40"/>
        </w:rPr>
      </w:pPr>
      <w:r>
        <w:rPr>
          <w:rFonts w:ascii="Arial" w:hAnsi="Arial" w:cs="Arial"/>
          <w:sz w:val="40"/>
        </w:rPr>
        <w:tab/>
      </w:r>
      <w:bookmarkStart w:id="1" w:name="_Toc501544254"/>
      <w:bookmarkStart w:id="2" w:name="_Toc509250968"/>
      <w:bookmarkStart w:id="3" w:name="_Toc3273942"/>
      <w:r w:rsidR="001D69FB">
        <w:rPr>
          <w:rFonts w:ascii="Arial" w:hAnsi="Arial" w:cs="Arial"/>
          <w:b/>
          <w:bCs/>
          <w:sz w:val="40"/>
          <w:szCs w:val="40"/>
        </w:rPr>
        <w:br w:type="page"/>
      </w:r>
    </w:p>
    <w:p w14:paraId="06FFF403" w14:textId="7C2BA465" w:rsidR="00EC31B4" w:rsidRPr="00BF209F" w:rsidRDefault="0083152F" w:rsidP="008B7B08">
      <w:pPr>
        <w:pStyle w:val="Web"/>
        <w:rPr>
          <w:rFonts w:ascii="Arial" w:hAnsi="Arial" w:cs="Arial"/>
          <w:b/>
          <w:bCs/>
          <w:sz w:val="40"/>
          <w:szCs w:val="40"/>
        </w:rPr>
      </w:pPr>
      <w:r w:rsidRPr="008B7B08">
        <w:rPr>
          <w:rFonts w:ascii="Arial" w:hAnsi="Arial" w:cs="Arial"/>
          <w:b/>
          <w:bCs/>
          <w:sz w:val="40"/>
          <w:szCs w:val="40"/>
        </w:rPr>
        <w:lastRenderedPageBreak/>
        <w:t>Περιεχό</w:t>
      </w:r>
      <w:r w:rsidRPr="00BF209F">
        <w:rPr>
          <w:rFonts w:ascii="Arial" w:hAnsi="Arial" w:cs="Arial"/>
          <w:b/>
          <w:bCs/>
          <w:sz w:val="40"/>
          <w:szCs w:val="40"/>
        </w:rPr>
        <w:t>μενα</w:t>
      </w:r>
      <w:bookmarkEnd w:id="1"/>
      <w:bookmarkEnd w:id="2"/>
      <w:bookmarkEnd w:id="3"/>
    </w:p>
    <w:sdt>
      <w:sdtPr>
        <w:rPr>
          <w:rFonts w:ascii="Arial" w:eastAsiaTheme="minorHAnsi" w:hAnsi="Arial" w:cs="Arial"/>
          <w:color w:val="auto"/>
          <w:sz w:val="24"/>
          <w:szCs w:val="22"/>
          <w:lang w:eastAsia="en-US"/>
        </w:rPr>
        <w:id w:val="-1468966248"/>
        <w:docPartObj>
          <w:docPartGallery w:val="Table of Contents"/>
          <w:docPartUnique/>
        </w:docPartObj>
      </w:sdtPr>
      <w:sdtEndPr>
        <w:rPr>
          <w:rFonts w:eastAsiaTheme="minorEastAsia"/>
          <w:b/>
          <w:bCs/>
        </w:rPr>
      </w:sdtEndPr>
      <w:sdtContent>
        <w:p w14:paraId="2440D0B6" w14:textId="4CA26AD2" w:rsidR="00E335D8" w:rsidRPr="00BF209F" w:rsidRDefault="00E335D8">
          <w:pPr>
            <w:pStyle w:val="afff3"/>
            <w:rPr>
              <w:rFonts w:ascii="Arial" w:hAnsi="Arial" w:cs="Arial"/>
              <w:color w:val="auto"/>
            </w:rPr>
          </w:pPr>
        </w:p>
        <w:p w14:paraId="5C79EC35" w14:textId="1621057A" w:rsidR="00E6170E" w:rsidRDefault="008258DC">
          <w:pPr>
            <w:pStyle w:val="11"/>
            <w:rPr>
              <w:rFonts w:asciiTheme="minorHAnsi" w:hAnsiTheme="minorHAnsi"/>
              <w:b w:val="0"/>
              <w:caps w:val="0"/>
              <w:sz w:val="22"/>
              <w:lang w:eastAsia="el-GR"/>
            </w:rPr>
          </w:pPr>
          <w:r w:rsidRPr="00BF209F">
            <w:rPr>
              <w:rFonts w:ascii="Arial" w:hAnsi="Arial" w:cs="Arial"/>
              <w:bCs/>
            </w:rPr>
            <w:fldChar w:fldCharType="begin"/>
          </w:r>
          <w:r w:rsidR="00E335D8" w:rsidRPr="00BF209F">
            <w:rPr>
              <w:rFonts w:ascii="Arial" w:hAnsi="Arial" w:cs="Arial"/>
              <w:bCs/>
            </w:rPr>
            <w:instrText xml:space="preserve"> TOC \o "1-3" \h \z \u </w:instrText>
          </w:r>
          <w:r w:rsidRPr="00BF209F">
            <w:rPr>
              <w:rFonts w:ascii="Arial" w:hAnsi="Arial" w:cs="Arial"/>
              <w:bCs/>
            </w:rPr>
            <w:fldChar w:fldCharType="separate"/>
          </w:r>
          <w:hyperlink w:anchor="_Toc221700321" w:history="1">
            <w:r w:rsidR="00E6170E" w:rsidRPr="00507118">
              <w:rPr>
                <w:rStyle w:val="-"/>
                <w:rFonts w:ascii="Arial" w:hAnsi="Arial" w:cs="Arial"/>
              </w:rPr>
              <w:t>Πίνακας Πινάκων</w:t>
            </w:r>
            <w:r w:rsidR="00E6170E">
              <w:rPr>
                <w:webHidden/>
              </w:rPr>
              <w:tab/>
            </w:r>
            <w:r w:rsidR="00E6170E">
              <w:rPr>
                <w:webHidden/>
              </w:rPr>
              <w:fldChar w:fldCharType="begin"/>
            </w:r>
            <w:r w:rsidR="00E6170E">
              <w:rPr>
                <w:webHidden/>
              </w:rPr>
              <w:instrText xml:space="preserve"> PAGEREF _Toc221700321 \h </w:instrText>
            </w:r>
            <w:r w:rsidR="00E6170E">
              <w:rPr>
                <w:webHidden/>
              </w:rPr>
            </w:r>
            <w:r w:rsidR="00E6170E">
              <w:rPr>
                <w:webHidden/>
              </w:rPr>
              <w:fldChar w:fldCharType="separate"/>
            </w:r>
            <w:r w:rsidR="00E6170E">
              <w:rPr>
                <w:webHidden/>
              </w:rPr>
              <w:t>3</w:t>
            </w:r>
            <w:r w:rsidR="00E6170E">
              <w:rPr>
                <w:webHidden/>
              </w:rPr>
              <w:fldChar w:fldCharType="end"/>
            </w:r>
          </w:hyperlink>
        </w:p>
        <w:p w14:paraId="4C67A7E9" w14:textId="360B7E0D" w:rsidR="00E6170E" w:rsidRDefault="00E6170E">
          <w:pPr>
            <w:pStyle w:val="11"/>
            <w:rPr>
              <w:rFonts w:asciiTheme="minorHAnsi" w:hAnsiTheme="minorHAnsi"/>
              <w:b w:val="0"/>
              <w:caps w:val="0"/>
              <w:sz w:val="22"/>
              <w:lang w:eastAsia="el-GR"/>
            </w:rPr>
          </w:pPr>
          <w:hyperlink w:anchor="_Toc221700322" w:history="1">
            <w:r w:rsidRPr="00507118">
              <w:rPr>
                <w:rStyle w:val="-"/>
                <w:rFonts w:cstheme="minorHAnsi"/>
              </w:rPr>
              <w:t>1.</w:t>
            </w:r>
            <w:r>
              <w:rPr>
                <w:rFonts w:asciiTheme="minorHAnsi" w:hAnsiTheme="minorHAnsi"/>
                <w:b w:val="0"/>
                <w:caps w:val="0"/>
                <w:sz w:val="22"/>
                <w:lang w:eastAsia="el-GR"/>
              </w:rPr>
              <w:tab/>
            </w:r>
            <w:r w:rsidRPr="00507118">
              <w:rPr>
                <w:rStyle w:val="-"/>
                <w:rFonts w:cstheme="minorHAnsi"/>
              </w:rPr>
              <w:t>Εισαγωγή</w:t>
            </w:r>
            <w:r>
              <w:rPr>
                <w:webHidden/>
              </w:rPr>
              <w:tab/>
            </w:r>
            <w:r>
              <w:rPr>
                <w:webHidden/>
              </w:rPr>
              <w:fldChar w:fldCharType="begin"/>
            </w:r>
            <w:r>
              <w:rPr>
                <w:webHidden/>
              </w:rPr>
              <w:instrText xml:space="preserve"> PAGEREF _Toc221700322 \h </w:instrText>
            </w:r>
            <w:r>
              <w:rPr>
                <w:webHidden/>
              </w:rPr>
            </w:r>
            <w:r>
              <w:rPr>
                <w:webHidden/>
              </w:rPr>
              <w:fldChar w:fldCharType="separate"/>
            </w:r>
            <w:r>
              <w:rPr>
                <w:webHidden/>
              </w:rPr>
              <w:t>4</w:t>
            </w:r>
            <w:r>
              <w:rPr>
                <w:webHidden/>
              </w:rPr>
              <w:fldChar w:fldCharType="end"/>
            </w:r>
          </w:hyperlink>
        </w:p>
        <w:p w14:paraId="3FA17CBF" w14:textId="3CF57856" w:rsidR="00E6170E" w:rsidRDefault="00E6170E">
          <w:pPr>
            <w:pStyle w:val="11"/>
            <w:rPr>
              <w:rFonts w:asciiTheme="minorHAnsi" w:hAnsiTheme="minorHAnsi"/>
              <w:b w:val="0"/>
              <w:caps w:val="0"/>
              <w:sz w:val="22"/>
              <w:lang w:eastAsia="el-GR"/>
            </w:rPr>
          </w:pPr>
          <w:hyperlink w:anchor="_Toc221700323" w:history="1">
            <w:r w:rsidRPr="00507118">
              <w:rPr>
                <w:rStyle w:val="-"/>
                <w:rFonts w:cstheme="minorHAnsi"/>
              </w:rPr>
              <w:t>2.</w:t>
            </w:r>
            <w:r>
              <w:rPr>
                <w:rFonts w:asciiTheme="minorHAnsi" w:hAnsiTheme="minorHAnsi"/>
                <w:b w:val="0"/>
                <w:caps w:val="0"/>
                <w:sz w:val="22"/>
                <w:lang w:eastAsia="el-GR"/>
              </w:rPr>
              <w:tab/>
            </w:r>
            <w:r w:rsidRPr="00507118">
              <w:rPr>
                <w:rStyle w:val="-"/>
                <w:rFonts w:cstheme="minorHAnsi"/>
              </w:rPr>
              <w:t>Τελικές τιμές υπηρεσιών χονδρικής</w:t>
            </w:r>
            <w:r>
              <w:rPr>
                <w:webHidden/>
              </w:rPr>
              <w:tab/>
            </w:r>
            <w:r>
              <w:rPr>
                <w:webHidden/>
              </w:rPr>
              <w:fldChar w:fldCharType="begin"/>
            </w:r>
            <w:r>
              <w:rPr>
                <w:webHidden/>
              </w:rPr>
              <w:instrText xml:space="preserve"> PAGEREF _Toc221700323 \h </w:instrText>
            </w:r>
            <w:r>
              <w:rPr>
                <w:webHidden/>
              </w:rPr>
            </w:r>
            <w:r>
              <w:rPr>
                <w:webHidden/>
              </w:rPr>
              <w:fldChar w:fldCharType="separate"/>
            </w:r>
            <w:r>
              <w:rPr>
                <w:webHidden/>
              </w:rPr>
              <w:t>5</w:t>
            </w:r>
            <w:r>
              <w:rPr>
                <w:webHidden/>
              </w:rPr>
              <w:fldChar w:fldCharType="end"/>
            </w:r>
          </w:hyperlink>
        </w:p>
        <w:p w14:paraId="313B82D4" w14:textId="46F14351" w:rsidR="00E6170E" w:rsidRDefault="00E6170E">
          <w:pPr>
            <w:pStyle w:val="22"/>
            <w:rPr>
              <w:rFonts w:asciiTheme="minorHAnsi" w:hAnsiTheme="minorHAnsi"/>
              <w:b w:val="0"/>
              <w:sz w:val="22"/>
              <w:lang w:eastAsia="el-GR"/>
            </w:rPr>
          </w:pPr>
          <w:hyperlink w:anchor="_Toc221700324" w:history="1">
            <w:r w:rsidRPr="00507118">
              <w:rPr>
                <w:rStyle w:val="-"/>
                <w:rFonts w:cstheme="minorHAnsi"/>
              </w:rPr>
              <w:t>2.1</w:t>
            </w:r>
            <w:r>
              <w:rPr>
                <w:rFonts w:asciiTheme="minorHAnsi" w:hAnsiTheme="minorHAnsi"/>
                <w:b w:val="0"/>
                <w:sz w:val="22"/>
                <w:lang w:eastAsia="el-GR"/>
              </w:rPr>
              <w:tab/>
            </w:r>
            <w:r w:rsidRPr="00507118">
              <w:rPr>
                <w:rStyle w:val="-"/>
                <w:rFonts w:cstheme="minorHAnsi"/>
              </w:rPr>
              <w:t>Τιμές χονδρικής πρόσβασης χαλκού</w:t>
            </w:r>
            <w:r>
              <w:rPr>
                <w:webHidden/>
              </w:rPr>
              <w:tab/>
            </w:r>
            <w:r>
              <w:rPr>
                <w:webHidden/>
              </w:rPr>
              <w:fldChar w:fldCharType="begin"/>
            </w:r>
            <w:r>
              <w:rPr>
                <w:webHidden/>
              </w:rPr>
              <w:instrText xml:space="preserve"> PAGEREF _Toc221700324 \h </w:instrText>
            </w:r>
            <w:r>
              <w:rPr>
                <w:webHidden/>
              </w:rPr>
            </w:r>
            <w:r>
              <w:rPr>
                <w:webHidden/>
              </w:rPr>
              <w:fldChar w:fldCharType="separate"/>
            </w:r>
            <w:r>
              <w:rPr>
                <w:webHidden/>
              </w:rPr>
              <w:t>5</w:t>
            </w:r>
            <w:r>
              <w:rPr>
                <w:webHidden/>
              </w:rPr>
              <w:fldChar w:fldCharType="end"/>
            </w:r>
          </w:hyperlink>
        </w:p>
        <w:p w14:paraId="5316D7E1" w14:textId="6E150CDF" w:rsidR="00E6170E" w:rsidRDefault="00E6170E">
          <w:pPr>
            <w:pStyle w:val="22"/>
            <w:rPr>
              <w:rFonts w:asciiTheme="minorHAnsi" w:hAnsiTheme="minorHAnsi"/>
              <w:b w:val="0"/>
              <w:sz w:val="22"/>
              <w:lang w:eastAsia="el-GR"/>
            </w:rPr>
          </w:pPr>
          <w:hyperlink w:anchor="_Toc221700325" w:history="1">
            <w:r w:rsidRPr="00507118">
              <w:rPr>
                <w:rStyle w:val="-"/>
                <w:rFonts w:cstheme="minorHAnsi"/>
              </w:rPr>
              <w:t>2.2</w:t>
            </w:r>
            <w:r>
              <w:rPr>
                <w:rFonts w:asciiTheme="minorHAnsi" w:hAnsiTheme="minorHAnsi"/>
                <w:b w:val="0"/>
                <w:sz w:val="22"/>
                <w:lang w:eastAsia="el-GR"/>
              </w:rPr>
              <w:tab/>
            </w:r>
            <w:r w:rsidRPr="00507118">
              <w:rPr>
                <w:rStyle w:val="-"/>
                <w:rFonts w:cstheme="minorHAnsi"/>
              </w:rPr>
              <w:t xml:space="preserve">Τιμές χονδρικής πρόσβασης </w:t>
            </w:r>
            <w:r w:rsidRPr="00507118">
              <w:rPr>
                <w:rStyle w:val="-"/>
                <w:rFonts w:cstheme="minorHAnsi"/>
                <w:lang w:val="en-US"/>
              </w:rPr>
              <w:t>NGA</w:t>
            </w:r>
            <w:r>
              <w:rPr>
                <w:webHidden/>
              </w:rPr>
              <w:tab/>
            </w:r>
            <w:r>
              <w:rPr>
                <w:webHidden/>
              </w:rPr>
              <w:fldChar w:fldCharType="begin"/>
            </w:r>
            <w:r>
              <w:rPr>
                <w:webHidden/>
              </w:rPr>
              <w:instrText xml:space="preserve"> PAGEREF _Toc221700325 \h </w:instrText>
            </w:r>
            <w:r>
              <w:rPr>
                <w:webHidden/>
              </w:rPr>
            </w:r>
            <w:r>
              <w:rPr>
                <w:webHidden/>
              </w:rPr>
              <w:fldChar w:fldCharType="separate"/>
            </w:r>
            <w:r>
              <w:rPr>
                <w:webHidden/>
              </w:rPr>
              <w:t>6</w:t>
            </w:r>
            <w:r>
              <w:rPr>
                <w:webHidden/>
              </w:rPr>
              <w:fldChar w:fldCharType="end"/>
            </w:r>
          </w:hyperlink>
        </w:p>
        <w:p w14:paraId="2E64BCEA" w14:textId="54BE1BD3" w:rsidR="00E6170E" w:rsidRDefault="00E6170E">
          <w:pPr>
            <w:pStyle w:val="22"/>
            <w:rPr>
              <w:rFonts w:asciiTheme="minorHAnsi" w:hAnsiTheme="minorHAnsi"/>
              <w:b w:val="0"/>
              <w:sz w:val="22"/>
              <w:lang w:eastAsia="el-GR"/>
            </w:rPr>
          </w:pPr>
          <w:hyperlink w:anchor="_Toc221700326" w:history="1">
            <w:r w:rsidRPr="00507118">
              <w:rPr>
                <w:rStyle w:val="-"/>
                <w:rFonts w:ascii="Arial" w:hAnsi="Arial" w:cs="Arial"/>
              </w:rPr>
              <w:t>2.3</w:t>
            </w:r>
            <w:r>
              <w:rPr>
                <w:rFonts w:asciiTheme="minorHAnsi" w:hAnsiTheme="minorHAnsi"/>
                <w:b w:val="0"/>
                <w:sz w:val="22"/>
                <w:lang w:eastAsia="el-GR"/>
              </w:rPr>
              <w:tab/>
            </w:r>
            <w:r w:rsidRPr="00507118">
              <w:rPr>
                <w:rStyle w:val="-"/>
                <w:rFonts w:ascii="Arial" w:hAnsi="Arial" w:cs="Arial"/>
              </w:rPr>
              <w:t>Τέλη Συνεγκατάστασης</w:t>
            </w:r>
            <w:r>
              <w:rPr>
                <w:webHidden/>
              </w:rPr>
              <w:tab/>
            </w:r>
            <w:r>
              <w:rPr>
                <w:webHidden/>
              </w:rPr>
              <w:fldChar w:fldCharType="begin"/>
            </w:r>
            <w:r>
              <w:rPr>
                <w:webHidden/>
              </w:rPr>
              <w:instrText xml:space="preserve"> PAGEREF _Toc221700326 \h </w:instrText>
            </w:r>
            <w:r>
              <w:rPr>
                <w:webHidden/>
              </w:rPr>
            </w:r>
            <w:r>
              <w:rPr>
                <w:webHidden/>
              </w:rPr>
              <w:fldChar w:fldCharType="separate"/>
            </w:r>
            <w:r>
              <w:rPr>
                <w:webHidden/>
              </w:rPr>
              <w:t>13</w:t>
            </w:r>
            <w:r>
              <w:rPr>
                <w:webHidden/>
              </w:rPr>
              <w:fldChar w:fldCharType="end"/>
            </w:r>
          </w:hyperlink>
        </w:p>
        <w:p w14:paraId="69B01F3E" w14:textId="088B3A6C" w:rsidR="00E6170E" w:rsidRDefault="00E6170E">
          <w:pPr>
            <w:pStyle w:val="11"/>
            <w:rPr>
              <w:rFonts w:asciiTheme="minorHAnsi" w:hAnsiTheme="minorHAnsi"/>
              <w:b w:val="0"/>
              <w:caps w:val="0"/>
              <w:sz w:val="22"/>
              <w:lang w:eastAsia="el-GR"/>
            </w:rPr>
          </w:pPr>
          <w:hyperlink w:anchor="_Toc221700327" w:history="1">
            <w:r w:rsidRPr="00507118">
              <w:rPr>
                <w:rStyle w:val="-"/>
                <w:rFonts w:cstheme="minorHAnsi"/>
              </w:rPr>
              <w:t>3.</w:t>
            </w:r>
            <w:r>
              <w:rPr>
                <w:rFonts w:asciiTheme="minorHAnsi" w:hAnsiTheme="minorHAnsi"/>
                <w:b w:val="0"/>
                <w:caps w:val="0"/>
                <w:sz w:val="22"/>
                <w:lang w:eastAsia="el-GR"/>
              </w:rPr>
              <w:tab/>
            </w:r>
            <w:r w:rsidRPr="00507118">
              <w:rPr>
                <w:rStyle w:val="-"/>
                <w:rFonts w:cstheme="minorHAnsi"/>
              </w:rPr>
              <w:t>Τελικές τιμές εφάπαξ υπηρεσιών</w:t>
            </w:r>
            <w:r>
              <w:rPr>
                <w:webHidden/>
              </w:rPr>
              <w:tab/>
            </w:r>
            <w:r>
              <w:rPr>
                <w:webHidden/>
              </w:rPr>
              <w:fldChar w:fldCharType="begin"/>
            </w:r>
            <w:r>
              <w:rPr>
                <w:webHidden/>
              </w:rPr>
              <w:instrText xml:space="preserve"> PAGEREF _Toc221700327 \h </w:instrText>
            </w:r>
            <w:r>
              <w:rPr>
                <w:webHidden/>
              </w:rPr>
            </w:r>
            <w:r>
              <w:rPr>
                <w:webHidden/>
              </w:rPr>
              <w:fldChar w:fldCharType="separate"/>
            </w:r>
            <w:r>
              <w:rPr>
                <w:webHidden/>
              </w:rPr>
              <w:t>16</w:t>
            </w:r>
            <w:r>
              <w:rPr>
                <w:webHidden/>
              </w:rPr>
              <w:fldChar w:fldCharType="end"/>
            </w:r>
          </w:hyperlink>
        </w:p>
        <w:p w14:paraId="24AB7D3E" w14:textId="529E5C28" w:rsidR="00E6170E" w:rsidRDefault="00E6170E">
          <w:pPr>
            <w:pStyle w:val="22"/>
            <w:rPr>
              <w:rFonts w:asciiTheme="minorHAnsi" w:hAnsiTheme="minorHAnsi"/>
              <w:b w:val="0"/>
              <w:sz w:val="22"/>
              <w:lang w:eastAsia="el-GR"/>
            </w:rPr>
          </w:pPr>
          <w:hyperlink w:anchor="_Toc221700328" w:history="1">
            <w:r w:rsidRPr="00507118">
              <w:rPr>
                <w:rStyle w:val="-"/>
                <w:rFonts w:cstheme="minorHAnsi"/>
              </w:rPr>
              <w:t>3.1</w:t>
            </w:r>
            <w:r>
              <w:rPr>
                <w:rFonts w:asciiTheme="minorHAnsi" w:hAnsiTheme="minorHAnsi"/>
                <w:b w:val="0"/>
                <w:sz w:val="22"/>
                <w:lang w:eastAsia="el-GR"/>
              </w:rPr>
              <w:tab/>
            </w:r>
            <w:r w:rsidRPr="00507118">
              <w:rPr>
                <w:rStyle w:val="-"/>
                <w:rFonts w:cstheme="minorHAnsi"/>
              </w:rPr>
              <w:t>Αγορά 3α</w:t>
            </w:r>
            <w:r>
              <w:rPr>
                <w:webHidden/>
              </w:rPr>
              <w:tab/>
            </w:r>
            <w:r>
              <w:rPr>
                <w:webHidden/>
              </w:rPr>
              <w:fldChar w:fldCharType="begin"/>
            </w:r>
            <w:r>
              <w:rPr>
                <w:webHidden/>
              </w:rPr>
              <w:instrText xml:space="preserve"> PAGEREF _Toc221700328 \h </w:instrText>
            </w:r>
            <w:r>
              <w:rPr>
                <w:webHidden/>
              </w:rPr>
            </w:r>
            <w:r>
              <w:rPr>
                <w:webHidden/>
              </w:rPr>
              <w:fldChar w:fldCharType="separate"/>
            </w:r>
            <w:r>
              <w:rPr>
                <w:webHidden/>
              </w:rPr>
              <w:t>16</w:t>
            </w:r>
            <w:r>
              <w:rPr>
                <w:webHidden/>
              </w:rPr>
              <w:fldChar w:fldCharType="end"/>
            </w:r>
          </w:hyperlink>
        </w:p>
        <w:p w14:paraId="61F086B1" w14:textId="53F46E30" w:rsidR="00E6170E" w:rsidRDefault="00E6170E">
          <w:pPr>
            <w:pStyle w:val="22"/>
            <w:rPr>
              <w:rFonts w:asciiTheme="minorHAnsi" w:hAnsiTheme="minorHAnsi"/>
              <w:b w:val="0"/>
              <w:sz w:val="22"/>
              <w:lang w:eastAsia="el-GR"/>
            </w:rPr>
          </w:pPr>
          <w:hyperlink w:anchor="_Toc221700329" w:history="1">
            <w:r w:rsidRPr="00507118">
              <w:rPr>
                <w:rStyle w:val="-"/>
                <w:rFonts w:cstheme="minorHAnsi"/>
              </w:rPr>
              <w:t>3.2</w:t>
            </w:r>
            <w:r>
              <w:rPr>
                <w:rFonts w:asciiTheme="minorHAnsi" w:hAnsiTheme="minorHAnsi"/>
                <w:b w:val="0"/>
                <w:sz w:val="22"/>
                <w:lang w:eastAsia="el-GR"/>
              </w:rPr>
              <w:tab/>
            </w:r>
            <w:r w:rsidRPr="00507118">
              <w:rPr>
                <w:rStyle w:val="-"/>
                <w:rFonts w:cstheme="minorHAnsi"/>
              </w:rPr>
              <w:t>Αγορά 3β</w:t>
            </w:r>
            <w:r>
              <w:rPr>
                <w:webHidden/>
              </w:rPr>
              <w:tab/>
            </w:r>
            <w:r>
              <w:rPr>
                <w:webHidden/>
              </w:rPr>
              <w:fldChar w:fldCharType="begin"/>
            </w:r>
            <w:r>
              <w:rPr>
                <w:webHidden/>
              </w:rPr>
              <w:instrText xml:space="preserve"> PAGEREF _Toc221700329 \h </w:instrText>
            </w:r>
            <w:r>
              <w:rPr>
                <w:webHidden/>
              </w:rPr>
            </w:r>
            <w:r>
              <w:rPr>
                <w:webHidden/>
              </w:rPr>
              <w:fldChar w:fldCharType="separate"/>
            </w:r>
            <w:r>
              <w:rPr>
                <w:webHidden/>
              </w:rPr>
              <w:t>24</w:t>
            </w:r>
            <w:r>
              <w:rPr>
                <w:webHidden/>
              </w:rPr>
              <w:fldChar w:fldCharType="end"/>
            </w:r>
          </w:hyperlink>
        </w:p>
        <w:p w14:paraId="636C25F7" w14:textId="233385B4" w:rsidR="00E6170E" w:rsidRDefault="00E6170E">
          <w:pPr>
            <w:pStyle w:val="22"/>
            <w:rPr>
              <w:rFonts w:asciiTheme="minorHAnsi" w:hAnsiTheme="minorHAnsi"/>
              <w:b w:val="0"/>
              <w:sz w:val="22"/>
              <w:lang w:eastAsia="el-GR"/>
            </w:rPr>
          </w:pPr>
          <w:hyperlink w:anchor="_Toc221700330" w:history="1">
            <w:r w:rsidRPr="00507118">
              <w:rPr>
                <w:rStyle w:val="-"/>
                <w:rFonts w:cstheme="minorHAnsi"/>
              </w:rPr>
              <w:t>3.3</w:t>
            </w:r>
            <w:r>
              <w:rPr>
                <w:rFonts w:asciiTheme="minorHAnsi" w:hAnsiTheme="minorHAnsi"/>
                <w:b w:val="0"/>
                <w:sz w:val="22"/>
                <w:lang w:eastAsia="el-GR"/>
              </w:rPr>
              <w:tab/>
            </w:r>
            <w:r w:rsidRPr="00507118">
              <w:rPr>
                <w:rStyle w:val="-"/>
                <w:rFonts w:cstheme="minorHAnsi"/>
              </w:rPr>
              <w:t>Ο.Κ.ΣΥ.Α – Συνεγκατάσταση</w:t>
            </w:r>
            <w:r>
              <w:rPr>
                <w:webHidden/>
              </w:rPr>
              <w:tab/>
            </w:r>
            <w:r>
              <w:rPr>
                <w:webHidden/>
              </w:rPr>
              <w:fldChar w:fldCharType="begin"/>
            </w:r>
            <w:r>
              <w:rPr>
                <w:webHidden/>
              </w:rPr>
              <w:instrText xml:space="preserve"> PAGEREF _Toc221700330 \h </w:instrText>
            </w:r>
            <w:r>
              <w:rPr>
                <w:webHidden/>
              </w:rPr>
            </w:r>
            <w:r>
              <w:rPr>
                <w:webHidden/>
              </w:rPr>
              <w:fldChar w:fldCharType="separate"/>
            </w:r>
            <w:r>
              <w:rPr>
                <w:webHidden/>
              </w:rPr>
              <w:t>28</w:t>
            </w:r>
            <w:r>
              <w:rPr>
                <w:webHidden/>
              </w:rPr>
              <w:fldChar w:fldCharType="end"/>
            </w:r>
          </w:hyperlink>
        </w:p>
        <w:p w14:paraId="46F963A0" w14:textId="3AF1E87C" w:rsidR="00E6170E" w:rsidRDefault="00E6170E">
          <w:pPr>
            <w:pStyle w:val="22"/>
            <w:rPr>
              <w:rFonts w:asciiTheme="minorHAnsi" w:hAnsiTheme="minorHAnsi"/>
              <w:b w:val="0"/>
              <w:sz w:val="22"/>
              <w:lang w:eastAsia="el-GR"/>
            </w:rPr>
          </w:pPr>
          <w:hyperlink w:anchor="_Toc221700331" w:history="1">
            <w:r w:rsidRPr="00507118">
              <w:rPr>
                <w:rStyle w:val="-"/>
                <w:rFonts w:cstheme="minorHAnsi"/>
              </w:rPr>
              <w:t>3.4</w:t>
            </w:r>
            <w:r>
              <w:rPr>
                <w:rFonts w:asciiTheme="minorHAnsi" w:hAnsiTheme="minorHAnsi"/>
                <w:b w:val="0"/>
                <w:sz w:val="22"/>
                <w:lang w:eastAsia="el-GR"/>
              </w:rPr>
              <w:tab/>
            </w:r>
            <w:r w:rsidRPr="00507118">
              <w:rPr>
                <w:rStyle w:val="-"/>
                <w:rFonts w:cstheme="minorHAnsi"/>
              </w:rPr>
              <w:t>Πρόσβαση σε Παθητική Υποδομή</w:t>
            </w:r>
            <w:r>
              <w:rPr>
                <w:webHidden/>
              </w:rPr>
              <w:tab/>
            </w:r>
            <w:r>
              <w:rPr>
                <w:webHidden/>
              </w:rPr>
              <w:fldChar w:fldCharType="begin"/>
            </w:r>
            <w:r>
              <w:rPr>
                <w:webHidden/>
              </w:rPr>
              <w:instrText xml:space="preserve"> PAGEREF _Toc221700331 \h </w:instrText>
            </w:r>
            <w:r>
              <w:rPr>
                <w:webHidden/>
              </w:rPr>
            </w:r>
            <w:r>
              <w:rPr>
                <w:webHidden/>
              </w:rPr>
              <w:fldChar w:fldCharType="separate"/>
            </w:r>
            <w:r>
              <w:rPr>
                <w:webHidden/>
              </w:rPr>
              <w:t>38</w:t>
            </w:r>
            <w:r>
              <w:rPr>
                <w:webHidden/>
              </w:rPr>
              <w:fldChar w:fldCharType="end"/>
            </w:r>
          </w:hyperlink>
        </w:p>
        <w:p w14:paraId="686FC45E" w14:textId="455BC6CE" w:rsidR="00E6170E" w:rsidRDefault="00E6170E">
          <w:pPr>
            <w:pStyle w:val="22"/>
            <w:rPr>
              <w:rFonts w:asciiTheme="minorHAnsi" w:hAnsiTheme="minorHAnsi"/>
              <w:b w:val="0"/>
              <w:sz w:val="22"/>
              <w:lang w:eastAsia="el-GR"/>
            </w:rPr>
          </w:pPr>
          <w:hyperlink w:anchor="_Toc221700332" w:history="1">
            <w:r w:rsidRPr="00507118">
              <w:rPr>
                <w:rStyle w:val="-"/>
                <w:rFonts w:cstheme="minorHAnsi"/>
              </w:rPr>
              <w:t>3.5</w:t>
            </w:r>
            <w:r>
              <w:rPr>
                <w:rFonts w:asciiTheme="minorHAnsi" w:hAnsiTheme="minorHAnsi"/>
                <w:b w:val="0"/>
                <w:sz w:val="22"/>
                <w:lang w:eastAsia="el-GR"/>
              </w:rPr>
              <w:tab/>
            </w:r>
            <w:r w:rsidRPr="00507118">
              <w:rPr>
                <w:rStyle w:val="-"/>
                <w:rFonts w:cstheme="minorHAnsi"/>
              </w:rPr>
              <w:t xml:space="preserve">Συμμετρικά </w:t>
            </w:r>
            <w:r w:rsidRPr="00507118">
              <w:rPr>
                <w:rStyle w:val="-"/>
                <w:rFonts w:cstheme="minorHAnsi"/>
                <w:lang w:val="en-US"/>
              </w:rPr>
              <w:t>L2 WAP</w:t>
            </w:r>
            <w:r>
              <w:rPr>
                <w:webHidden/>
              </w:rPr>
              <w:tab/>
            </w:r>
            <w:r>
              <w:rPr>
                <w:webHidden/>
              </w:rPr>
              <w:fldChar w:fldCharType="begin"/>
            </w:r>
            <w:r>
              <w:rPr>
                <w:webHidden/>
              </w:rPr>
              <w:instrText xml:space="preserve"> PAGEREF _Toc221700332 \h </w:instrText>
            </w:r>
            <w:r>
              <w:rPr>
                <w:webHidden/>
              </w:rPr>
            </w:r>
            <w:r>
              <w:rPr>
                <w:webHidden/>
              </w:rPr>
              <w:fldChar w:fldCharType="separate"/>
            </w:r>
            <w:r>
              <w:rPr>
                <w:webHidden/>
              </w:rPr>
              <w:t>42</w:t>
            </w:r>
            <w:r>
              <w:rPr>
                <w:webHidden/>
              </w:rPr>
              <w:fldChar w:fldCharType="end"/>
            </w:r>
          </w:hyperlink>
        </w:p>
        <w:p w14:paraId="22CD42C9" w14:textId="20252D68" w:rsidR="00E6170E" w:rsidRDefault="00E6170E">
          <w:pPr>
            <w:pStyle w:val="22"/>
            <w:rPr>
              <w:rFonts w:asciiTheme="minorHAnsi" w:hAnsiTheme="minorHAnsi"/>
              <w:b w:val="0"/>
              <w:sz w:val="22"/>
              <w:lang w:eastAsia="el-GR"/>
            </w:rPr>
          </w:pPr>
          <w:hyperlink w:anchor="_Toc221700333" w:history="1">
            <w:r w:rsidRPr="00507118">
              <w:rPr>
                <w:rStyle w:val="-"/>
                <w:rFonts w:cstheme="minorHAnsi"/>
              </w:rPr>
              <w:t>3.6</w:t>
            </w:r>
            <w:r>
              <w:rPr>
                <w:rFonts w:asciiTheme="minorHAnsi" w:hAnsiTheme="minorHAnsi"/>
                <w:b w:val="0"/>
                <w:sz w:val="22"/>
                <w:lang w:eastAsia="el-GR"/>
              </w:rPr>
              <w:tab/>
            </w:r>
            <w:r w:rsidRPr="00507118">
              <w:rPr>
                <w:rStyle w:val="-"/>
                <w:rFonts w:cstheme="minorHAnsi"/>
              </w:rPr>
              <w:t>Πολλαπλά Αιτήματα</w:t>
            </w:r>
            <w:r>
              <w:rPr>
                <w:webHidden/>
              </w:rPr>
              <w:tab/>
            </w:r>
            <w:r>
              <w:rPr>
                <w:webHidden/>
              </w:rPr>
              <w:fldChar w:fldCharType="begin"/>
            </w:r>
            <w:r>
              <w:rPr>
                <w:webHidden/>
              </w:rPr>
              <w:instrText xml:space="preserve"> PAGEREF _Toc221700333 \h </w:instrText>
            </w:r>
            <w:r>
              <w:rPr>
                <w:webHidden/>
              </w:rPr>
            </w:r>
            <w:r>
              <w:rPr>
                <w:webHidden/>
              </w:rPr>
              <w:fldChar w:fldCharType="separate"/>
            </w:r>
            <w:r>
              <w:rPr>
                <w:webHidden/>
              </w:rPr>
              <w:t>43</w:t>
            </w:r>
            <w:r>
              <w:rPr>
                <w:webHidden/>
              </w:rPr>
              <w:fldChar w:fldCharType="end"/>
            </w:r>
          </w:hyperlink>
        </w:p>
        <w:p w14:paraId="3787DD6E" w14:textId="567EDAB0" w:rsidR="00E6170E" w:rsidRDefault="00E6170E">
          <w:pPr>
            <w:pStyle w:val="22"/>
            <w:rPr>
              <w:rFonts w:asciiTheme="minorHAnsi" w:hAnsiTheme="minorHAnsi"/>
              <w:b w:val="0"/>
              <w:sz w:val="22"/>
              <w:lang w:eastAsia="el-GR"/>
            </w:rPr>
          </w:pPr>
          <w:hyperlink w:anchor="_Toc221700334" w:history="1">
            <w:r w:rsidRPr="00507118">
              <w:rPr>
                <w:rStyle w:val="-"/>
                <w:rFonts w:cstheme="minorHAnsi"/>
              </w:rPr>
              <w:t>3.7</w:t>
            </w:r>
            <w:r>
              <w:rPr>
                <w:rFonts w:asciiTheme="minorHAnsi" w:hAnsiTheme="minorHAnsi"/>
                <w:b w:val="0"/>
                <w:sz w:val="22"/>
                <w:lang w:eastAsia="el-GR"/>
              </w:rPr>
              <w:tab/>
            </w:r>
            <w:r w:rsidRPr="00507118">
              <w:rPr>
                <w:rStyle w:val="-"/>
                <w:rFonts w:cstheme="minorHAnsi"/>
              </w:rPr>
              <w:t>Μαζικά Αιτήματα</w:t>
            </w:r>
            <w:r>
              <w:rPr>
                <w:webHidden/>
              </w:rPr>
              <w:tab/>
            </w:r>
            <w:r>
              <w:rPr>
                <w:webHidden/>
              </w:rPr>
              <w:fldChar w:fldCharType="begin"/>
            </w:r>
            <w:r>
              <w:rPr>
                <w:webHidden/>
              </w:rPr>
              <w:instrText xml:space="preserve"> PAGEREF _Toc221700334 \h </w:instrText>
            </w:r>
            <w:r>
              <w:rPr>
                <w:webHidden/>
              </w:rPr>
            </w:r>
            <w:r>
              <w:rPr>
                <w:webHidden/>
              </w:rPr>
              <w:fldChar w:fldCharType="separate"/>
            </w:r>
            <w:r>
              <w:rPr>
                <w:webHidden/>
              </w:rPr>
              <w:t>45</w:t>
            </w:r>
            <w:r>
              <w:rPr>
                <w:webHidden/>
              </w:rPr>
              <w:fldChar w:fldCharType="end"/>
            </w:r>
          </w:hyperlink>
        </w:p>
        <w:p w14:paraId="47864CC5" w14:textId="07798898" w:rsidR="00E335D8" w:rsidRPr="00BF209F" w:rsidRDefault="008258DC">
          <w:pPr>
            <w:rPr>
              <w:rFonts w:ascii="Arial" w:hAnsi="Arial" w:cs="Arial"/>
            </w:rPr>
          </w:pPr>
          <w:r w:rsidRPr="00BF209F">
            <w:rPr>
              <w:rFonts w:ascii="Arial" w:hAnsi="Arial" w:cs="Arial"/>
              <w:b/>
              <w:bCs/>
            </w:rPr>
            <w:fldChar w:fldCharType="end"/>
          </w:r>
        </w:p>
      </w:sdtContent>
    </w:sdt>
    <w:p w14:paraId="063C0826" w14:textId="77777777" w:rsidR="00EC31B4" w:rsidRPr="00BF209F" w:rsidRDefault="00EC31B4" w:rsidP="00500D71">
      <w:pPr>
        <w:numPr>
          <w:ilvl w:val="12"/>
          <w:numId w:val="0"/>
        </w:numPr>
        <w:tabs>
          <w:tab w:val="left" w:pos="586"/>
          <w:tab w:val="left" w:pos="6450"/>
          <w:tab w:val="left" w:pos="8140"/>
        </w:tabs>
        <w:spacing w:line="240" w:lineRule="auto"/>
        <w:ind w:right="516"/>
        <w:rPr>
          <w:rFonts w:ascii="Arial" w:hAnsi="Arial" w:cs="Arial"/>
          <w:b/>
          <w:sz w:val="26"/>
          <w:lang w:val="en-GB"/>
        </w:rPr>
      </w:pPr>
    </w:p>
    <w:p w14:paraId="78472B5F" w14:textId="12786D52" w:rsidR="00F56F4A" w:rsidRPr="00BF209F" w:rsidRDefault="00F56F4A" w:rsidP="00F56F4A">
      <w:pPr>
        <w:spacing w:after="160"/>
        <w:jc w:val="left"/>
        <w:rPr>
          <w:rFonts w:ascii="Arial" w:hAnsi="Arial" w:cs="Arial"/>
          <w:b/>
          <w:kern w:val="40"/>
          <w:sz w:val="36"/>
          <w:szCs w:val="48"/>
        </w:rPr>
      </w:pPr>
      <w:bookmarkStart w:id="4" w:name="_Toc535184210"/>
      <w:bookmarkStart w:id="5" w:name="_Toc3273945"/>
      <w:bookmarkEnd w:id="0"/>
      <w:r w:rsidRPr="00BF209F">
        <w:rPr>
          <w:rFonts w:ascii="Arial" w:hAnsi="Arial" w:cs="Arial"/>
          <w:b/>
        </w:rPr>
        <w:br w:type="page"/>
      </w:r>
    </w:p>
    <w:p w14:paraId="5D57DA37" w14:textId="77777777" w:rsidR="00F56F4A" w:rsidRPr="00BF209F" w:rsidRDefault="00F56F4A" w:rsidP="00F56F4A">
      <w:pPr>
        <w:pStyle w:val="af5"/>
        <w:rPr>
          <w:rFonts w:ascii="Arial" w:hAnsi="Arial" w:cs="Arial"/>
        </w:rPr>
      </w:pPr>
      <w:bookmarkStart w:id="6" w:name="_Toc3273944"/>
      <w:bookmarkStart w:id="7" w:name="_Toc34940643"/>
      <w:bookmarkStart w:id="8" w:name="_Toc221700321"/>
      <w:r w:rsidRPr="00BF209F">
        <w:rPr>
          <w:rFonts w:ascii="Arial" w:hAnsi="Arial" w:cs="Arial"/>
        </w:rPr>
        <w:lastRenderedPageBreak/>
        <w:t>Πίνακας Πινάκων</w:t>
      </w:r>
      <w:bookmarkEnd w:id="6"/>
      <w:bookmarkEnd w:id="7"/>
      <w:bookmarkEnd w:id="8"/>
    </w:p>
    <w:bookmarkStart w:id="9" w:name="_GoBack"/>
    <w:bookmarkEnd w:id="9"/>
    <w:p w14:paraId="59BC7664" w14:textId="00E105BA" w:rsidR="00E6170E" w:rsidRDefault="00F56F4A">
      <w:pPr>
        <w:pStyle w:val="af6"/>
        <w:tabs>
          <w:tab w:val="right" w:leader="dot" w:pos="8303"/>
        </w:tabs>
        <w:rPr>
          <w:rFonts w:asciiTheme="minorHAnsi" w:hAnsiTheme="minorHAnsi"/>
          <w:noProof/>
          <w:sz w:val="22"/>
          <w:szCs w:val="22"/>
          <w:lang w:eastAsia="el-GR"/>
        </w:rPr>
      </w:pPr>
      <w:r w:rsidRPr="00BF209F">
        <w:rPr>
          <w:rFonts w:ascii="Arial" w:hAnsi="Arial" w:cs="Arial"/>
        </w:rPr>
        <w:fldChar w:fldCharType="begin"/>
      </w:r>
      <w:r w:rsidRPr="00BF209F">
        <w:rPr>
          <w:rFonts w:ascii="Arial" w:hAnsi="Arial" w:cs="Arial"/>
        </w:rPr>
        <w:instrText xml:space="preserve"> TOC \h \z \c "Πίνακας" </w:instrText>
      </w:r>
      <w:r w:rsidRPr="00BF209F">
        <w:rPr>
          <w:rFonts w:ascii="Arial" w:hAnsi="Arial" w:cs="Arial"/>
        </w:rPr>
        <w:fldChar w:fldCharType="separate"/>
      </w:r>
      <w:hyperlink w:anchor="_Toc221700335" w:history="1">
        <w:r w:rsidR="00E6170E" w:rsidRPr="007B0428">
          <w:rPr>
            <w:rStyle w:val="-"/>
            <w:rFonts w:cstheme="minorHAnsi"/>
            <w:noProof/>
          </w:rPr>
          <w:t>Πίνακας 1. Μηνιαίο τέλος πρόσβασης σε Υπηρεσίες Χονδρικής Ευρυζωνικής Πρόσβασης (Α.ΡΥ.Σ.) /V-ΑΡΥΣ από ΑΚ</w:t>
        </w:r>
        <w:r w:rsidR="00E6170E">
          <w:rPr>
            <w:noProof/>
            <w:webHidden/>
          </w:rPr>
          <w:tab/>
        </w:r>
        <w:r w:rsidR="00E6170E">
          <w:rPr>
            <w:noProof/>
            <w:webHidden/>
          </w:rPr>
          <w:fldChar w:fldCharType="begin"/>
        </w:r>
        <w:r w:rsidR="00E6170E">
          <w:rPr>
            <w:noProof/>
            <w:webHidden/>
          </w:rPr>
          <w:instrText xml:space="preserve"> PAGEREF _Toc221700335 \h </w:instrText>
        </w:r>
        <w:r w:rsidR="00E6170E">
          <w:rPr>
            <w:noProof/>
            <w:webHidden/>
          </w:rPr>
        </w:r>
        <w:r w:rsidR="00E6170E">
          <w:rPr>
            <w:noProof/>
            <w:webHidden/>
          </w:rPr>
          <w:fldChar w:fldCharType="separate"/>
        </w:r>
        <w:r w:rsidR="00E6170E">
          <w:rPr>
            <w:noProof/>
            <w:webHidden/>
          </w:rPr>
          <w:t>5</w:t>
        </w:r>
        <w:r w:rsidR="00E6170E">
          <w:rPr>
            <w:noProof/>
            <w:webHidden/>
          </w:rPr>
          <w:fldChar w:fldCharType="end"/>
        </w:r>
      </w:hyperlink>
    </w:p>
    <w:p w14:paraId="2E16C5C7" w14:textId="1D33A801" w:rsidR="00E6170E" w:rsidRDefault="00E6170E">
      <w:pPr>
        <w:pStyle w:val="af6"/>
        <w:tabs>
          <w:tab w:val="right" w:leader="dot" w:pos="8303"/>
        </w:tabs>
        <w:rPr>
          <w:rFonts w:asciiTheme="minorHAnsi" w:hAnsiTheme="minorHAnsi"/>
          <w:noProof/>
          <w:sz w:val="22"/>
          <w:szCs w:val="22"/>
          <w:lang w:eastAsia="el-GR"/>
        </w:rPr>
      </w:pPr>
      <w:hyperlink w:anchor="_Toc221700336" w:history="1">
        <w:r w:rsidRPr="007B0428">
          <w:rPr>
            <w:rStyle w:val="-"/>
            <w:rFonts w:cstheme="minorHAnsi"/>
            <w:noProof/>
          </w:rPr>
          <w:t xml:space="preserve">Πίνακας 2. Μηνιαίο τέλος χονδρικής πρόσβασης σε </w:t>
        </w:r>
        <w:r w:rsidRPr="007B0428">
          <w:rPr>
            <w:rStyle w:val="-"/>
            <w:rFonts w:cstheme="minorHAnsi"/>
            <w:noProof/>
            <w:lang w:val="en-US"/>
          </w:rPr>
          <w:t>SLU</w:t>
        </w:r>
        <w:r w:rsidRPr="007B0428">
          <w:rPr>
            <w:rStyle w:val="-"/>
            <w:rFonts w:cstheme="minorHAnsi"/>
            <w:noProof/>
          </w:rPr>
          <w:t xml:space="preserve"> και </w:t>
        </w:r>
        <w:r w:rsidRPr="007B0428">
          <w:rPr>
            <w:rStyle w:val="-"/>
            <w:rFonts w:cstheme="minorHAnsi"/>
            <w:noProof/>
            <w:lang w:val="en-US"/>
          </w:rPr>
          <w:t>LLU</w:t>
        </w:r>
        <w:r>
          <w:rPr>
            <w:noProof/>
            <w:webHidden/>
          </w:rPr>
          <w:tab/>
        </w:r>
        <w:r>
          <w:rPr>
            <w:noProof/>
            <w:webHidden/>
          </w:rPr>
          <w:fldChar w:fldCharType="begin"/>
        </w:r>
        <w:r>
          <w:rPr>
            <w:noProof/>
            <w:webHidden/>
          </w:rPr>
          <w:instrText xml:space="preserve"> PAGEREF _Toc221700336 \h </w:instrText>
        </w:r>
        <w:r>
          <w:rPr>
            <w:noProof/>
            <w:webHidden/>
          </w:rPr>
        </w:r>
        <w:r>
          <w:rPr>
            <w:noProof/>
            <w:webHidden/>
          </w:rPr>
          <w:fldChar w:fldCharType="separate"/>
        </w:r>
        <w:r>
          <w:rPr>
            <w:noProof/>
            <w:webHidden/>
          </w:rPr>
          <w:t>5</w:t>
        </w:r>
        <w:r>
          <w:rPr>
            <w:noProof/>
            <w:webHidden/>
          </w:rPr>
          <w:fldChar w:fldCharType="end"/>
        </w:r>
      </w:hyperlink>
    </w:p>
    <w:p w14:paraId="3AAE28E7" w14:textId="40E938F2" w:rsidR="00E6170E" w:rsidRDefault="00E6170E">
      <w:pPr>
        <w:pStyle w:val="af6"/>
        <w:tabs>
          <w:tab w:val="right" w:leader="dot" w:pos="8303"/>
        </w:tabs>
        <w:rPr>
          <w:rFonts w:asciiTheme="minorHAnsi" w:hAnsiTheme="minorHAnsi"/>
          <w:noProof/>
          <w:sz w:val="22"/>
          <w:szCs w:val="22"/>
          <w:lang w:eastAsia="el-GR"/>
        </w:rPr>
      </w:pPr>
      <w:hyperlink w:anchor="_Toc221700337" w:history="1">
        <w:r w:rsidRPr="007B0428">
          <w:rPr>
            <w:rStyle w:val="-"/>
            <w:rFonts w:cstheme="minorHAnsi"/>
            <w:noProof/>
          </w:rPr>
          <w:t>Πίνακας 3. Μηνιαίο τέλος Επιβάρυνσης VPU</w:t>
        </w:r>
        <w:r>
          <w:rPr>
            <w:noProof/>
            <w:webHidden/>
          </w:rPr>
          <w:tab/>
        </w:r>
        <w:r>
          <w:rPr>
            <w:noProof/>
            <w:webHidden/>
          </w:rPr>
          <w:fldChar w:fldCharType="begin"/>
        </w:r>
        <w:r>
          <w:rPr>
            <w:noProof/>
            <w:webHidden/>
          </w:rPr>
          <w:instrText xml:space="preserve"> PAGEREF _Toc221700337 \h </w:instrText>
        </w:r>
        <w:r>
          <w:rPr>
            <w:noProof/>
            <w:webHidden/>
          </w:rPr>
        </w:r>
        <w:r>
          <w:rPr>
            <w:noProof/>
            <w:webHidden/>
          </w:rPr>
          <w:fldChar w:fldCharType="separate"/>
        </w:r>
        <w:r>
          <w:rPr>
            <w:noProof/>
            <w:webHidden/>
          </w:rPr>
          <w:t>6</w:t>
        </w:r>
        <w:r>
          <w:rPr>
            <w:noProof/>
            <w:webHidden/>
          </w:rPr>
          <w:fldChar w:fldCharType="end"/>
        </w:r>
      </w:hyperlink>
    </w:p>
    <w:p w14:paraId="4663F5F1" w14:textId="0A86DE72" w:rsidR="00E6170E" w:rsidRDefault="00E6170E">
      <w:pPr>
        <w:pStyle w:val="af6"/>
        <w:tabs>
          <w:tab w:val="right" w:leader="dot" w:pos="8303"/>
        </w:tabs>
        <w:rPr>
          <w:rFonts w:asciiTheme="minorHAnsi" w:hAnsiTheme="minorHAnsi"/>
          <w:noProof/>
          <w:sz w:val="22"/>
          <w:szCs w:val="22"/>
          <w:lang w:eastAsia="el-GR"/>
        </w:rPr>
      </w:pPr>
      <w:hyperlink w:anchor="_Toc221700338" w:history="1">
        <w:r w:rsidRPr="007B0428">
          <w:rPr>
            <w:rStyle w:val="-"/>
            <w:rFonts w:cstheme="minorHAnsi"/>
            <w:noProof/>
          </w:rPr>
          <w:t>Πίνακας 4. Μηνιαίο τέλος πρόσβασης σε υπηρεσίες VULA/FTTC ή VLU/FTTC</w:t>
        </w:r>
        <w:r>
          <w:rPr>
            <w:noProof/>
            <w:webHidden/>
          </w:rPr>
          <w:tab/>
        </w:r>
        <w:r>
          <w:rPr>
            <w:noProof/>
            <w:webHidden/>
          </w:rPr>
          <w:fldChar w:fldCharType="begin"/>
        </w:r>
        <w:r>
          <w:rPr>
            <w:noProof/>
            <w:webHidden/>
          </w:rPr>
          <w:instrText xml:space="preserve"> PAGEREF _Toc221700338 \h </w:instrText>
        </w:r>
        <w:r>
          <w:rPr>
            <w:noProof/>
            <w:webHidden/>
          </w:rPr>
        </w:r>
        <w:r>
          <w:rPr>
            <w:noProof/>
            <w:webHidden/>
          </w:rPr>
          <w:fldChar w:fldCharType="separate"/>
        </w:r>
        <w:r>
          <w:rPr>
            <w:noProof/>
            <w:webHidden/>
          </w:rPr>
          <w:t>6</w:t>
        </w:r>
        <w:r>
          <w:rPr>
            <w:noProof/>
            <w:webHidden/>
          </w:rPr>
          <w:fldChar w:fldCharType="end"/>
        </w:r>
      </w:hyperlink>
    </w:p>
    <w:p w14:paraId="03DEF818" w14:textId="078DBCA9" w:rsidR="00E6170E" w:rsidRDefault="00E6170E">
      <w:pPr>
        <w:pStyle w:val="af6"/>
        <w:tabs>
          <w:tab w:val="right" w:leader="dot" w:pos="8303"/>
        </w:tabs>
        <w:rPr>
          <w:rFonts w:asciiTheme="minorHAnsi" w:hAnsiTheme="minorHAnsi"/>
          <w:noProof/>
          <w:sz w:val="22"/>
          <w:szCs w:val="22"/>
          <w:lang w:eastAsia="el-GR"/>
        </w:rPr>
      </w:pPr>
      <w:hyperlink w:anchor="_Toc221700339" w:history="1">
        <w:r w:rsidRPr="007B0428">
          <w:rPr>
            <w:rStyle w:val="-"/>
            <w:rFonts w:cstheme="minorHAnsi"/>
            <w:noProof/>
          </w:rPr>
          <w:t>Πίνακας 5. Μηνιαίο τέλος πρόσβασης σε υπηρεσίες VPU Light τύπου B</w:t>
        </w:r>
        <w:r>
          <w:rPr>
            <w:noProof/>
            <w:webHidden/>
          </w:rPr>
          <w:tab/>
        </w:r>
        <w:r>
          <w:rPr>
            <w:noProof/>
            <w:webHidden/>
          </w:rPr>
          <w:fldChar w:fldCharType="begin"/>
        </w:r>
        <w:r>
          <w:rPr>
            <w:noProof/>
            <w:webHidden/>
          </w:rPr>
          <w:instrText xml:space="preserve"> PAGEREF _Toc221700339 \h </w:instrText>
        </w:r>
        <w:r>
          <w:rPr>
            <w:noProof/>
            <w:webHidden/>
          </w:rPr>
        </w:r>
        <w:r>
          <w:rPr>
            <w:noProof/>
            <w:webHidden/>
          </w:rPr>
          <w:fldChar w:fldCharType="separate"/>
        </w:r>
        <w:r>
          <w:rPr>
            <w:noProof/>
            <w:webHidden/>
          </w:rPr>
          <w:t>7</w:t>
        </w:r>
        <w:r>
          <w:rPr>
            <w:noProof/>
            <w:webHidden/>
          </w:rPr>
          <w:fldChar w:fldCharType="end"/>
        </w:r>
      </w:hyperlink>
    </w:p>
    <w:p w14:paraId="1BE06685" w14:textId="5EC8C53E" w:rsidR="00E6170E" w:rsidRDefault="00E6170E">
      <w:pPr>
        <w:pStyle w:val="af6"/>
        <w:tabs>
          <w:tab w:val="right" w:leader="dot" w:pos="8303"/>
        </w:tabs>
        <w:rPr>
          <w:rFonts w:asciiTheme="minorHAnsi" w:hAnsiTheme="minorHAnsi"/>
          <w:noProof/>
          <w:sz w:val="22"/>
          <w:szCs w:val="22"/>
          <w:lang w:eastAsia="el-GR"/>
        </w:rPr>
      </w:pPr>
      <w:hyperlink w:anchor="_Toc221700340" w:history="1">
        <w:r w:rsidRPr="007B0428">
          <w:rPr>
            <w:rStyle w:val="-"/>
            <w:rFonts w:cstheme="minorHAnsi"/>
            <w:noProof/>
          </w:rPr>
          <w:t>Πίνακας 6. Μηνιαίο τέλος πρόσβασης σε υπηρεσίες VLU/FTTH BEP</w:t>
        </w:r>
        <w:r>
          <w:rPr>
            <w:noProof/>
            <w:webHidden/>
          </w:rPr>
          <w:tab/>
        </w:r>
        <w:r>
          <w:rPr>
            <w:noProof/>
            <w:webHidden/>
          </w:rPr>
          <w:fldChar w:fldCharType="begin"/>
        </w:r>
        <w:r>
          <w:rPr>
            <w:noProof/>
            <w:webHidden/>
          </w:rPr>
          <w:instrText xml:space="preserve"> PAGEREF _Toc221700340 \h </w:instrText>
        </w:r>
        <w:r>
          <w:rPr>
            <w:noProof/>
            <w:webHidden/>
          </w:rPr>
        </w:r>
        <w:r>
          <w:rPr>
            <w:noProof/>
            <w:webHidden/>
          </w:rPr>
          <w:fldChar w:fldCharType="separate"/>
        </w:r>
        <w:r>
          <w:rPr>
            <w:noProof/>
            <w:webHidden/>
          </w:rPr>
          <w:t>7</w:t>
        </w:r>
        <w:r>
          <w:rPr>
            <w:noProof/>
            <w:webHidden/>
          </w:rPr>
          <w:fldChar w:fldCharType="end"/>
        </w:r>
      </w:hyperlink>
    </w:p>
    <w:p w14:paraId="0AC9BFD5" w14:textId="0B7F91CB" w:rsidR="00E6170E" w:rsidRDefault="00E6170E">
      <w:pPr>
        <w:pStyle w:val="af6"/>
        <w:tabs>
          <w:tab w:val="right" w:leader="dot" w:pos="8303"/>
        </w:tabs>
        <w:rPr>
          <w:rFonts w:asciiTheme="minorHAnsi" w:hAnsiTheme="minorHAnsi"/>
          <w:noProof/>
          <w:sz w:val="22"/>
          <w:szCs w:val="22"/>
          <w:lang w:eastAsia="el-GR"/>
        </w:rPr>
      </w:pPr>
      <w:hyperlink w:anchor="_Toc221700341" w:history="1">
        <w:r w:rsidRPr="007B0428">
          <w:rPr>
            <w:rStyle w:val="-"/>
            <w:rFonts w:cstheme="minorHAnsi"/>
            <w:noProof/>
          </w:rPr>
          <w:t>Πίνακας 7. Μηνιαίο τέλος πρόσβασης σε υπηρεσίες VLU/FTTH Floor Box, επαυξητικό επί των υπηρεσιών FTTH BEP και FTTH BRAS</w:t>
        </w:r>
        <w:r>
          <w:rPr>
            <w:noProof/>
            <w:webHidden/>
          </w:rPr>
          <w:tab/>
        </w:r>
        <w:r>
          <w:rPr>
            <w:noProof/>
            <w:webHidden/>
          </w:rPr>
          <w:fldChar w:fldCharType="begin"/>
        </w:r>
        <w:r>
          <w:rPr>
            <w:noProof/>
            <w:webHidden/>
          </w:rPr>
          <w:instrText xml:space="preserve"> PAGEREF _Toc221700341 \h </w:instrText>
        </w:r>
        <w:r>
          <w:rPr>
            <w:noProof/>
            <w:webHidden/>
          </w:rPr>
        </w:r>
        <w:r>
          <w:rPr>
            <w:noProof/>
            <w:webHidden/>
          </w:rPr>
          <w:fldChar w:fldCharType="separate"/>
        </w:r>
        <w:r>
          <w:rPr>
            <w:noProof/>
            <w:webHidden/>
          </w:rPr>
          <w:t>8</w:t>
        </w:r>
        <w:r>
          <w:rPr>
            <w:noProof/>
            <w:webHidden/>
          </w:rPr>
          <w:fldChar w:fldCharType="end"/>
        </w:r>
      </w:hyperlink>
    </w:p>
    <w:p w14:paraId="78D0F4BD" w14:textId="78E3A7F4" w:rsidR="00E6170E" w:rsidRDefault="00E6170E">
      <w:pPr>
        <w:pStyle w:val="af6"/>
        <w:tabs>
          <w:tab w:val="right" w:leader="dot" w:pos="8303"/>
        </w:tabs>
        <w:rPr>
          <w:rFonts w:asciiTheme="minorHAnsi" w:hAnsiTheme="minorHAnsi"/>
          <w:noProof/>
          <w:sz w:val="22"/>
          <w:szCs w:val="22"/>
          <w:lang w:eastAsia="el-GR"/>
        </w:rPr>
      </w:pPr>
      <w:hyperlink w:anchor="_Toc221700342" w:history="1">
        <w:r w:rsidRPr="007B0428">
          <w:rPr>
            <w:rStyle w:val="-"/>
            <w:rFonts w:cstheme="minorHAnsi"/>
            <w:noProof/>
          </w:rPr>
          <w:t>Πίνακας 8. Μηνιαίο τέλος πρόσβασης σε υπηρεσίες VPU/FTTH BEP BRAS</w:t>
        </w:r>
        <w:r>
          <w:rPr>
            <w:noProof/>
            <w:webHidden/>
          </w:rPr>
          <w:tab/>
        </w:r>
        <w:r>
          <w:rPr>
            <w:noProof/>
            <w:webHidden/>
          </w:rPr>
          <w:fldChar w:fldCharType="begin"/>
        </w:r>
        <w:r>
          <w:rPr>
            <w:noProof/>
            <w:webHidden/>
          </w:rPr>
          <w:instrText xml:space="preserve"> PAGEREF _Toc221700342 \h </w:instrText>
        </w:r>
        <w:r>
          <w:rPr>
            <w:noProof/>
            <w:webHidden/>
          </w:rPr>
        </w:r>
        <w:r>
          <w:rPr>
            <w:noProof/>
            <w:webHidden/>
          </w:rPr>
          <w:fldChar w:fldCharType="separate"/>
        </w:r>
        <w:r>
          <w:rPr>
            <w:noProof/>
            <w:webHidden/>
          </w:rPr>
          <w:t>9</w:t>
        </w:r>
        <w:r>
          <w:rPr>
            <w:noProof/>
            <w:webHidden/>
          </w:rPr>
          <w:fldChar w:fldCharType="end"/>
        </w:r>
      </w:hyperlink>
    </w:p>
    <w:p w14:paraId="0349F6DE" w14:textId="79F98500" w:rsidR="00E6170E" w:rsidRDefault="00E6170E">
      <w:pPr>
        <w:pStyle w:val="af6"/>
        <w:tabs>
          <w:tab w:val="right" w:leader="dot" w:pos="8303"/>
        </w:tabs>
        <w:rPr>
          <w:rFonts w:asciiTheme="minorHAnsi" w:hAnsiTheme="minorHAnsi"/>
          <w:noProof/>
          <w:sz w:val="22"/>
          <w:szCs w:val="22"/>
          <w:lang w:eastAsia="el-GR"/>
        </w:rPr>
      </w:pPr>
      <w:hyperlink w:anchor="_Toc221700343" w:history="1">
        <w:r w:rsidRPr="007B0428">
          <w:rPr>
            <w:rStyle w:val="-"/>
            <w:rFonts w:cstheme="minorHAnsi"/>
            <w:noProof/>
          </w:rPr>
          <w:t>Πίνακας 9. Μηνιαίο τέλος πρόσβασης σε παθητική φυσική υποδομή</w:t>
        </w:r>
        <w:r>
          <w:rPr>
            <w:noProof/>
            <w:webHidden/>
          </w:rPr>
          <w:tab/>
        </w:r>
        <w:r>
          <w:rPr>
            <w:noProof/>
            <w:webHidden/>
          </w:rPr>
          <w:fldChar w:fldCharType="begin"/>
        </w:r>
        <w:r>
          <w:rPr>
            <w:noProof/>
            <w:webHidden/>
          </w:rPr>
          <w:instrText xml:space="preserve"> PAGEREF _Toc221700343 \h </w:instrText>
        </w:r>
        <w:r>
          <w:rPr>
            <w:noProof/>
            <w:webHidden/>
          </w:rPr>
        </w:r>
        <w:r>
          <w:rPr>
            <w:noProof/>
            <w:webHidden/>
          </w:rPr>
          <w:fldChar w:fldCharType="separate"/>
        </w:r>
        <w:r>
          <w:rPr>
            <w:noProof/>
            <w:webHidden/>
          </w:rPr>
          <w:t>9</w:t>
        </w:r>
        <w:r>
          <w:rPr>
            <w:noProof/>
            <w:webHidden/>
          </w:rPr>
          <w:fldChar w:fldCharType="end"/>
        </w:r>
      </w:hyperlink>
    </w:p>
    <w:p w14:paraId="47904E08" w14:textId="57D1175E" w:rsidR="00E6170E" w:rsidRDefault="00E6170E">
      <w:pPr>
        <w:pStyle w:val="af6"/>
        <w:tabs>
          <w:tab w:val="right" w:leader="dot" w:pos="8303"/>
        </w:tabs>
        <w:rPr>
          <w:rFonts w:asciiTheme="minorHAnsi" w:hAnsiTheme="minorHAnsi"/>
          <w:noProof/>
          <w:sz w:val="22"/>
          <w:szCs w:val="22"/>
          <w:lang w:eastAsia="el-GR"/>
        </w:rPr>
      </w:pPr>
      <w:hyperlink w:anchor="_Toc221700344" w:history="1">
        <w:r w:rsidRPr="007B0428">
          <w:rPr>
            <w:rStyle w:val="-"/>
            <w:rFonts w:cstheme="minorHAnsi"/>
            <w:noProof/>
          </w:rPr>
          <w:t>Πίνακας 10. Μηνιαίο τέλος σε υπηρεσία διασύνδεσης Ο.Κ.ΣΥ [ΦΥΠ-DSLAM-Τοπική], ΣΥΜΕΦΣ [DSLAM- Τοπική], Ο.Κ.ΣΥ.Α [ΑΣ-DSLAM-Τοπική]</w:t>
        </w:r>
        <w:r>
          <w:rPr>
            <w:noProof/>
            <w:webHidden/>
          </w:rPr>
          <w:tab/>
        </w:r>
        <w:r>
          <w:rPr>
            <w:noProof/>
            <w:webHidden/>
          </w:rPr>
          <w:fldChar w:fldCharType="begin"/>
        </w:r>
        <w:r>
          <w:rPr>
            <w:noProof/>
            <w:webHidden/>
          </w:rPr>
          <w:instrText xml:space="preserve"> PAGEREF _Toc221700344 \h </w:instrText>
        </w:r>
        <w:r>
          <w:rPr>
            <w:noProof/>
            <w:webHidden/>
          </w:rPr>
        </w:r>
        <w:r>
          <w:rPr>
            <w:noProof/>
            <w:webHidden/>
          </w:rPr>
          <w:fldChar w:fldCharType="separate"/>
        </w:r>
        <w:r>
          <w:rPr>
            <w:noProof/>
            <w:webHidden/>
          </w:rPr>
          <w:t>10</w:t>
        </w:r>
        <w:r>
          <w:rPr>
            <w:noProof/>
            <w:webHidden/>
          </w:rPr>
          <w:fldChar w:fldCharType="end"/>
        </w:r>
      </w:hyperlink>
    </w:p>
    <w:p w14:paraId="060E6945" w14:textId="6599E84F" w:rsidR="00E6170E" w:rsidRDefault="00E6170E">
      <w:pPr>
        <w:pStyle w:val="af6"/>
        <w:tabs>
          <w:tab w:val="right" w:leader="dot" w:pos="8303"/>
        </w:tabs>
        <w:rPr>
          <w:rFonts w:asciiTheme="minorHAnsi" w:hAnsiTheme="minorHAnsi"/>
          <w:noProof/>
          <w:sz w:val="22"/>
          <w:szCs w:val="22"/>
          <w:lang w:eastAsia="el-GR"/>
        </w:rPr>
      </w:pPr>
      <w:hyperlink w:anchor="_Toc221700345" w:history="1">
        <w:r w:rsidRPr="007B0428">
          <w:rPr>
            <w:rStyle w:val="-"/>
            <w:rFonts w:cs="Calibri"/>
            <w:noProof/>
          </w:rPr>
          <w:t>Πίνακας 11. Μηνιαίο τέλος πρόσβασης σε υπηρεσία διασύνδεσης Ο.Κ.ΣΥ.Α./ΣΥ.ΜΕ.Φ.Σ. [BRAS-ΕΘΝΙΚΗ]</w:t>
        </w:r>
        <w:r>
          <w:rPr>
            <w:noProof/>
            <w:webHidden/>
          </w:rPr>
          <w:tab/>
        </w:r>
        <w:r>
          <w:rPr>
            <w:noProof/>
            <w:webHidden/>
          </w:rPr>
          <w:fldChar w:fldCharType="begin"/>
        </w:r>
        <w:r>
          <w:rPr>
            <w:noProof/>
            <w:webHidden/>
          </w:rPr>
          <w:instrText xml:space="preserve"> PAGEREF _Toc221700345 \h </w:instrText>
        </w:r>
        <w:r>
          <w:rPr>
            <w:noProof/>
            <w:webHidden/>
          </w:rPr>
        </w:r>
        <w:r>
          <w:rPr>
            <w:noProof/>
            <w:webHidden/>
          </w:rPr>
          <w:fldChar w:fldCharType="separate"/>
        </w:r>
        <w:r>
          <w:rPr>
            <w:noProof/>
            <w:webHidden/>
          </w:rPr>
          <w:t>11</w:t>
        </w:r>
        <w:r>
          <w:rPr>
            <w:noProof/>
            <w:webHidden/>
          </w:rPr>
          <w:fldChar w:fldCharType="end"/>
        </w:r>
      </w:hyperlink>
    </w:p>
    <w:p w14:paraId="71E936CF" w14:textId="774CDB81" w:rsidR="00E6170E" w:rsidRDefault="00E6170E">
      <w:pPr>
        <w:pStyle w:val="af6"/>
        <w:tabs>
          <w:tab w:val="right" w:leader="dot" w:pos="8303"/>
        </w:tabs>
        <w:rPr>
          <w:rFonts w:asciiTheme="minorHAnsi" w:hAnsiTheme="minorHAnsi"/>
          <w:noProof/>
          <w:sz w:val="22"/>
          <w:szCs w:val="22"/>
          <w:lang w:eastAsia="el-GR"/>
        </w:rPr>
      </w:pPr>
      <w:hyperlink w:anchor="_Toc221700346" w:history="1">
        <w:r w:rsidRPr="007B0428">
          <w:rPr>
            <w:rStyle w:val="-"/>
            <w:rFonts w:cs="Calibri"/>
            <w:noProof/>
          </w:rPr>
          <w:t>Πίνακας 12. Μηνιαίο τέλος πρόσβασης σε υπηρεσία διασύνδεσης Ο.Κ.ΣΥ.Α./ΣΥ.ΜΕ.Φ.Σ. [BRAS- ΠΕΡΙΦΕΡΕΙΑΚΗ]</w:t>
        </w:r>
        <w:r>
          <w:rPr>
            <w:noProof/>
            <w:webHidden/>
          </w:rPr>
          <w:tab/>
        </w:r>
        <w:r>
          <w:rPr>
            <w:noProof/>
            <w:webHidden/>
          </w:rPr>
          <w:fldChar w:fldCharType="begin"/>
        </w:r>
        <w:r>
          <w:rPr>
            <w:noProof/>
            <w:webHidden/>
          </w:rPr>
          <w:instrText xml:space="preserve"> PAGEREF _Toc221700346 \h </w:instrText>
        </w:r>
        <w:r>
          <w:rPr>
            <w:noProof/>
            <w:webHidden/>
          </w:rPr>
        </w:r>
        <w:r>
          <w:rPr>
            <w:noProof/>
            <w:webHidden/>
          </w:rPr>
          <w:fldChar w:fldCharType="separate"/>
        </w:r>
        <w:r>
          <w:rPr>
            <w:noProof/>
            <w:webHidden/>
          </w:rPr>
          <w:t>12</w:t>
        </w:r>
        <w:r>
          <w:rPr>
            <w:noProof/>
            <w:webHidden/>
          </w:rPr>
          <w:fldChar w:fldCharType="end"/>
        </w:r>
      </w:hyperlink>
    </w:p>
    <w:p w14:paraId="1AE88CA0" w14:textId="17654664" w:rsidR="00E6170E" w:rsidRDefault="00E6170E">
      <w:pPr>
        <w:pStyle w:val="af6"/>
        <w:tabs>
          <w:tab w:val="right" w:leader="dot" w:pos="8303"/>
        </w:tabs>
        <w:rPr>
          <w:rFonts w:asciiTheme="minorHAnsi" w:hAnsiTheme="minorHAnsi"/>
          <w:noProof/>
          <w:sz w:val="22"/>
          <w:szCs w:val="22"/>
          <w:lang w:eastAsia="el-GR"/>
        </w:rPr>
      </w:pPr>
      <w:hyperlink w:anchor="_Toc221700347" w:history="1">
        <w:r w:rsidRPr="007B0428">
          <w:rPr>
            <w:rStyle w:val="-"/>
            <w:rFonts w:cs="Calibri"/>
            <w:noProof/>
          </w:rPr>
          <w:t>Πίνακας 13. Μηνιαίο τέλος πρόσβασης σε υπηρεσία διασύνδεσης Ο.Κ.ΣΥ.Α./ΣΥ.ΜΕ.Φ.Σ. [BRAS-ΤΟΠΙΚΗ]</w:t>
        </w:r>
        <w:r>
          <w:rPr>
            <w:noProof/>
            <w:webHidden/>
          </w:rPr>
          <w:tab/>
        </w:r>
        <w:r>
          <w:rPr>
            <w:noProof/>
            <w:webHidden/>
          </w:rPr>
          <w:fldChar w:fldCharType="begin"/>
        </w:r>
        <w:r>
          <w:rPr>
            <w:noProof/>
            <w:webHidden/>
          </w:rPr>
          <w:instrText xml:space="preserve"> PAGEREF _Toc221700347 \h </w:instrText>
        </w:r>
        <w:r>
          <w:rPr>
            <w:noProof/>
            <w:webHidden/>
          </w:rPr>
        </w:r>
        <w:r>
          <w:rPr>
            <w:noProof/>
            <w:webHidden/>
          </w:rPr>
          <w:fldChar w:fldCharType="separate"/>
        </w:r>
        <w:r>
          <w:rPr>
            <w:noProof/>
            <w:webHidden/>
          </w:rPr>
          <w:t>12</w:t>
        </w:r>
        <w:r>
          <w:rPr>
            <w:noProof/>
            <w:webHidden/>
          </w:rPr>
          <w:fldChar w:fldCharType="end"/>
        </w:r>
      </w:hyperlink>
    </w:p>
    <w:p w14:paraId="66679F7A" w14:textId="4D1AC339" w:rsidR="00E6170E" w:rsidRDefault="00E6170E">
      <w:pPr>
        <w:pStyle w:val="af6"/>
        <w:tabs>
          <w:tab w:val="right" w:leader="dot" w:pos="8303"/>
        </w:tabs>
        <w:rPr>
          <w:rFonts w:asciiTheme="minorHAnsi" w:hAnsiTheme="minorHAnsi"/>
          <w:noProof/>
          <w:sz w:val="22"/>
          <w:szCs w:val="22"/>
          <w:lang w:eastAsia="el-GR"/>
        </w:rPr>
      </w:pPr>
      <w:hyperlink w:anchor="_Toc221700348" w:history="1">
        <w:r w:rsidRPr="007B0428">
          <w:rPr>
            <w:rStyle w:val="-"/>
            <w:rFonts w:cstheme="minorHAnsi"/>
            <w:noProof/>
          </w:rPr>
          <w:t>Πίνακας 14. Μηνιαίο τέλος πρόσβασης σε υπηρεσία διασύνδεσης Ο.Κ.ΣΥ.Α [OLO-DSLAM-Τοπική]</w:t>
        </w:r>
        <w:r>
          <w:rPr>
            <w:noProof/>
            <w:webHidden/>
          </w:rPr>
          <w:tab/>
        </w:r>
        <w:r>
          <w:rPr>
            <w:noProof/>
            <w:webHidden/>
          </w:rPr>
          <w:fldChar w:fldCharType="begin"/>
        </w:r>
        <w:r>
          <w:rPr>
            <w:noProof/>
            <w:webHidden/>
          </w:rPr>
          <w:instrText xml:space="preserve"> PAGEREF _Toc221700348 \h </w:instrText>
        </w:r>
        <w:r>
          <w:rPr>
            <w:noProof/>
            <w:webHidden/>
          </w:rPr>
        </w:r>
        <w:r>
          <w:rPr>
            <w:noProof/>
            <w:webHidden/>
          </w:rPr>
          <w:fldChar w:fldCharType="separate"/>
        </w:r>
        <w:r>
          <w:rPr>
            <w:noProof/>
            <w:webHidden/>
          </w:rPr>
          <w:t>13</w:t>
        </w:r>
        <w:r>
          <w:rPr>
            <w:noProof/>
            <w:webHidden/>
          </w:rPr>
          <w:fldChar w:fldCharType="end"/>
        </w:r>
      </w:hyperlink>
    </w:p>
    <w:p w14:paraId="305E04DB" w14:textId="75DF2451" w:rsidR="00E6170E" w:rsidRDefault="00E6170E">
      <w:pPr>
        <w:pStyle w:val="af6"/>
        <w:tabs>
          <w:tab w:val="right" w:leader="dot" w:pos="8303"/>
        </w:tabs>
        <w:rPr>
          <w:rFonts w:asciiTheme="minorHAnsi" w:hAnsiTheme="minorHAnsi"/>
          <w:noProof/>
          <w:sz w:val="22"/>
          <w:szCs w:val="22"/>
          <w:lang w:eastAsia="el-GR"/>
        </w:rPr>
      </w:pPr>
      <w:hyperlink w:anchor="_Toc221700349" w:history="1">
        <w:r w:rsidRPr="007B0428">
          <w:rPr>
            <w:rStyle w:val="-"/>
            <w:rFonts w:cstheme="minorHAnsi"/>
            <w:noProof/>
          </w:rPr>
          <w:t>Πίνακας 15. Μηνιαία τέλη υπηρεσιών συνεγκατάστασης</w:t>
        </w:r>
        <w:r>
          <w:rPr>
            <w:noProof/>
            <w:webHidden/>
          </w:rPr>
          <w:tab/>
        </w:r>
        <w:r>
          <w:rPr>
            <w:noProof/>
            <w:webHidden/>
          </w:rPr>
          <w:fldChar w:fldCharType="begin"/>
        </w:r>
        <w:r>
          <w:rPr>
            <w:noProof/>
            <w:webHidden/>
          </w:rPr>
          <w:instrText xml:space="preserve"> PAGEREF _Toc221700349 \h </w:instrText>
        </w:r>
        <w:r>
          <w:rPr>
            <w:noProof/>
            <w:webHidden/>
          </w:rPr>
        </w:r>
        <w:r>
          <w:rPr>
            <w:noProof/>
            <w:webHidden/>
          </w:rPr>
          <w:fldChar w:fldCharType="separate"/>
        </w:r>
        <w:r>
          <w:rPr>
            <w:noProof/>
            <w:webHidden/>
          </w:rPr>
          <w:t>13</w:t>
        </w:r>
        <w:r>
          <w:rPr>
            <w:noProof/>
            <w:webHidden/>
          </w:rPr>
          <w:fldChar w:fldCharType="end"/>
        </w:r>
      </w:hyperlink>
    </w:p>
    <w:p w14:paraId="21ED10DD" w14:textId="4C3BB59F" w:rsidR="00E6170E" w:rsidRDefault="00E6170E">
      <w:pPr>
        <w:pStyle w:val="af6"/>
        <w:tabs>
          <w:tab w:val="right" w:leader="dot" w:pos="8303"/>
        </w:tabs>
        <w:rPr>
          <w:rFonts w:asciiTheme="minorHAnsi" w:hAnsiTheme="minorHAnsi"/>
          <w:noProof/>
          <w:sz w:val="22"/>
          <w:szCs w:val="22"/>
          <w:lang w:eastAsia="el-GR"/>
        </w:rPr>
      </w:pPr>
      <w:hyperlink w:anchor="_Toc221700350" w:history="1">
        <w:r w:rsidRPr="007B0428">
          <w:rPr>
            <w:rStyle w:val="-"/>
            <w:rFonts w:cstheme="minorHAnsi"/>
            <w:noProof/>
          </w:rPr>
          <w:t>Πίνακας 16. Μηνιαία τέλη υπηρεσιών Συμμετρικής Πρόσβασης Χαλκού SVC</w:t>
        </w:r>
        <w:r>
          <w:rPr>
            <w:noProof/>
            <w:webHidden/>
          </w:rPr>
          <w:tab/>
        </w:r>
        <w:r>
          <w:rPr>
            <w:noProof/>
            <w:webHidden/>
          </w:rPr>
          <w:fldChar w:fldCharType="begin"/>
        </w:r>
        <w:r>
          <w:rPr>
            <w:noProof/>
            <w:webHidden/>
          </w:rPr>
          <w:instrText xml:space="preserve"> PAGEREF _Toc221700350 \h </w:instrText>
        </w:r>
        <w:r>
          <w:rPr>
            <w:noProof/>
            <w:webHidden/>
          </w:rPr>
        </w:r>
        <w:r>
          <w:rPr>
            <w:noProof/>
            <w:webHidden/>
          </w:rPr>
          <w:fldChar w:fldCharType="separate"/>
        </w:r>
        <w:r>
          <w:rPr>
            <w:noProof/>
            <w:webHidden/>
          </w:rPr>
          <w:t>15</w:t>
        </w:r>
        <w:r>
          <w:rPr>
            <w:noProof/>
            <w:webHidden/>
          </w:rPr>
          <w:fldChar w:fldCharType="end"/>
        </w:r>
      </w:hyperlink>
    </w:p>
    <w:p w14:paraId="1EACB6D1" w14:textId="22984B61" w:rsidR="00E6170E" w:rsidRDefault="00E6170E">
      <w:pPr>
        <w:pStyle w:val="af6"/>
        <w:tabs>
          <w:tab w:val="right" w:leader="dot" w:pos="8303"/>
        </w:tabs>
        <w:rPr>
          <w:rFonts w:asciiTheme="minorHAnsi" w:hAnsiTheme="minorHAnsi"/>
          <w:noProof/>
          <w:sz w:val="22"/>
          <w:szCs w:val="22"/>
          <w:lang w:eastAsia="el-GR"/>
        </w:rPr>
      </w:pPr>
      <w:hyperlink w:anchor="_Toc221700351" w:history="1">
        <w:r w:rsidRPr="007B0428">
          <w:rPr>
            <w:rStyle w:val="-"/>
            <w:rFonts w:cstheme="minorHAnsi"/>
            <w:noProof/>
          </w:rPr>
          <w:t>Πίνακας 17. Μηνιαία τέλη υπηρεσιών Συμμετρικής Εικονικής Οπτικής Πρόσβασης SVO</w:t>
        </w:r>
        <w:r>
          <w:rPr>
            <w:noProof/>
            <w:webHidden/>
          </w:rPr>
          <w:tab/>
        </w:r>
        <w:r>
          <w:rPr>
            <w:noProof/>
            <w:webHidden/>
          </w:rPr>
          <w:fldChar w:fldCharType="begin"/>
        </w:r>
        <w:r>
          <w:rPr>
            <w:noProof/>
            <w:webHidden/>
          </w:rPr>
          <w:instrText xml:space="preserve"> PAGEREF _Toc221700351 \h </w:instrText>
        </w:r>
        <w:r>
          <w:rPr>
            <w:noProof/>
            <w:webHidden/>
          </w:rPr>
        </w:r>
        <w:r>
          <w:rPr>
            <w:noProof/>
            <w:webHidden/>
          </w:rPr>
          <w:fldChar w:fldCharType="separate"/>
        </w:r>
        <w:r>
          <w:rPr>
            <w:noProof/>
            <w:webHidden/>
          </w:rPr>
          <w:t>15</w:t>
        </w:r>
        <w:r>
          <w:rPr>
            <w:noProof/>
            <w:webHidden/>
          </w:rPr>
          <w:fldChar w:fldCharType="end"/>
        </w:r>
      </w:hyperlink>
    </w:p>
    <w:p w14:paraId="62EE432B" w14:textId="316329C0" w:rsidR="00E6170E" w:rsidRDefault="00E6170E">
      <w:pPr>
        <w:pStyle w:val="af6"/>
        <w:tabs>
          <w:tab w:val="right" w:leader="dot" w:pos="8303"/>
        </w:tabs>
        <w:rPr>
          <w:rFonts w:asciiTheme="minorHAnsi" w:hAnsiTheme="minorHAnsi"/>
          <w:noProof/>
          <w:sz w:val="22"/>
          <w:szCs w:val="22"/>
          <w:lang w:eastAsia="el-GR"/>
        </w:rPr>
      </w:pPr>
      <w:hyperlink w:anchor="_Toc221700352" w:history="1">
        <w:r w:rsidRPr="007B0428">
          <w:rPr>
            <w:rStyle w:val="-"/>
            <w:rFonts w:cstheme="minorHAnsi"/>
            <w:noProof/>
          </w:rPr>
          <w:t>Πίνακας 18. Εφάπαξ τιμές Αγορά 3α.</w:t>
        </w:r>
        <w:r>
          <w:rPr>
            <w:noProof/>
            <w:webHidden/>
          </w:rPr>
          <w:tab/>
        </w:r>
        <w:r>
          <w:rPr>
            <w:noProof/>
            <w:webHidden/>
          </w:rPr>
          <w:fldChar w:fldCharType="begin"/>
        </w:r>
        <w:r>
          <w:rPr>
            <w:noProof/>
            <w:webHidden/>
          </w:rPr>
          <w:instrText xml:space="preserve"> PAGEREF _Toc221700352 \h </w:instrText>
        </w:r>
        <w:r>
          <w:rPr>
            <w:noProof/>
            <w:webHidden/>
          </w:rPr>
        </w:r>
        <w:r>
          <w:rPr>
            <w:noProof/>
            <w:webHidden/>
          </w:rPr>
          <w:fldChar w:fldCharType="separate"/>
        </w:r>
        <w:r>
          <w:rPr>
            <w:noProof/>
            <w:webHidden/>
          </w:rPr>
          <w:t>16</w:t>
        </w:r>
        <w:r>
          <w:rPr>
            <w:noProof/>
            <w:webHidden/>
          </w:rPr>
          <w:fldChar w:fldCharType="end"/>
        </w:r>
      </w:hyperlink>
    </w:p>
    <w:p w14:paraId="6993C141" w14:textId="0DE36F23" w:rsidR="00E6170E" w:rsidRDefault="00E6170E">
      <w:pPr>
        <w:pStyle w:val="af6"/>
        <w:tabs>
          <w:tab w:val="right" w:leader="dot" w:pos="8303"/>
        </w:tabs>
        <w:rPr>
          <w:rFonts w:asciiTheme="minorHAnsi" w:hAnsiTheme="minorHAnsi"/>
          <w:noProof/>
          <w:sz w:val="22"/>
          <w:szCs w:val="22"/>
          <w:lang w:eastAsia="el-GR"/>
        </w:rPr>
      </w:pPr>
      <w:hyperlink w:anchor="_Toc221700353" w:history="1">
        <w:r w:rsidRPr="007B0428">
          <w:rPr>
            <w:rStyle w:val="-"/>
            <w:rFonts w:cstheme="minorHAnsi"/>
            <w:noProof/>
          </w:rPr>
          <w:t>Πίνακας 19. Εφάπαξ τιμές Αγορά 3β.</w:t>
        </w:r>
        <w:r>
          <w:rPr>
            <w:noProof/>
            <w:webHidden/>
          </w:rPr>
          <w:tab/>
        </w:r>
        <w:r>
          <w:rPr>
            <w:noProof/>
            <w:webHidden/>
          </w:rPr>
          <w:fldChar w:fldCharType="begin"/>
        </w:r>
        <w:r>
          <w:rPr>
            <w:noProof/>
            <w:webHidden/>
          </w:rPr>
          <w:instrText xml:space="preserve"> PAGEREF _Toc221700353 \h </w:instrText>
        </w:r>
        <w:r>
          <w:rPr>
            <w:noProof/>
            <w:webHidden/>
          </w:rPr>
        </w:r>
        <w:r>
          <w:rPr>
            <w:noProof/>
            <w:webHidden/>
          </w:rPr>
          <w:fldChar w:fldCharType="separate"/>
        </w:r>
        <w:r>
          <w:rPr>
            <w:noProof/>
            <w:webHidden/>
          </w:rPr>
          <w:t>24</w:t>
        </w:r>
        <w:r>
          <w:rPr>
            <w:noProof/>
            <w:webHidden/>
          </w:rPr>
          <w:fldChar w:fldCharType="end"/>
        </w:r>
      </w:hyperlink>
    </w:p>
    <w:p w14:paraId="6469C562" w14:textId="161CA419" w:rsidR="00E6170E" w:rsidRDefault="00E6170E">
      <w:pPr>
        <w:pStyle w:val="af6"/>
        <w:tabs>
          <w:tab w:val="right" w:leader="dot" w:pos="8303"/>
        </w:tabs>
        <w:rPr>
          <w:rFonts w:asciiTheme="minorHAnsi" w:hAnsiTheme="minorHAnsi"/>
          <w:noProof/>
          <w:sz w:val="22"/>
          <w:szCs w:val="22"/>
          <w:lang w:eastAsia="el-GR"/>
        </w:rPr>
      </w:pPr>
      <w:hyperlink w:anchor="_Toc221700354" w:history="1">
        <w:r w:rsidRPr="007B0428">
          <w:rPr>
            <w:rStyle w:val="-"/>
            <w:rFonts w:cstheme="minorHAnsi"/>
            <w:noProof/>
          </w:rPr>
          <w:t>Πίνακας 20. Εφάπαξ τιμές Ο.Κ.ΣΥ.Α – Συνεγκατάσταση.</w:t>
        </w:r>
        <w:r>
          <w:rPr>
            <w:noProof/>
            <w:webHidden/>
          </w:rPr>
          <w:tab/>
        </w:r>
        <w:r>
          <w:rPr>
            <w:noProof/>
            <w:webHidden/>
          </w:rPr>
          <w:fldChar w:fldCharType="begin"/>
        </w:r>
        <w:r>
          <w:rPr>
            <w:noProof/>
            <w:webHidden/>
          </w:rPr>
          <w:instrText xml:space="preserve"> PAGEREF _Toc221700354 \h </w:instrText>
        </w:r>
        <w:r>
          <w:rPr>
            <w:noProof/>
            <w:webHidden/>
          </w:rPr>
        </w:r>
        <w:r>
          <w:rPr>
            <w:noProof/>
            <w:webHidden/>
          </w:rPr>
          <w:fldChar w:fldCharType="separate"/>
        </w:r>
        <w:r>
          <w:rPr>
            <w:noProof/>
            <w:webHidden/>
          </w:rPr>
          <w:t>28</w:t>
        </w:r>
        <w:r>
          <w:rPr>
            <w:noProof/>
            <w:webHidden/>
          </w:rPr>
          <w:fldChar w:fldCharType="end"/>
        </w:r>
      </w:hyperlink>
    </w:p>
    <w:p w14:paraId="48C63A96" w14:textId="2EDA9091" w:rsidR="00E6170E" w:rsidRDefault="00E6170E">
      <w:pPr>
        <w:pStyle w:val="af6"/>
        <w:tabs>
          <w:tab w:val="right" w:leader="dot" w:pos="8303"/>
        </w:tabs>
        <w:rPr>
          <w:rFonts w:asciiTheme="minorHAnsi" w:hAnsiTheme="minorHAnsi"/>
          <w:noProof/>
          <w:sz w:val="22"/>
          <w:szCs w:val="22"/>
          <w:lang w:eastAsia="el-GR"/>
        </w:rPr>
      </w:pPr>
      <w:hyperlink w:anchor="_Toc221700355" w:history="1">
        <w:r w:rsidRPr="007B0428">
          <w:rPr>
            <w:rStyle w:val="-"/>
            <w:rFonts w:cstheme="minorHAnsi"/>
            <w:noProof/>
          </w:rPr>
          <w:t>Πίνακας 21. Εφάπαξ τιμές πρόσβασης σε Παθητική Υποδομή.</w:t>
        </w:r>
        <w:r>
          <w:rPr>
            <w:noProof/>
            <w:webHidden/>
          </w:rPr>
          <w:tab/>
        </w:r>
        <w:r>
          <w:rPr>
            <w:noProof/>
            <w:webHidden/>
          </w:rPr>
          <w:fldChar w:fldCharType="begin"/>
        </w:r>
        <w:r>
          <w:rPr>
            <w:noProof/>
            <w:webHidden/>
          </w:rPr>
          <w:instrText xml:space="preserve"> PAGEREF _Toc221700355 \h </w:instrText>
        </w:r>
        <w:r>
          <w:rPr>
            <w:noProof/>
            <w:webHidden/>
          </w:rPr>
        </w:r>
        <w:r>
          <w:rPr>
            <w:noProof/>
            <w:webHidden/>
          </w:rPr>
          <w:fldChar w:fldCharType="separate"/>
        </w:r>
        <w:r>
          <w:rPr>
            <w:noProof/>
            <w:webHidden/>
          </w:rPr>
          <w:t>38</w:t>
        </w:r>
        <w:r>
          <w:rPr>
            <w:noProof/>
            <w:webHidden/>
          </w:rPr>
          <w:fldChar w:fldCharType="end"/>
        </w:r>
      </w:hyperlink>
    </w:p>
    <w:p w14:paraId="77C25B3D" w14:textId="3F65CC1E" w:rsidR="00E6170E" w:rsidRDefault="00E6170E">
      <w:pPr>
        <w:pStyle w:val="af6"/>
        <w:tabs>
          <w:tab w:val="right" w:leader="dot" w:pos="8303"/>
        </w:tabs>
        <w:rPr>
          <w:rFonts w:asciiTheme="minorHAnsi" w:hAnsiTheme="minorHAnsi"/>
          <w:noProof/>
          <w:sz w:val="22"/>
          <w:szCs w:val="22"/>
          <w:lang w:eastAsia="el-GR"/>
        </w:rPr>
      </w:pPr>
      <w:hyperlink w:anchor="_Toc221700356" w:history="1">
        <w:r w:rsidRPr="007B0428">
          <w:rPr>
            <w:rStyle w:val="-"/>
            <w:rFonts w:cstheme="minorHAnsi"/>
            <w:noProof/>
          </w:rPr>
          <w:t>Πίνακας 22. Εφάπαξ τιμές L2 WAP (SVC και SVO).</w:t>
        </w:r>
        <w:r>
          <w:rPr>
            <w:noProof/>
            <w:webHidden/>
          </w:rPr>
          <w:tab/>
        </w:r>
        <w:r>
          <w:rPr>
            <w:noProof/>
            <w:webHidden/>
          </w:rPr>
          <w:fldChar w:fldCharType="begin"/>
        </w:r>
        <w:r>
          <w:rPr>
            <w:noProof/>
            <w:webHidden/>
          </w:rPr>
          <w:instrText xml:space="preserve"> PAGEREF _Toc221700356 \h </w:instrText>
        </w:r>
        <w:r>
          <w:rPr>
            <w:noProof/>
            <w:webHidden/>
          </w:rPr>
        </w:r>
        <w:r>
          <w:rPr>
            <w:noProof/>
            <w:webHidden/>
          </w:rPr>
          <w:fldChar w:fldCharType="separate"/>
        </w:r>
        <w:r>
          <w:rPr>
            <w:noProof/>
            <w:webHidden/>
          </w:rPr>
          <w:t>42</w:t>
        </w:r>
        <w:r>
          <w:rPr>
            <w:noProof/>
            <w:webHidden/>
          </w:rPr>
          <w:fldChar w:fldCharType="end"/>
        </w:r>
      </w:hyperlink>
    </w:p>
    <w:p w14:paraId="76332FB0" w14:textId="54B904FB" w:rsidR="00E6170E" w:rsidRDefault="00E6170E">
      <w:pPr>
        <w:pStyle w:val="af6"/>
        <w:tabs>
          <w:tab w:val="right" w:leader="dot" w:pos="8303"/>
        </w:tabs>
        <w:rPr>
          <w:rFonts w:asciiTheme="minorHAnsi" w:hAnsiTheme="minorHAnsi"/>
          <w:noProof/>
          <w:sz w:val="22"/>
          <w:szCs w:val="22"/>
          <w:lang w:eastAsia="el-GR"/>
        </w:rPr>
      </w:pPr>
      <w:hyperlink w:anchor="_Toc221700357" w:history="1">
        <w:r w:rsidRPr="007B0428">
          <w:rPr>
            <w:rStyle w:val="-"/>
            <w:rFonts w:cstheme="minorHAnsi"/>
            <w:noProof/>
          </w:rPr>
          <w:t>Πίνακας 23. Εφάπαξ τιμές πολλαπλών αιτημάτων.</w:t>
        </w:r>
        <w:r>
          <w:rPr>
            <w:noProof/>
            <w:webHidden/>
          </w:rPr>
          <w:tab/>
        </w:r>
        <w:r>
          <w:rPr>
            <w:noProof/>
            <w:webHidden/>
          </w:rPr>
          <w:fldChar w:fldCharType="begin"/>
        </w:r>
        <w:r>
          <w:rPr>
            <w:noProof/>
            <w:webHidden/>
          </w:rPr>
          <w:instrText xml:space="preserve"> PAGEREF _Toc221700357 \h </w:instrText>
        </w:r>
        <w:r>
          <w:rPr>
            <w:noProof/>
            <w:webHidden/>
          </w:rPr>
        </w:r>
        <w:r>
          <w:rPr>
            <w:noProof/>
            <w:webHidden/>
          </w:rPr>
          <w:fldChar w:fldCharType="separate"/>
        </w:r>
        <w:r>
          <w:rPr>
            <w:noProof/>
            <w:webHidden/>
          </w:rPr>
          <w:t>43</w:t>
        </w:r>
        <w:r>
          <w:rPr>
            <w:noProof/>
            <w:webHidden/>
          </w:rPr>
          <w:fldChar w:fldCharType="end"/>
        </w:r>
      </w:hyperlink>
    </w:p>
    <w:p w14:paraId="24B96EF2" w14:textId="4FCB1B09" w:rsidR="00E6170E" w:rsidRDefault="00E6170E">
      <w:pPr>
        <w:pStyle w:val="af6"/>
        <w:tabs>
          <w:tab w:val="right" w:leader="dot" w:pos="8303"/>
        </w:tabs>
        <w:rPr>
          <w:rFonts w:asciiTheme="minorHAnsi" w:hAnsiTheme="minorHAnsi"/>
          <w:noProof/>
          <w:sz w:val="22"/>
          <w:szCs w:val="22"/>
          <w:lang w:eastAsia="el-GR"/>
        </w:rPr>
      </w:pPr>
      <w:hyperlink w:anchor="_Toc221700358" w:history="1">
        <w:r w:rsidRPr="007B0428">
          <w:rPr>
            <w:rStyle w:val="-"/>
            <w:rFonts w:cstheme="minorHAnsi"/>
            <w:noProof/>
          </w:rPr>
          <w:t>Πίνακας 24. Εφάπαξ τιμές μαζικών αιτημάτων.</w:t>
        </w:r>
        <w:r>
          <w:rPr>
            <w:noProof/>
            <w:webHidden/>
          </w:rPr>
          <w:tab/>
        </w:r>
        <w:r>
          <w:rPr>
            <w:noProof/>
            <w:webHidden/>
          </w:rPr>
          <w:fldChar w:fldCharType="begin"/>
        </w:r>
        <w:r>
          <w:rPr>
            <w:noProof/>
            <w:webHidden/>
          </w:rPr>
          <w:instrText xml:space="preserve"> PAGEREF _Toc221700358 \h </w:instrText>
        </w:r>
        <w:r>
          <w:rPr>
            <w:noProof/>
            <w:webHidden/>
          </w:rPr>
        </w:r>
        <w:r>
          <w:rPr>
            <w:noProof/>
            <w:webHidden/>
          </w:rPr>
          <w:fldChar w:fldCharType="separate"/>
        </w:r>
        <w:r>
          <w:rPr>
            <w:noProof/>
            <w:webHidden/>
          </w:rPr>
          <w:t>45</w:t>
        </w:r>
        <w:r>
          <w:rPr>
            <w:noProof/>
            <w:webHidden/>
          </w:rPr>
          <w:fldChar w:fldCharType="end"/>
        </w:r>
      </w:hyperlink>
    </w:p>
    <w:p w14:paraId="6011C49D" w14:textId="277F4D12" w:rsidR="00F56F4A" w:rsidRPr="00BF209F" w:rsidRDefault="00F56F4A" w:rsidP="00F56F4A">
      <w:pPr>
        <w:pStyle w:val="Web"/>
        <w:jc w:val="left"/>
        <w:rPr>
          <w:rFonts w:ascii="Arial" w:hAnsi="Arial" w:cs="Arial"/>
        </w:rPr>
      </w:pPr>
      <w:r w:rsidRPr="00BF209F">
        <w:rPr>
          <w:rFonts w:ascii="Arial" w:hAnsi="Arial" w:cs="Arial"/>
        </w:rPr>
        <w:fldChar w:fldCharType="end"/>
      </w:r>
    </w:p>
    <w:p w14:paraId="76CCA9D6" w14:textId="5024D427" w:rsidR="00F56F4A" w:rsidRPr="00BF209F" w:rsidRDefault="00F56F4A">
      <w:pPr>
        <w:spacing w:after="160"/>
        <w:jc w:val="left"/>
        <w:rPr>
          <w:rFonts w:ascii="Arial" w:eastAsia="Times New Roman" w:hAnsi="Arial" w:cs="Arial"/>
          <w:b/>
          <w:sz w:val="32"/>
          <w:szCs w:val="20"/>
        </w:rPr>
      </w:pPr>
      <w:r w:rsidRPr="00BF209F">
        <w:rPr>
          <w:rFonts w:ascii="Arial" w:hAnsi="Arial" w:cs="Arial"/>
          <w:caps/>
        </w:rPr>
        <w:br w:type="page"/>
      </w:r>
    </w:p>
    <w:p w14:paraId="57200BB5" w14:textId="786C0957" w:rsidR="00D06D06" w:rsidRPr="00D6154D" w:rsidRDefault="00D06D06" w:rsidP="00D06D06">
      <w:pPr>
        <w:pStyle w:val="10"/>
        <w:numPr>
          <w:ilvl w:val="0"/>
          <w:numId w:val="6"/>
        </w:numPr>
        <w:tabs>
          <w:tab w:val="clear" w:pos="3272"/>
          <w:tab w:val="num" w:pos="720"/>
        </w:tabs>
        <w:ind w:left="720"/>
        <w:rPr>
          <w:rFonts w:asciiTheme="minorHAnsi" w:hAnsiTheme="minorHAnsi" w:cstheme="minorHAnsi"/>
          <w:caps w:val="0"/>
          <w:lang w:val="el-GR"/>
        </w:rPr>
      </w:pPr>
      <w:bookmarkStart w:id="10" w:name="_Toc34940644"/>
      <w:bookmarkStart w:id="11" w:name="_Toc221700322"/>
      <w:r w:rsidRPr="00D6154D">
        <w:rPr>
          <w:rFonts w:asciiTheme="minorHAnsi" w:hAnsiTheme="minorHAnsi" w:cstheme="minorHAnsi"/>
          <w:caps w:val="0"/>
          <w:lang w:val="el-GR"/>
        </w:rPr>
        <w:lastRenderedPageBreak/>
        <w:t>Εισαγωγή</w:t>
      </w:r>
      <w:bookmarkEnd w:id="4"/>
      <w:bookmarkEnd w:id="5"/>
      <w:bookmarkEnd w:id="10"/>
      <w:bookmarkEnd w:id="11"/>
    </w:p>
    <w:p w14:paraId="26B41259" w14:textId="676FBA1E" w:rsidR="000A7208" w:rsidRPr="00D6154D" w:rsidRDefault="000A7208" w:rsidP="002E01B4">
      <w:pPr>
        <w:rPr>
          <w:rFonts w:asciiTheme="minorHAnsi" w:hAnsiTheme="minorHAnsi" w:cstheme="minorHAnsi"/>
          <w:sz w:val="22"/>
        </w:rPr>
      </w:pPr>
      <w:r w:rsidRPr="00D6154D">
        <w:rPr>
          <w:rFonts w:asciiTheme="minorHAnsi" w:hAnsiTheme="minorHAnsi" w:cstheme="minorHAnsi"/>
          <w:sz w:val="22"/>
        </w:rPr>
        <w:t xml:space="preserve">Το παρόν </w:t>
      </w:r>
      <w:r w:rsidR="00D6154D" w:rsidRPr="00D6154D">
        <w:rPr>
          <w:rFonts w:asciiTheme="minorHAnsi" w:hAnsiTheme="minorHAnsi" w:cstheme="minorHAnsi"/>
          <w:sz w:val="22"/>
        </w:rPr>
        <w:t>έγγραφο</w:t>
      </w:r>
      <w:r w:rsidRPr="00D6154D">
        <w:rPr>
          <w:rFonts w:asciiTheme="minorHAnsi" w:hAnsiTheme="minorHAnsi" w:cstheme="minorHAnsi"/>
          <w:sz w:val="22"/>
        </w:rPr>
        <w:t xml:space="preserve"> περιλαμβάνει </w:t>
      </w:r>
      <w:r w:rsidR="00050FFC" w:rsidRPr="00D6154D">
        <w:rPr>
          <w:rFonts w:asciiTheme="minorHAnsi" w:hAnsiTheme="minorHAnsi" w:cstheme="minorHAnsi"/>
          <w:sz w:val="22"/>
        </w:rPr>
        <w:t xml:space="preserve">τις τιμές των ρυθμιζόμενων υπηρεσιών χονδρικής, οι οποίες προκύπτουν από </w:t>
      </w:r>
      <w:r w:rsidRPr="00D6154D">
        <w:rPr>
          <w:rFonts w:asciiTheme="minorHAnsi" w:hAnsiTheme="minorHAnsi" w:cstheme="minorHAnsi"/>
          <w:sz w:val="22"/>
        </w:rPr>
        <w:t xml:space="preserve">το </w:t>
      </w:r>
      <w:r w:rsidR="006D48FF" w:rsidRPr="00D6154D">
        <w:rPr>
          <w:rFonts w:asciiTheme="minorHAnsi" w:hAnsiTheme="minorHAnsi" w:cstheme="minorHAnsi"/>
          <w:sz w:val="22"/>
        </w:rPr>
        <w:t>τ</w:t>
      </w:r>
      <w:r w:rsidRPr="00D6154D">
        <w:rPr>
          <w:rFonts w:asciiTheme="minorHAnsi" w:hAnsiTheme="minorHAnsi" w:cstheme="minorHAnsi"/>
          <w:sz w:val="22"/>
        </w:rPr>
        <w:t>εχνοοικονομικ</w:t>
      </w:r>
      <w:r w:rsidR="00050FFC" w:rsidRPr="00D6154D">
        <w:rPr>
          <w:rFonts w:asciiTheme="minorHAnsi" w:hAnsiTheme="minorHAnsi" w:cstheme="minorHAnsi"/>
          <w:sz w:val="22"/>
        </w:rPr>
        <w:t>ό</w:t>
      </w:r>
      <w:r w:rsidRPr="00D6154D">
        <w:rPr>
          <w:rFonts w:asciiTheme="minorHAnsi" w:hAnsiTheme="minorHAnsi" w:cstheme="minorHAnsi"/>
          <w:sz w:val="22"/>
        </w:rPr>
        <w:t xml:space="preserve"> μοντέλο </w:t>
      </w:r>
      <w:r w:rsidR="00FE05B0" w:rsidRPr="00FE05B0">
        <w:rPr>
          <w:rFonts w:asciiTheme="minorHAnsi" w:hAnsiTheme="minorHAnsi" w:cstheme="minorHAnsi"/>
          <w:sz w:val="22"/>
        </w:rPr>
        <w:t>μακροπρόθεσμου επαυξητικού κόστους NGA Bottom-Up (BU LRIC+) που αναπτύχθηκε για τον υπολογισμό των τιμών πρόσβασης χαλκού και οπτικής ίνας του κοστολογικού μοντέλου, όπως αυτό είχε εγκριθεί με την AΠ ΕΕΤΤ 937/03/18.5.2020 (ΦΕΚ 2039/Β/30.5.2020) και ισχύει τροποποιηθέν και με βάση το Ενημερωμένο Κείμενο Αρχών, Μεθοδολογίας και Δομής του Μοντέλου.</w:t>
      </w:r>
    </w:p>
    <w:p w14:paraId="509C22C7" w14:textId="77BE7C62" w:rsidR="00D06D06" w:rsidRPr="00D6154D" w:rsidRDefault="00D6154D" w:rsidP="00793098">
      <w:pPr>
        <w:rPr>
          <w:rFonts w:asciiTheme="minorHAnsi" w:hAnsiTheme="minorHAnsi" w:cstheme="minorHAnsi"/>
          <w:sz w:val="22"/>
        </w:rPr>
      </w:pPr>
      <w:r w:rsidRPr="00D6154D">
        <w:rPr>
          <w:rFonts w:asciiTheme="minorHAnsi" w:hAnsiTheme="minorHAnsi" w:cstheme="minorHAnsi"/>
          <w:sz w:val="22"/>
        </w:rPr>
        <w:t>Το κείμενο έχει επικαιροποιηθεί σύμφωνα με τις τροποποιήσεις του μοντέλου, στις οποίες προέβη η ΕΕΤΤ λαμβάνοντας υπόψη τα νεότερα διαθέσιμα στοιχεία για την επικαιροποίηση του μοντέλου NGA BU LRIC+ και τα σχόλια των συμμετεχόντων στη Δημόσια Διαβούλευση του μοντέλου που διεξήχθησαν στο χρονικό διάστημα  15.07.2025 έως 13/10/2025.</w:t>
      </w:r>
    </w:p>
    <w:p w14:paraId="6E113A06" w14:textId="77777777" w:rsidR="00D06D06" w:rsidRPr="00D6154D" w:rsidRDefault="00D06D06" w:rsidP="00D06D06">
      <w:pPr>
        <w:pStyle w:val="affe"/>
        <w:spacing w:after="240" w:line="259" w:lineRule="auto"/>
        <w:ind w:left="141"/>
        <w:contextualSpacing w:val="0"/>
        <w:rPr>
          <w:rFonts w:asciiTheme="minorHAnsi" w:hAnsiTheme="minorHAnsi" w:cstheme="minorHAnsi"/>
          <w:sz w:val="22"/>
        </w:rPr>
      </w:pPr>
    </w:p>
    <w:p w14:paraId="25EBDE29" w14:textId="77777777" w:rsidR="00D06D06" w:rsidRPr="00D6154D" w:rsidRDefault="00D06D06" w:rsidP="00D06D06">
      <w:pPr>
        <w:pStyle w:val="affe"/>
        <w:spacing w:after="240" w:line="259" w:lineRule="auto"/>
        <w:ind w:left="141"/>
        <w:contextualSpacing w:val="0"/>
        <w:rPr>
          <w:rFonts w:asciiTheme="minorHAnsi" w:hAnsiTheme="minorHAnsi" w:cstheme="minorHAnsi"/>
          <w:sz w:val="22"/>
        </w:rPr>
      </w:pPr>
    </w:p>
    <w:p w14:paraId="64B6869C" w14:textId="77777777" w:rsidR="00D06D06" w:rsidRPr="00D6154D" w:rsidRDefault="00D06D06" w:rsidP="00D06D06">
      <w:pPr>
        <w:pStyle w:val="affe"/>
        <w:spacing w:after="240" w:line="259" w:lineRule="auto"/>
        <w:ind w:left="141"/>
        <w:contextualSpacing w:val="0"/>
        <w:rPr>
          <w:rFonts w:asciiTheme="minorHAnsi" w:hAnsiTheme="minorHAnsi" w:cstheme="minorHAnsi"/>
          <w:sz w:val="22"/>
        </w:rPr>
      </w:pPr>
    </w:p>
    <w:p w14:paraId="678F61C2" w14:textId="4A1ACE5E" w:rsidR="00D06D06" w:rsidRPr="00D6154D" w:rsidRDefault="00D06D06" w:rsidP="00220C36">
      <w:pPr>
        <w:rPr>
          <w:rFonts w:asciiTheme="minorHAnsi" w:hAnsiTheme="minorHAnsi" w:cstheme="minorHAnsi"/>
          <w:sz w:val="22"/>
        </w:rPr>
      </w:pPr>
    </w:p>
    <w:p w14:paraId="20AABF86" w14:textId="77777777" w:rsidR="00695A47" w:rsidRPr="00D6154D" w:rsidRDefault="00695A47" w:rsidP="000A7208">
      <w:pPr>
        <w:pStyle w:val="10"/>
        <w:numPr>
          <w:ilvl w:val="0"/>
          <w:numId w:val="6"/>
        </w:numPr>
        <w:tabs>
          <w:tab w:val="clear" w:pos="3272"/>
          <w:tab w:val="num" w:pos="720"/>
        </w:tabs>
        <w:ind w:left="720"/>
        <w:rPr>
          <w:rFonts w:asciiTheme="minorHAnsi" w:hAnsiTheme="minorHAnsi" w:cstheme="minorHAnsi"/>
          <w:caps w:val="0"/>
          <w:lang w:val="el-GR"/>
        </w:rPr>
        <w:sectPr w:rsidR="00695A47" w:rsidRPr="00D6154D" w:rsidSect="00A90ED8">
          <w:headerReference w:type="default" r:id="rId8"/>
          <w:footerReference w:type="default" r:id="rId9"/>
          <w:headerReference w:type="first" r:id="rId10"/>
          <w:pgSz w:w="11907" w:h="16840" w:code="9"/>
          <w:pgMar w:top="1440" w:right="1797" w:bottom="1440" w:left="1797" w:header="720" w:footer="720" w:gutter="0"/>
          <w:cols w:space="720"/>
          <w:titlePg/>
          <w:docGrid w:linePitch="360"/>
        </w:sectPr>
      </w:pPr>
      <w:bookmarkStart w:id="12" w:name="_Toc34940647"/>
    </w:p>
    <w:p w14:paraId="1DC2E3BA" w14:textId="0D48106C" w:rsidR="000A7208" w:rsidRPr="00D6154D" w:rsidRDefault="002E4239" w:rsidP="000A7208">
      <w:pPr>
        <w:pStyle w:val="10"/>
        <w:numPr>
          <w:ilvl w:val="0"/>
          <w:numId w:val="6"/>
        </w:numPr>
        <w:tabs>
          <w:tab w:val="clear" w:pos="3272"/>
          <w:tab w:val="num" w:pos="720"/>
        </w:tabs>
        <w:ind w:left="720"/>
        <w:rPr>
          <w:rFonts w:asciiTheme="minorHAnsi" w:hAnsiTheme="minorHAnsi" w:cstheme="minorHAnsi"/>
          <w:caps w:val="0"/>
          <w:lang w:val="el-GR"/>
        </w:rPr>
      </w:pPr>
      <w:bookmarkStart w:id="13" w:name="_Toc221700323"/>
      <w:r w:rsidRPr="00D6154D">
        <w:rPr>
          <w:rFonts w:asciiTheme="minorHAnsi" w:hAnsiTheme="minorHAnsi" w:cstheme="minorHAnsi"/>
          <w:caps w:val="0"/>
          <w:lang w:val="el-GR"/>
        </w:rPr>
        <w:lastRenderedPageBreak/>
        <w:t>Τελικές τ</w:t>
      </w:r>
      <w:r w:rsidR="00C448F1" w:rsidRPr="00D6154D">
        <w:rPr>
          <w:rFonts w:asciiTheme="minorHAnsi" w:hAnsiTheme="minorHAnsi" w:cstheme="minorHAnsi"/>
          <w:caps w:val="0"/>
          <w:lang w:val="el-GR"/>
        </w:rPr>
        <w:t xml:space="preserve">ιμές </w:t>
      </w:r>
      <w:r w:rsidRPr="00D6154D">
        <w:rPr>
          <w:rFonts w:asciiTheme="minorHAnsi" w:hAnsiTheme="minorHAnsi" w:cstheme="minorHAnsi"/>
          <w:caps w:val="0"/>
          <w:lang w:val="el-GR"/>
        </w:rPr>
        <w:t>υ</w:t>
      </w:r>
      <w:r w:rsidR="00C448F1" w:rsidRPr="00D6154D">
        <w:rPr>
          <w:rFonts w:asciiTheme="minorHAnsi" w:hAnsiTheme="minorHAnsi" w:cstheme="minorHAnsi"/>
          <w:caps w:val="0"/>
          <w:lang w:val="el-GR"/>
        </w:rPr>
        <w:t>πηρεσιών χονδρικής</w:t>
      </w:r>
      <w:bookmarkEnd w:id="12"/>
      <w:bookmarkEnd w:id="13"/>
    </w:p>
    <w:p w14:paraId="7981CBFE" w14:textId="77777777" w:rsidR="00C448F1" w:rsidRPr="00D6154D" w:rsidRDefault="00C448F1" w:rsidP="00FE1105">
      <w:pPr>
        <w:rPr>
          <w:rFonts w:asciiTheme="minorHAnsi" w:hAnsiTheme="minorHAnsi" w:cstheme="minorHAnsi"/>
          <w:sz w:val="22"/>
        </w:rPr>
      </w:pPr>
    </w:p>
    <w:p w14:paraId="75E4BB9F" w14:textId="3F10F96D" w:rsidR="00B435E5" w:rsidRPr="00D6154D" w:rsidRDefault="005E4F63" w:rsidP="00C945DF">
      <w:pPr>
        <w:pStyle w:val="20"/>
        <w:tabs>
          <w:tab w:val="clear" w:pos="4406"/>
          <w:tab w:val="num" w:pos="720"/>
        </w:tabs>
        <w:ind w:left="720"/>
        <w:rPr>
          <w:rFonts w:asciiTheme="minorHAnsi" w:hAnsiTheme="minorHAnsi" w:cstheme="minorHAnsi"/>
          <w:lang w:val="el-GR"/>
        </w:rPr>
      </w:pPr>
      <w:bookmarkStart w:id="14" w:name="_Toc34940648"/>
      <w:bookmarkStart w:id="15" w:name="_Toc221700324"/>
      <w:r w:rsidRPr="00D6154D">
        <w:rPr>
          <w:rFonts w:asciiTheme="minorHAnsi" w:hAnsiTheme="minorHAnsi" w:cstheme="minorHAnsi"/>
          <w:lang w:val="el-GR"/>
        </w:rPr>
        <w:t>Τιμές χονδρικής πρόσβασης χαλκού</w:t>
      </w:r>
      <w:bookmarkEnd w:id="14"/>
      <w:bookmarkEnd w:id="15"/>
    </w:p>
    <w:p w14:paraId="4A22432F" w14:textId="20B7F731" w:rsidR="00377D58" w:rsidRPr="00D6154D" w:rsidRDefault="00280085" w:rsidP="00F46B74">
      <w:pPr>
        <w:rPr>
          <w:rFonts w:asciiTheme="minorHAnsi" w:hAnsiTheme="minorHAnsi" w:cstheme="minorHAnsi"/>
          <w:sz w:val="22"/>
        </w:rPr>
      </w:pPr>
      <w:r w:rsidRPr="00D6154D">
        <w:rPr>
          <w:rFonts w:asciiTheme="minorHAnsi" w:hAnsiTheme="minorHAnsi" w:cstheme="minorHAnsi"/>
          <w:sz w:val="22"/>
        </w:rPr>
        <w:t>Στ</w:t>
      </w:r>
      <w:r w:rsidR="00815096" w:rsidRPr="00D6154D">
        <w:rPr>
          <w:rFonts w:asciiTheme="minorHAnsi" w:hAnsiTheme="minorHAnsi" w:cstheme="minorHAnsi"/>
          <w:sz w:val="22"/>
        </w:rPr>
        <w:t>ους</w:t>
      </w:r>
      <w:r w:rsidRPr="00D6154D">
        <w:rPr>
          <w:rFonts w:asciiTheme="minorHAnsi" w:hAnsiTheme="minorHAnsi" w:cstheme="minorHAnsi"/>
          <w:sz w:val="22"/>
        </w:rPr>
        <w:t xml:space="preserve"> παρακάτω πίνακ</w:t>
      </w:r>
      <w:r w:rsidR="00815096" w:rsidRPr="00D6154D">
        <w:rPr>
          <w:rFonts w:asciiTheme="minorHAnsi" w:hAnsiTheme="minorHAnsi" w:cstheme="minorHAnsi"/>
          <w:sz w:val="22"/>
        </w:rPr>
        <w:t>ες</w:t>
      </w:r>
      <w:r w:rsidRPr="00D6154D">
        <w:rPr>
          <w:rFonts w:asciiTheme="minorHAnsi" w:hAnsiTheme="minorHAnsi" w:cstheme="minorHAnsi"/>
          <w:sz w:val="22"/>
        </w:rPr>
        <w:t xml:space="preserve"> καταγράφονται οι </w:t>
      </w:r>
      <w:r w:rsidR="00815096" w:rsidRPr="00D6154D">
        <w:rPr>
          <w:rFonts w:asciiTheme="minorHAnsi" w:hAnsiTheme="minorHAnsi" w:cstheme="minorHAnsi"/>
          <w:sz w:val="22"/>
        </w:rPr>
        <w:t>τελικές</w:t>
      </w:r>
      <w:r w:rsidRPr="00D6154D">
        <w:rPr>
          <w:rFonts w:asciiTheme="minorHAnsi" w:hAnsiTheme="minorHAnsi" w:cstheme="minorHAnsi"/>
          <w:sz w:val="22"/>
        </w:rPr>
        <w:t xml:space="preserve"> τιμές του μηνιαίου τέλους για τις υπηρεσίες</w:t>
      </w:r>
      <w:r w:rsidR="00F06B69" w:rsidRPr="00D6154D">
        <w:rPr>
          <w:rFonts w:asciiTheme="minorHAnsi" w:hAnsiTheme="minorHAnsi" w:cstheme="minorHAnsi"/>
          <w:sz w:val="22"/>
        </w:rPr>
        <w:t xml:space="preserve"> που προκύπτουν από</w:t>
      </w:r>
      <w:r w:rsidRPr="00D6154D">
        <w:rPr>
          <w:rFonts w:asciiTheme="minorHAnsi" w:hAnsiTheme="minorHAnsi" w:cstheme="minorHAnsi"/>
          <w:sz w:val="22"/>
        </w:rPr>
        <w:t xml:space="preserve"> </w:t>
      </w:r>
      <w:r w:rsidR="00F06B69" w:rsidRPr="00D6154D">
        <w:rPr>
          <w:rFonts w:asciiTheme="minorHAnsi" w:hAnsiTheme="minorHAnsi" w:cstheme="minorHAnsi"/>
          <w:sz w:val="22"/>
        </w:rPr>
        <w:t xml:space="preserve">το μοντέλο χαλκού, δηλαδή τις υπηρεσίες </w:t>
      </w:r>
      <w:r w:rsidRPr="00D6154D">
        <w:rPr>
          <w:rFonts w:asciiTheme="minorHAnsi" w:hAnsiTheme="minorHAnsi" w:cstheme="minorHAnsi"/>
          <w:sz w:val="22"/>
        </w:rPr>
        <w:t xml:space="preserve">LLU (πλήρως </w:t>
      </w:r>
      <w:proofErr w:type="spellStart"/>
      <w:r w:rsidRPr="00D6154D">
        <w:rPr>
          <w:rFonts w:asciiTheme="minorHAnsi" w:hAnsiTheme="minorHAnsi" w:cstheme="minorHAnsi"/>
          <w:sz w:val="22"/>
        </w:rPr>
        <w:t>αδεσμοποίητου</w:t>
      </w:r>
      <w:proofErr w:type="spellEnd"/>
      <w:r w:rsidRPr="00D6154D">
        <w:rPr>
          <w:rFonts w:asciiTheme="minorHAnsi" w:hAnsiTheme="minorHAnsi" w:cstheme="minorHAnsi"/>
          <w:sz w:val="22"/>
        </w:rPr>
        <w:t xml:space="preserve"> τοπικού βρόχου)</w:t>
      </w:r>
      <w:r w:rsidR="00F06B69" w:rsidRPr="00D6154D">
        <w:rPr>
          <w:rFonts w:asciiTheme="minorHAnsi" w:hAnsiTheme="minorHAnsi" w:cstheme="minorHAnsi"/>
          <w:sz w:val="22"/>
        </w:rPr>
        <w:t>,</w:t>
      </w:r>
      <w:r w:rsidRPr="00D6154D">
        <w:rPr>
          <w:rFonts w:asciiTheme="minorHAnsi" w:hAnsiTheme="minorHAnsi" w:cstheme="minorHAnsi"/>
          <w:sz w:val="22"/>
        </w:rPr>
        <w:t xml:space="preserve"> SLU (πλήρως </w:t>
      </w:r>
      <w:proofErr w:type="spellStart"/>
      <w:r w:rsidRPr="00D6154D">
        <w:rPr>
          <w:rFonts w:asciiTheme="minorHAnsi" w:hAnsiTheme="minorHAnsi" w:cstheme="minorHAnsi"/>
          <w:sz w:val="22"/>
        </w:rPr>
        <w:t>αδεσμοποίητου</w:t>
      </w:r>
      <w:proofErr w:type="spellEnd"/>
      <w:r w:rsidRPr="00D6154D">
        <w:rPr>
          <w:rFonts w:asciiTheme="minorHAnsi" w:hAnsiTheme="minorHAnsi" w:cstheme="minorHAnsi"/>
          <w:sz w:val="22"/>
        </w:rPr>
        <w:t xml:space="preserve"> τοπικού </w:t>
      </w:r>
      <w:proofErr w:type="spellStart"/>
      <w:r w:rsidRPr="00D6154D">
        <w:rPr>
          <w:rFonts w:asciiTheme="minorHAnsi" w:hAnsiTheme="minorHAnsi" w:cstheme="minorHAnsi"/>
          <w:sz w:val="22"/>
        </w:rPr>
        <w:t>υποβρόχου</w:t>
      </w:r>
      <w:proofErr w:type="spellEnd"/>
      <w:r w:rsidRPr="00D6154D">
        <w:rPr>
          <w:rFonts w:asciiTheme="minorHAnsi" w:hAnsiTheme="minorHAnsi" w:cstheme="minorHAnsi"/>
          <w:sz w:val="22"/>
        </w:rPr>
        <w:t xml:space="preserve">) </w:t>
      </w:r>
      <w:r w:rsidR="0013005A" w:rsidRPr="00D6154D">
        <w:rPr>
          <w:rFonts w:asciiTheme="minorHAnsi" w:hAnsiTheme="minorHAnsi" w:cstheme="minorHAnsi"/>
          <w:sz w:val="22"/>
        </w:rPr>
        <w:t xml:space="preserve">και </w:t>
      </w:r>
      <w:r w:rsidR="00815096" w:rsidRPr="00D6154D">
        <w:rPr>
          <w:rFonts w:asciiTheme="minorHAnsi" w:hAnsiTheme="minorHAnsi" w:cstheme="minorHAnsi"/>
          <w:sz w:val="22"/>
        </w:rPr>
        <w:t>τις</w:t>
      </w:r>
      <w:r w:rsidR="0013005A" w:rsidRPr="00D6154D">
        <w:rPr>
          <w:rFonts w:asciiTheme="minorHAnsi" w:hAnsiTheme="minorHAnsi" w:cstheme="minorHAnsi"/>
          <w:sz w:val="22"/>
        </w:rPr>
        <w:t xml:space="preserve"> </w:t>
      </w:r>
      <w:r w:rsidR="00661240" w:rsidRPr="00D6154D">
        <w:rPr>
          <w:rFonts w:asciiTheme="minorHAnsi" w:hAnsiTheme="minorHAnsi" w:cstheme="minorHAnsi"/>
          <w:sz w:val="22"/>
        </w:rPr>
        <w:t>υπηρεσίες</w:t>
      </w:r>
      <w:r w:rsidR="0013005A" w:rsidRPr="00D6154D">
        <w:rPr>
          <w:rFonts w:asciiTheme="minorHAnsi" w:hAnsiTheme="minorHAnsi" w:cstheme="minorHAnsi"/>
          <w:sz w:val="22"/>
        </w:rPr>
        <w:t xml:space="preserve"> χονδρικής ευρυζωνικής πρόσβασης (Α.ΡΥ.Σ.) /V-ΑΡΥΣ από ΑΚ, οι οποίες καταγράφονται ως </w:t>
      </w:r>
      <w:r w:rsidR="00815096" w:rsidRPr="00D6154D">
        <w:rPr>
          <w:rFonts w:asciiTheme="minorHAnsi" w:hAnsiTheme="minorHAnsi" w:cstheme="minorHAnsi"/>
          <w:sz w:val="22"/>
        </w:rPr>
        <w:t>«</w:t>
      </w:r>
      <w:proofErr w:type="spellStart"/>
      <w:r w:rsidR="0013005A" w:rsidRPr="00D6154D">
        <w:rPr>
          <w:rFonts w:asciiTheme="minorHAnsi" w:hAnsiTheme="minorHAnsi" w:cstheme="minorHAnsi"/>
          <w:sz w:val="22"/>
          <w:lang w:val="en-US"/>
        </w:rPr>
        <w:t>xDSL</w:t>
      </w:r>
      <w:proofErr w:type="spellEnd"/>
      <w:r w:rsidR="00815096" w:rsidRPr="00D6154D">
        <w:rPr>
          <w:rFonts w:asciiTheme="minorHAnsi" w:hAnsiTheme="minorHAnsi" w:cstheme="minorHAnsi"/>
          <w:sz w:val="22"/>
        </w:rPr>
        <w:t>»</w:t>
      </w:r>
      <w:r w:rsidR="0013005A" w:rsidRPr="00D6154D">
        <w:rPr>
          <w:rFonts w:asciiTheme="minorHAnsi" w:hAnsiTheme="minorHAnsi" w:cstheme="minorHAnsi"/>
          <w:sz w:val="22"/>
        </w:rPr>
        <w:t xml:space="preserve"> στο μοντέλο της ΕΕΤΤ.</w:t>
      </w:r>
    </w:p>
    <w:p w14:paraId="4F12CBDC" w14:textId="6AA962A0" w:rsidR="00EF713E" w:rsidRPr="00D6154D" w:rsidRDefault="00EF713E" w:rsidP="00EF713E">
      <w:pPr>
        <w:pStyle w:val="a4"/>
        <w:rPr>
          <w:rFonts w:asciiTheme="minorHAnsi" w:hAnsiTheme="minorHAnsi" w:cstheme="minorHAnsi"/>
          <w:sz w:val="22"/>
          <w:lang w:eastAsia="ja-JP"/>
        </w:rPr>
      </w:pPr>
      <w:bookmarkStart w:id="16" w:name="_Toc221700335"/>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1</w:t>
      </w:r>
      <w:r w:rsidRPr="00D6154D">
        <w:rPr>
          <w:rFonts w:asciiTheme="minorHAnsi" w:hAnsiTheme="minorHAnsi" w:cstheme="minorHAnsi"/>
          <w:sz w:val="22"/>
        </w:rPr>
        <w:fldChar w:fldCharType="end"/>
      </w:r>
      <w:r w:rsidRPr="00D6154D">
        <w:rPr>
          <w:rFonts w:asciiTheme="minorHAnsi" w:hAnsiTheme="minorHAnsi" w:cstheme="minorHAnsi"/>
          <w:sz w:val="22"/>
        </w:rPr>
        <w:t xml:space="preserve">. </w:t>
      </w:r>
      <w:r w:rsidR="00E9641B" w:rsidRPr="00D6154D">
        <w:rPr>
          <w:rFonts w:asciiTheme="minorHAnsi" w:hAnsiTheme="minorHAnsi" w:cstheme="minorHAnsi"/>
          <w:sz w:val="22"/>
        </w:rPr>
        <w:t>Μηνιαίο τέλος</w:t>
      </w:r>
      <w:r w:rsidRPr="00D6154D">
        <w:rPr>
          <w:rFonts w:asciiTheme="minorHAnsi" w:hAnsiTheme="minorHAnsi" w:cstheme="minorHAnsi"/>
          <w:sz w:val="22"/>
        </w:rPr>
        <w:t xml:space="preserve"> πρόσβασης σε </w:t>
      </w:r>
      <w:r w:rsidR="00016CAF" w:rsidRPr="00D6154D">
        <w:rPr>
          <w:rFonts w:asciiTheme="minorHAnsi" w:hAnsiTheme="minorHAnsi" w:cstheme="minorHAnsi"/>
          <w:sz w:val="22"/>
        </w:rPr>
        <w:t>Υπηρεσίες Χονδρικής Ευρυζωνικής Πρόσβασης (Α.ΡΥ.Σ.) /V-ΑΡΥΣ από ΑΚ</w:t>
      </w:r>
      <w:bookmarkEnd w:id="16"/>
    </w:p>
    <w:tbl>
      <w:tblPr>
        <w:tblW w:w="0" w:type="auto"/>
        <w:jc w:val="center"/>
        <w:tblLayout w:type="fixed"/>
        <w:tblLook w:val="04A0" w:firstRow="1" w:lastRow="0" w:firstColumn="1" w:lastColumn="0" w:noHBand="0" w:noVBand="1"/>
      </w:tblPr>
      <w:tblGrid>
        <w:gridCol w:w="3544"/>
        <w:gridCol w:w="1559"/>
        <w:gridCol w:w="794"/>
        <w:gridCol w:w="794"/>
        <w:gridCol w:w="794"/>
        <w:gridCol w:w="794"/>
        <w:gridCol w:w="794"/>
        <w:gridCol w:w="794"/>
        <w:gridCol w:w="794"/>
        <w:gridCol w:w="794"/>
      </w:tblGrid>
      <w:tr w:rsidR="00661240" w:rsidRPr="00D6154D" w14:paraId="729B0CA3" w14:textId="77777777" w:rsidTr="00AA446A">
        <w:trPr>
          <w:trHeight w:val="300"/>
          <w:jc w:val="center"/>
        </w:trPr>
        <w:tc>
          <w:tcPr>
            <w:tcW w:w="3544" w:type="dxa"/>
            <w:shd w:val="clear" w:color="000000" w:fill="FFFFFF"/>
            <w:noWrap/>
            <w:vAlign w:val="bottom"/>
          </w:tcPr>
          <w:p w14:paraId="54DAE826" w14:textId="20EFC9D7"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p>
        </w:tc>
        <w:tc>
          <w:tcPr>
            <w:tcW w:w="1559" w:type="dxa"/>
            <w:shd w:val="clear" w:color="000000" w:fill="FFFFFF"/>
            <w:noWrap/>
            <w:vAlign w:val="bottom"/>
          </w:tcPr>
          <w:p w14:paraId="6D08D776" w14:textId="77777777" w:rsidR="00661240" w:rsidRPr="00D6154D" w:rsidRDefault="00661240" w:rsidP="00661240">
            <w:pPr>
              <w:spacing w:after="0" w:line="240" w:lineRule="auto"/>
              <w:jc w:val="center"/>
              <w:rPr>
                <w:rFonts w:asciiTheme="minorHAnsi" w:eastAsia="Times New Roman" w:hAnsiTheme="minorHAnsi" w:cstheme="minorHAnsi"/>
                <w:color w:val="000000"/>
                <w:sz w:val="22"/>
                <w:lang w:eastAsia="ja-JP"/>
              </w:rPr>
            </w:pPr>
          </w:p>
        </w:tc>
        <w:tc>
          <w:tcPr>
            <w:tcW w:w="794" w:type="dxa"/>
            <w:shd w:val="clear" w:color="auto" w:fill="DEEAF6" w:themeFill="accent1" w:themeFillTint="33"/>
            <w:noWrap/>
          </w:tcPr>
          <w:p w14:paraId="31E82009" w14:textId="7C1367E1"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2025 </w:t>
            </w:r>
          </w:p>
        </w:tc>
        <w:tc>
          <w:tcPr>
            <w:tcW w:w="794" w:type="dxa"/>
            <w:shd w:val="clear" w:color="auto" w:fill="DEEAF6" w:themeFill="accent1" w:themeFillTint="33"/>
            <w:noWrap/>
          </w:tcPr>
          <w:p w14:paraId="3121CD1E" w14:textId="7E36305A"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2026 </w:t>
            </w:r>
          </w:p>
        </w:tc>
        <w:tc>
          <w:tcPr>
            <w:tcW w:w="794" w:type="dxa"/>
            <w:shd w:val="clear" w:color="auto" w:fill="DEEAF6" w:themeFill="accent1" w:themeFillTint="33"/>
            <w:noWrap/>
          </w:tcPr>
          <w:p w14:paraId="78C6B530" w14:textId="49F5FEF6"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2027 </w:t>
            </w:r>
          </w:p>
        </w:tc>
        <w:tc>
          <w:tcPr>
            <w:tcW w:w="794" w:type="dxa"/>
            <w:shd w:val="clear" w:color="auto" w:fill="DEEAF6" w:themeFill="accent1" w:themeFillTint="33"/>
            <w:noWrap/>
          </w:tcPr>
          <w:p w14:paraId="7A21E29A" w14:textId="1015139E"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2028 </w:t>
            </w:r>
          </w:p>
        </w:tc>
        <w:tc>
          <w:tcPr>
            <w:tcW w:w="794" w:type="dxa"/>
            <w:shd w:val="clear" w:color="auto" w:fill="DEEAF6" w:themeFill="accent1" w:themeFillTint="33"/>
            <w:noWrap/>
          </w:tcPr>
          <w:p w14:paraId="00FF2B01" w14:textId="390D3B7F"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2029 </w:t>
            </w:r>
          </w:p>
        </w:tc>
        <w:tc>
          <w:tcPr>
            <w:tcW w:w="794" w:type="dxa"/>
            <w:shd w:val="clear" w:color="auto" w:fill="DEEAF6" w:themeFill="accent1" w:themeFillTint="33"/>
            <w:noWrap/>
          </w:tcPr>
          <w:p w14:paraId="58217EFB" w14:textId="470B0DE3"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2030 </w:t>
            </w:r>
          </w:p>
        </w:tc>
        <w:tc>
          <w:tcPr>
            <w:tcW w:w="794" w:type="dxa"/>
            <w:shd w:val="clear" w:color="auto" w:fill="DEEAF6" w:themeFill="accent1" w:themeFillTint="33"/>
            <w:noWrap/>
          </w:tcPr>
          <w:p w14:paraId="1811572D" w14:textId="1461D11D"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2031 </w:t>
            </w:r>
          </w:p>
        </w:tc>
        <w:tc>
          <w:tcPr>
            <w:tcW w:w="794" w:type="dxa"/>
            <w:shd w:val="clear" w:color="auto" w:fill="DEEAF6" w:themeFill="accent1" w:themeFillTint="33"/>
            <w:noWrap/>
          </w:tcPr>
          <w:p w14:paraId="6C4A1F2E" w14:textId="1FBBF2C8" w:rsidR="00661240" w:rsidRPr="00661240" w:rsidRDefault="00661240" w:rsidP="00661240">
            <w:pPr>
              <w:spacing w:after="0" w:line="240" w:lineRule="auto"/>
              <w:jc w:val="center"/>
              <w:rPr>
                <w:rFonts w:asciiTheme="minorHAnsi" w:eastAsia="Times New Roman" w:hAnsiTheme="minorHAnsi" w:cstheme="minorHAnsi"/>
                <w:b/>
                <w:bCs/>
                <w:sz w:val="22"/>
                <w:szCs w:val="21"/>
                <w:lang w:eastAsia="ja-JP"/>
              </w:rPr>
            </w:pPr>
            <w:r w:rsidRPr="005C47A6">
              <w:t xml:space="preserve">2032 </w:t>
            </w:r>
          </w:p>
        </w:tc>
      </w:tr>
      <w:tr w:rsidR="00661240" w:rsidRPr="00D6154D" w14:paraId="29E1A0F8" w14:textId="77777777" w:rsidTr="00AA446A">
        <w:trPr>
          <w:trHeight w:val="300"/>
          <w:jc w:val="center"/>
        </w:trPr>
        <w:tc>
          <w:tcPr>
            <w:tcW w:w="3544" w:type="dxa"/>
            <w:tcBorders>
              <w:left w:val="single" w:sz="4" w:space="0" w:color="auto"/>
              <w:bottom w:val="single" w:sz="4" w:space="0" w:color="auto"/>
              <w:right w:val="single" w:sz="4" w:space="0" w:color="auto"/>
            </w:tcBorders>
            <w:shd w:val="clear" w:color="auto" w:fill="DEEAF6" w:themeFill="accent1" w:themeFillTint="33"/>
            <w:noWrap/>
            <w:vAlign w:val="bottom"/>
            <w:hideMark/>
          </w:tcPr>
          <w:p w14:paraId="3A13E238" w14:textId="4B0DDAA0"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V-Α.ΡΥ.Σ. (Α/Κ) (50Mbps/5Mbps)</w:t>
            </w:r>
          </w:p>
        </w:tc>
        <w:tc>
          <w:tcPr>
            <w:tcW w:w="1559" w:type="dxa"/>
            <w:tcBorders>
              <w:left w:val="single" w:sz="4" w:space="0" w:color="4BACC6"/>
              <w:bottom w:val="nil"/>
              <w:right w:val="nil"/>
            </w:tcBorders>
            <w:shd w:val="clear" w:color="auto" w:fill="DEEAF6" w:themeFill="accent1" w:themeFillTint="33"/>
            <w:noWrap/>
            <w:vAlign w:val="bottom"/>
            <w:hideMark/>
          </w:tcPr>
          <w:p w14:paraId="27DA4F45" w14:textId="668BAC25" w:rsidR="00661240" w:rsidRPr="00D6154D" w:rsidRDefault="00661240" w:rsidP="00661240">
            <w:pPr>
              <w:spacing w:after="0" w:line="240" w:lineRule="auto"/>
              <w:jc w:val="center"/>
              <w:rPr>
                <w:rFonts w:asciiTheme="minorHAnsi" w:eastAsia="Times New Roman" w:hAnsiTheme="minorHAnsi" w:cstheme="minorHAnsi"/>
                <w:b/>
                <w:bCs/>
                <w:color w:val="000000"/>
                <w:sz w:val="22"/>
                <w:lang w:eastAsia="ja-JP"/>
              </w:rPr>
            </w:pPr>
            <w:proofErr w:type="spellStart"/>
            <w:r w:rsidRPr="00D6154D">
              <w:rPr>
                <w:rFonts w:asciiTheme="minorHAnsi" w:eastAsia="Times New Roman" w:hAnsiTheme="minorHAnsi" w:cstheme="minorHAnsi"/>
                <w:b/>
                <w:bCs/>
                <w:color w:val="000000"/>
                <w:sz w:val="22"/>
                <w:lang w:val="en-US" w:eastAsia="ja-JP"/>
              </w:rPr>
              <w:t>xDSL</w:t>
            </w:r>
            <w:proofErr w:type="spellEnd"/>
            <w:r w:rsidRPr="00D6154D">
              <w:rPr>
                <w:rFonts w:asciiTheme="minorHAnsi" w:eastAsia="Times New Roman" w:hAnsiTheme="minorHAnsi" w:cstheme="minorHAnsi"/>
                <w:b/>
                <w:bCs/>
                <w:color w:val="000000"/>
                <w:sz w:val="22"/>
                <w:lang w:val="en-US" w:eastAsia="ja-JP"/>
              </w:rPr>
              <w:t xml:space="preserve"> </w:t>
            </w:r>
            <w:r>
              <w:rPr>
                <w:rFonts w:asciiTheme="minorHAnsi" w:eastAsia="Times New Roman" w:hAnsiTheme="minorHAnsi" w:cstheme="minorHAnsi"/>
                <w:b/>
                <w:bCs/>
                <w:color w:val="000000"/>
                <w:sz w:val="22"/>
                <w:lang w:eastAsia="ja-JP"/>
              </w:rPr>
              <w:t>50</w:t>
            </w:r>
            <w:r w:rsidRPr="00D6154D">
              <w:rPr>
                <w:rFonts w:asciiTheme="minorHAnsi" w:eastAsia="Times New Roman" w:hAnsiTheme="minorHAnsi" w:cstheme="minorHAnsi"/>
                <w:b/>
                <w:bCs/>
                <w:color w:val="000000"/>
                <w:sz w:val="22"/>
                <w:lang w:eastAsia="ja-JP"/>
              </w:rPr>
              <w:t>Mbps</w:t>
            </w:r>
          </w:p>
        </w:tc>
        <w:tc>
          <w:tcPr>
            <w:tcW w:w="794" w:type="dxa"/>
            <w:tcBorders>
              <w:left w:val="nil"/>
              <w:bottom w:val="nil"/>
              <w:right w:val="nil"/>
            </w:tcBorders>
            <w:shd w:val="clear" w:color="auto" w:fill="FFFFFF" w:themeFill="background1"/>
            <w:noWrap/>
            <w:vAlign w:val="bottom"/>
            <w:hideMark/>
          </w:tcPr>
          <w:p w14:paraId="0C99648B" w14:textId="183F00DF"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3.26 €</w:t>
            </w:r>
          </w:p>
        </w:tc>
        <w:tc>
          <w:tcPr>
            <w:tcW w:w="794" w:type="dxa"/>
            <w:tcBorders>
              <w:left w:val="nil"/>
              <w:bottom w:val="nil"/>
              <w:right w:val="nil"/>
            </w:tcBorders>
            <w:shd w:val="clear" w:color="auto" w:fill="FFFFFF" w:themeFill="background1"/>
            <w:noWrap/>
            <w:vAlign w:val="bottom"/>
            <w:hideMark/>
          </w:tcPr>
          <w:p w14:paraId="73B2D8E6" w14:textId="62E4CF63"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3.27 €</w:t>
            </w:r>
          </w:p>
        </w:tc>
        <w:tc>
          <w:tcPr>
            <w:tcW w:w="794" w:type="dxa"/>
            <w:tcBorders>
              <w:left w:val="nil"/>
              <w:bottom w:val="nil"/>
              <w:right w:val="nil"/>
            </w:tcBorders>
            <w:shd w:val="clear" w:color="auto" w:fill="FFFFFF" w:themeFill="background1"/>
            <w:noWrap/>
            <w:vAlign w:val="bottom"/>
            <w:hideMark/>
          </w:tcPr>
          <w:p w14:paraId="2F37D66F" w14:textId="15A1F402"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2.59 €</w:t>
            </w:r>
          </w:p>
        </w:tc>
        <w:tc>
          <w:tcPr>
            <w:tcW w:w="794" w:type="dxa"/>
            <w:tcBorders>
              <w:left w:val="nil"/>
              <w:bottom w:val="nil"/>
              <w:right w:val="nil"/>
            </w:tcBorders>
            <w:shd w:val="clear" w:color="auto" w:fill="FFFFFF" w:themeFill="background1"/>
            <w:noWrap/>
            <w:vAlign w:val="bottom"/>
            <w:hideMark/>
          </w:tcPr>
          <w:p w14:paraId="0C2A22F0" w14:textId="77CF1CE7"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2.59 €</w:t>
            </w:r>
          </w:p>
        </w:tc>
        <w:tc>
          <w:tcPr>
            <w:tcW w:w="794" w:type="dxa"/>
            <w:tcBorders>
              <w:left w:val="nil"/>
              <w:bottom w:val="nil"/>
              <w:right w:val="nil"/>
            </w:tcBorders>
            <w:shd w:val="clear" w:color="auto" w:fill="FFFFFF" w:themeFill="background1"/>
            <w:noWrap/>
            <w:vAlign w:val="bottom"/>
            <w:hideMark/>
          </w:tcPr>
          <w:p w14:paraId="478B1705" w14:textId="6826BB0C"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2.58 €</w:t>
            </w:r>
          </w:p>
        </w:tc>
        <w:tc>
          <w:tcPr>
            <w:tcW w:w="794" w:type="dxa"/>
            <w:tcBorders>
              <w:left w:val="nil"/>
              <w:bottom w:val="nil"/>
              <w:right w:val="nil"/>
            </w:tcBorders>
            <w:shd w:val="clear" w:color="auto" w:fill="FFFFFF" w:themeFill="background1"/>
            <w:noWrap/>
            <w:vAlign w:val="bottom"/>
            <w:hideMark/>
          </w:tcPr>
          <w:p w14:paraId="3DFEFFBF" w14:textId="044DFFFB"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2.56 €</w:t>
            </w:r>
          </w:p>
        </w:tc>
        <w:tc>
          <w:tcPr>
            <w:tcW w:w="794" w:type="dxa"/>
            <w:tcBorders>
              <w:left w:val="nil"/>
              <w:bottom w:val="nil"/>
              <w:right w:val="nil"/>
            </w:tcBorders>
            <w:shd w:val="clear" w:color="auto" w:fill="FFFFFF" w:themeFill="background1"/>
            <w:noWrap/>
            <w:vAlign w:val="bottom"/>
          </w:tcPr>
          <w:p w14:paraId="7AA60F8F" w14:textId="2C7CC42E"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sz w:val="22"/>
              </w:rPr>
              <w:t>2.55 €</w:t>
            </w:r>
          </w:p>
        </w:tc>
        <w:tc>
          <w:tcPr>
            <w:tcW w:w="794" w:type="dxa"/>
            <w:tcBorders>
              <w:left w:val="nil"/>
              <w:bottom w:val="nil"/>
              <w:right w:val="single" w:sz="4" w:space="0" w:color="4BACC6"/>
            </w:tcBorders>
            <w:shd w:val="clear" w:color="auto" w:fill="FFFFFF" w:themeFill="background1"/>
            <w:noWrap/>
            <w:vAlign w:val="bottom"/>
          </w:tcPr>
          <w:p w14:paraId="4FAFE499" w14:textId="22ED2246"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sz w:val="22"/>
              </w:rPr>
              <w:t>2.53 €</w:t>
            </w:r>
          </w:p>
        </w:tc>
      </w:tr>
      <w:tr w:rsidR="00661240" w:rsidRPr="00D6154D" w14:paraId="67C7EC8B" w14:textId="77777777" w:rsidTr="00AA446A">
        <w:trPr>
          <w:trHeight w:val="300"/>
          <w:jc w:val="center"/>
        </w:trPr>
        <w:tc>
          <w:tcPr>
            <w:tcW w:w="3544" w:type="dxa"/>
            <w:tcBorders>
              <w:top w:val="nil"/>
              <w:left w:val="single" w:sz="4" w:space="0" w:color="auto"/>
              <w:bottom w:val="single" w:sz="4" w:space="0" w:color="auto"/>
              <w:right w:val="single" w:sz="4" w:space="0" w:color="auto"/>
            </w:tcBorders>
            <w:shd w:val="clear" w:color="auto" w:fill="DEEAF6" w:themeFill="accent1" w:themeFillTint="33"/>
            <w:noWrap/>
            <w:vAlign w:val="bottom"/>
            <w:hideMark/>
          </w:tcPr>
          <w:p w14:paraId="4FE90656" w14:textId="77777777"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V-Α.ΡΥ.Σ. (Α/Κ) (30Mbps/2.5Mbps)</w:t>
            </w:r>
          </w:p>
        </w:tc>
        <w:tc>
          <w:tcPr>
            <w:tcW w:w="1559" w:type="dxa"/>
            <w:tcBorders>
              <w:top w:val="nil"/>
              <w:left w:val="single" w:sz="4" w:space="0" w:color="4BACC6"/>
              <w:bottom w:val="nil"/>
              <w:right w:val="nil"/>
            </w:tcBorders>
            <w:shd w:val="clear" w:color="auto" w:fill="DEEAF6" w:themeFill="accent1" w:themeFillTint="33"/>
            <w:noWrap/>
            <w:vAlign w:val="bottom"/>
            <w:hideMark/>
          </w:tcPr>
          <w:p w14:paraId="39A4EC95" w14:textId="27C2276D" w:rsidR="00661240" w:rsidRPr="00D6154D" w:rsidRDefault="00661240" w:rsidP="00661240">
            <w:pPr>
              <w:spacing w:after="0" w:line="240" w:lineRule="auto"/>
              <w:jc w:val="center"/>
              <w:rPr>
                <w:rFonts w:asciiTheme="minorHAnsi" w:eastAsia="Times New Roman" w:hAnsiTheme="minorHAnsi" w:cstheme="minorHAnsi"/>
                <w:b/>
                <w:bCs/>
                <w:color w:val="000000"/>
                <w:sz w:val="22"/>
                <w:lang w:eastAsia="ja-JP"/>
              </w:rPr>
            </w:pPr>
            <w:proofErr w:type="spellStart"/>
            <w:r w:rsidRPr="00D6154D">
              <w:rPr>
                <w:rFonts w:asciiTheme="minorHAnsi" w:eastAsia="Times New Roman" w:hAnsiTheme="minorHAnsi" w:cstheme="minorHAnsi"/>
                <w:b/>
                <w:bCs/>
                <w:color w:val="000000"/>
                <w:sz w:val="22"/>
                <w:lang w:val="en-US" w:eastAsia="ja-JP"/>
              </w:rPr>
              <w:t>xDSL</w:t>
            </w:r>
            <w:proofErr w:type="spellEnd"/>
            <w:r w:rsidRPr="00D6154D">
              <w:rPr>
                <w:rFonts w:asciiTheme="minorHAnsi" w:eastAsia="Times New Roman" w:hAnsiTheme="minorHAnsi" w:cstheme="minorHAnsi"/>
                <w:b/>
                <w:bCs/>
                <w:color w:val="000000"/>
                <w:sz w:val="22"/>
                <w:lang w:val="en-US" w:eastAsia="ja-JP"/>
              </w:rPr>
              <w:t xml:space="preserve"> 30</w:t>
            </w:r>
            <w:r w:rsidRPr="00D6154D">
              <w:rPr>
                <w:rFonts w:asciiTheme="minorHAnsi" w:eastAsia="Times New Roman" w:hAnsiTheme="minorHAnsi" w:cstheme="minorHAnsi"/>
                <w:b/>
                <w:bCs/>
                <w:color w:val="000000"/>
                <w:sz w:val="22"/>
                <w:lang w:eastAsia="ja-JP"/>
              </w:rPr>
              <w:t>Mbps</w:t>
            </w:r>
          </w:p>
        </w:tc>
        <w:tc>
          <w:tcPr>
            <w:tcW w:w="794" w:type="dxa"/>
            <w:tcBorders>
              <w:top w:val="nil"/>
              <w:left w:val="nil"/>
              <w:bottom w:val="nil"/>
              <w:right w:val="nil"/>
            </w:tcBorders>
            <w:shd w:val="clear" w:color="auto" w:fill="FFFFFF" w:themeFill="background1"/>
            <w:noWrap/>
            <w:vAlign w:val="bottom"/>
            <w:hideMark/>
          </w:tcPr>
          <w:p w14:paraId="4E537F11" w14:textId="403695C1"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2.46 €</w:t>
            </w:r>
          </w:p>
        </w:tc>
        <w:tc>
          <w:tcPr>
            <w:tcW w:w="794" w:type="dxa"/>
            <w:tcBorders>
              <w:top w:val="nil"/>
              <w:left w:val="nil"/>
              <w:bottom w:val="nil"/>
              <w:right w:val="nil"/>
            </w:tcBorders>
            <w:shd w:val="clear" w:color="auto" w:fill="FFFFFF" w:themeFill="background1"/>
            <w:noWrap/>
            <w:vAlign w:val="bottom"/>
            <w:hideMark/>
          </w:tcPr>
          <w:p w14:paraId="743E8138" w14:textId="0F696574"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2.47 €</w:t>
            </w:r>
          </w:p>
        </w:tc>
        <w:tc>
          <w:tcPr>
            <w:tcW w:w="794" w:type="dxa"/>
            <w:tcBorders>
              <w:top w:val="nil"/>
              <w:left w:val="nil"/>
              <w:bottom w:val="nil"/>
              <w:right w:val="nil"/>
            </w:tcBorders>
            <w:shd w:val="clear" w:color="auto" w:fill="FFFFFF" w:themeFill="background1"/>
            <w:noWrap/>
            <w:vAlign w:val="bottom"/>
            <w:hideMark/>
          </w:tcPr>
          <w:p w14:paraId="1CF03D94" w14:textId="304DAF66"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47771089" w14:textId="7931E908"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3DC23355" w14:textId="64A42909"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5E381C5E" w14:textId="5BC07BA4"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tcPr>
          <w:p w14:paraId="29A52FD8" w14:textId="713496A2"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color w:val="BFBFBF"/>
                <w:sz w:val="22"/>
              </w:rPr>
              <w:t>0.00 €</w:t>
            </w:r>
          </w:p>
        </w:tc>
        <w:tc>
          <w:tcPr>
            <w:tcW w:w="794" w:type="dxa"/>
            <w:tcBorders>
              <w:top w:val="nil"/>
              <w:left w:val="nil"/>
              <w:bottom w:val="nil"/>
              <w:right w:val="single" w:sz="4" w:space="0" w:color="4BACC6"/>
            </w:tcBorders>
            <w:shd w:val="clear" w:color="auto" w:fill="FFFFFF" w:themeFill="background1"/>
            <w:noWrap/>
            <w:vAlign w:val="bottom"/>
          </w:tcPr>
          <w:p w14:paraId="41294850" w14:textId="1DE101B6"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color w:val="BFBFBF"/>
                <w:sz w:val="22"/>
              </w:rPr>
              <w:t>0.00 €</w:t>
            </w:r>
          </w:p>
        </w:tc>
      </w:tr>
      <w:tr w:rsidR="00661240" w:rsidRPr="00D6154D" w14:paraId="62487036" w14:textId="77777777" w:rsidTr="00661240">
        <w:trPr>
          <w:trHeight w:val="300"/>
          <w:jc w:val="center"/>
        </w:trPr>
        <w:tc>
          <w:tcPr>
            <w:tcW w:w="3544" w:type="dxa"/>
            <w:tcBorders>
              <w:top w:val="nil"/>
              <w:left w:val="single" w:sz="4" w:space="0" w:color="auto"/>
              <w:bottom w:val="nil"/>
              <w:right w:val="single" w:sz="4" w:space="0" w:color="auto"/>
            </w:tcBorders>
            <w:shd w:val="clear" w:color="auto" w:fill="DEEAF6" w:themeFill="accent1" w:themeFillTint="33"/>
            <w:noWrap/>
            <w:vAlign w:val="bottom"/>
            <w:hideMark/>
          </w:tcPr>
          <w:p w14:paraId="7BCA7545" w14:textId="3D592F01"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Έως 24576 Mbps / 1024 Mbps</w:t>
            </w:r>
          </w:p>
        </w:tc>
        <w:tc>
          <w:tcPr>
            <w:tcW w:w="1559" w:type="dxa"/>
            <w:tcBorders>
              <w:top w:val="nil"/>
              <w:left w:val="single" w:sz="4" w:space="0" w:color="4BACC6"/>
              <w:bottom w:val="nil"/>
              <w:right w:val="nil"/>
            </w:tcBorders>
            <w:shd w:val="clear" w:color="auto" w:fill="DEEAF6" w:themeFill="accent1" w:themeFillTint="33"/>
            <w:noWrap/>
            <w:vAlign w:val="bottom"/>
            <w:hideMark/>
          </w:tcPr>
          <w:p w14:paraId="2101E409" w14:textId="2C4E3CED" w:rsidR="00661240" w:rsidRPr="00D6154D" w:rsidRDefault="00661240" w:rsidP="00661240">
            <w:pPr>
              <w:spacing w:after="0" w:line="240" w:lineRule="auto"/>
              <w:jc w:val="center"/>
              <w:rPr>
                <w:rFonts w:asciiTheme="minorHAnsi" w:eastAsia="Times New Roman" w:hAnsiTheme="minorHAnsi" w:cstheme="minorHAnsi"/>
                <w:b/>
                <w:bCs/>
                <w:color w:val="000000"/>
                <w:sz w:val="22"/>
                <w:lang w:eastAsia="ja-JP"/>
              </w:rPr>
            </w:pPr>
            <w:proofErr w:type="spellStart"/>
            <w:r w:rsidRPr="00D6154D">
              <w:rPr>
                <w:rFonts w:asciiTheme="minorHAnsi" w:eastAsia="Times New Roman" w:hAnsiTheme="minorHAnsi" w:cstheme="minorHAnsi"/>
                <w:b/>
                <w:bCs/>
                <w:color w:val="000000"/>
                <w:sz w:val="22"/>
                <w:lang w:val="en-US" w:eastAsia="ja-JP"/>
              </w:rPr>
              <w:t>xDSL</w:t>
            </w:r>
            <w:proofErr w:type="spellEnd"/>
            <w:r w:rsidRPr="00D6154D">
              <w:rPr>
                <w:rFonts w:asciiTheme="minorHAnsi" w:eastAsia="Times New Roman" w:hAnsiTheme="minorHAnsi" w:cstheme="minorHAnsi"/>
                <w:b/>
                <w:bCs/>
                <w:color w:val="000000"/>
                <w:sz w:val="22"/>
                <w:lang w:val="en-US" w:eastAsia="ja-JP"/>
              </w:rPr>
              <w:t xml:space="preserve"> </w:t>
            </w:r>
            <w:r w:rsidRPr="00D6154D">
              <w:rPr>
                <w:rFonts w:asciiTheme="minorHAnsi" w:eastAsia="Times New Roman" w:hAnsiTheme="minorHAnsi" w:cstheme="minorHAnsi"/>
                <w:b/>
                <w:bCs/>
                <w:color w:val="000000"/>
                <w:sz w:val="22"/>
                <w:lang w:eastAsia="ja-JP"/>
              </w:rPr>
              <w:t>24Mbps</w:t>
            </w:r>
          </w:p>
        </w:tc>
        <w:tc>
          <w:tcPr>
            <w:tcW w:w="794" w:type="dxa"/>
            <w:tcBorders>
              <w:top w:val="nil"/>
              <w:left w:val="nil"/>
              <w:bottom w:val="nil"/>
              <w:right w:val="nil"/>
            </w:tcBorders>
            <w:shd w:val="clear" w:color="auto" w:fill="FFFFFF" w:themeFill="background1"/>
            <w:noWrap/>
            <w:vAlign w:val="bottom"/>
            <w:hideMark/>
          </w:tcPr>
          <w:p w14:paraId="6ED88CC8" w14:textId="3BAC63E1"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2.26 €</w:t>
            </w:r>
          </w:p>
        </w:tc>
        <w:tc>
          <w:tcPr>
            <w:tcW w:w="794" w:type="dxa"/>
            <w:tcBorders>
              <w:top w:val="nil"/>
              <w:left w:val="nil"/>
              <w:bottom w:val="nil"/>
              <w:right w:val="nil"/>
            </w:tcBorders>
            <w:shd w:val="clear" w:color="auto" w:fill="FFFFFF" w:themeFill="background1"/>
            <w:noWrap/>
            <w:vAlign w:val="bottom"/>
            <w:hideMark/>
          </w:tcPr>
          <w:p w14:paraId="049DB70B" w14:textId="6226BA60"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2.27 €</w:t>
            </w:r>
          </w:p>
        </w:tc>
        <w:tc>
          <w:tcPr>
            <w:tcW w:w="794" w:type="dxa"/>
            <w:tcBorders>
              <w:top w:val="nil"/>
              <w:left w:val="nil"/>
              <w:bottom w:val="nil"/>
              <w:right w:val="nil"/>
            </w:tcBorders>
            <w:shd w:val="clear" w:color="auto" w:fill="FFFFFF" w:themeFill="background1"/>
            <w:noWrap/>
            <w:vAlign w:val="bottom"/>
            <w:hideMark/>
          </w:tcPr>
          <w:p w14:paraId="3183C124" w14:textId="6D7B2AF8"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269558FF" w14:textId="249792A7"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4A83FD16" w14:textId="2187AD1B"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449115A6" w14:textId="018FAE9D"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nil"/>
            </w:tcBorders>
            <w:shd w:val="clear" w:color="auto" w:fill="FFFFFF" w:themeFill="background1"/>
            <w:noWrap/>
            <w:vAlign w:val="bottom"/>
            <w:hideMark/>
          </w:tcPr>
          <w:p w14:paraId="0CF86749" w14:textId="75F4B13A"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794" w:type="dxa"/>
            <w:tcBorders>
              <w:top w:val="nil"/>
              <w:left w:val="nil"/>
              <w:bottom w:val="nil"/>
              <w:right w:val="single" w:sz="4" w:space="0" w:color="4BACC6"/>
            </w:tcBorders>
            <w:shd w:val="clear" w:color="auto" w:fill="FFFFFF" w:themeFill="background1"/>
            <w:noWrap/>
            <w:vAlign w:val="bottom"/>
            <w:hideMark/>
          </w:tcPr>
          <w:p w14:paraId="309F172A" w14:textId="7C681849"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r>
    </w:tbl>
    <w:p w14:paraId="5FC8604C" w14:textId="2A1F00EB" w:rsidR="00695A47" w:rsidRPr="00D6154D" w:rsidRDefault="00695A47" w:rsidP="00280085">
      <w:pPr>
        <w:rPr>
          <w:rFonts w:asciiTheme="minorHAnsi" w:hAnsiTheme="minorHAnsi" w:cstheme="minorHAnsi"/>
          <w:sz w:val="22"/>
          <w:lang w:val="en-US"/>
        </w:rPr>
      </w:pPr>
    </w:p>
    <w:p w14:paraId="7098F90C" w14:textId="74A09208" w:rsidR="00C16BDE" w:rsidRPr="00D6154D" w:rsidRDefault="00C16BDE" w:rsidP="00C16BDE">
      <w:pPr>
        <w:pStyle w:val="a4"/>
        <w:rPr>
          <w:rFonts w:asciiTheme="minorHAnsi" w:hAnsiTheme="minorHAnsi" w:cstheme="minorHAnsi"/>
          <w:sz w:val="22"/>
          <w:lang w:eastAsia="ja-JP"/>
        </w:rPr>
      </w:pPr>
      <w:bookmarkStart w:id="17" w:name="_Toc221700336"/>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2</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χονδρικής πρόσβασης σε </w:t>
      </w:r>
      <w:r w:rsidR="006978BB" w:rsidRPr="00D6154D">
        <w:rPr>
          <w:rFonts w:asciiTheme="minorHAnsi" w:hAnsiTheme="minorHAnsi" w:cstheme="minorHAnsi"/>
          <w:sz w:val="22"/>
          <w:lang w:val="en-US"/>
        </w:rPr>
        <w:t>SLU</w:t>
      </w:r>
      <w:r w:rsidR="006978BB" w:rsidRPr="00D6154D">
        <w:rPr>
          <w:rFonts w:asciiTheme="minorHAnsi" w:hAnsiTheme="minorHAnsi" w:cstheme="minorHAnsi"/>
          <w:sz w:val="22"/>
        </w:rPr>
        <w:t xml:space="preserve"> και </w:t>
      </w:r>
      <w:r w:rsidR="006978BB" w:rsidRPr="00D6154D">
        <w:rPr>
          <w:rFonts w:asciiTheme="minorHAnsi" w:hAnsiTheme="minorHAnsi" w:cstheme="minorHAnsi"/>
          <w:sz w:val="22"/>
          <w:lang w:val="en-US"/>
        </w:rPr>
        <w:t>LLU</w:t>
      </w:r>
      <w:bookmarkEnd w:id="17"/>
    </w:p>
    <w:tbl>
      <w:tblPr>
        <w:tblW w:w="0" w:type="auto"/>
        <w:jc w:val="center"/>
        <w:tblLook w:val="04A0" w:firstRow="1" w:lastRow="0" w:firstColumn="1" w:lastColumn="0" w:noHBand="0" w:noVBand="1"/>
      </w:tblPr>
      <w:tblGrid>
        <w:gridCol w:w="5991"/>
        <w:gridCol w:w="834"/>
        <w:gridCol w:w="743"/>
        <w:gridCol w:w="743"/>
        <w:gridCol w:w="743"/>
        <w:gridCol w:w="743"/>
        <w:gridCol w:w="743"/>
        <w:gridCol w:w="743"/>
        <w:gridCol w:w="849"/>
        <w:gridCol w:w="849"/>
      </w:tblGrid>
      <w:tr w:rsidR="00661240" w:rsidRPr="00D6154D" w14:paraId="250550FB" w14:textId="77777777" w:rsidTr="00661240">
        <w:trPr>
          <w:trHeight w:val="300"/>
          <w:jc w:val="center"/>
        </w:trPr>
        <w:tc>
          <w:tcPr>
            <w:tcW w:w="0" w:type="auto"/>
            <w:shd w:val="clear" w:color="000000" w:fill="FFFFFF"/>
            <w:noWrap/>
            <w:vAlign w:val="center"/>
          </w:tcPr>
          <w:p w14:paraId="37973460" w14:textId="77777777"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p>
        </w:tc>
        <w:tc>
          <w:tcPr>
            <w:tcW w:w="0" w:type="auto"/>
            <w:shd w:val="clear" w:color="000000" w:fill="FFFFFF"/>
            <w:noWrap/>
            <w:vAlign w:val="center"/>
          </w:tcPr>
          <w:p w14:paraId="3EC119D2" w14:textId="77777777" w:rsidR="00661240" w:rsidRPr="00D6154D" w:rsidRDefault="00661240" w:rsidP="00661240">
            <w:pPr>
              <w:spacing w:after="0" w:line="240" w:lineRule="auto"/>
              <w:jc w:val="center"/>
              <w:rPr>
                <w:rFonts w:asciiTheme="minorHAnsi" w:eastAsia="Times New Roman" w:hAnsiTheme="minorHAnsi" w:cstheme="minorHAnsi"/>
                <w:color w:val="000000"/>
                <w:sz w:val="22"/>
                <w:lang w:eastAsia="ja-JP"/>
              </w:rPr>
            </w:pPr>
          </w:p>
        </w:tc>
        <w:tc>
          <w:tcPr>
            <w:tcW w:w="0" w:type="auto"/>
            <w:shd w:val="clear" w:color="auto" w:fill="DEEAF6" w:themeFill="accent1" w:themeFillTint="33"/>
            <w:noWrap/>
          </w:tcPr>
          <w:p w14:paraId="4CEA0485" w14:textId="01C677B9"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2025 </w:t>
            </w:r>
          </w:p>
        </w:tc>
        <w:tc>
          <w:tcPr>
            <w:tcW w:w="0" w:type="auto"/>
            <w:shd w:val="clear" w:color="auto" w:fill="DEEAF6" w:themeFill="accent1" w:themeFillTint="33"/>
            <w:noWrap/>
          </w:tcPr>
          <w:p w14:paraId="48BC3F27" w14:textId="29E374E6"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2026 </w:t>
            </w:r>
          </w:p>
        </w:tc>
        <w:tc>
          <w:tcPr>
            <w:tcW w:w="0" w:type="auto"/>
            <w:shd w:val="clear" w:color="auto" w:fill="DEEAF6" w:themeFill="accent1" w:themeFillTint="33"/>
            <w:noWrap/>
          </w:tcPr>
          <w:p w14:paraId="78CF9707" w14:textId="5DD17242"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2027 </w:t>
            </w:r>
          </w:p>
        </w:tc>
        <w:tc>
          <w:tcPr>
            <w:tcW w:w="0" w:type="auto"/>
            <w:shd w:val="clear" w:color="auto" w:fill="DEEAF6" w:themeFill="accent1" w:themeFillTint="33"/>
            <w:noWrap/>
          </w:tcPr>
          <w:p w14:paraId="4EE1DBE8" w14:textId="2D74F371"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2028 </w:t>
            </w:r>
          </w:p>
        </w:tc>
        <w:tc>
          <w:tcPr>
            <w:tcW w:w="0" w:type="auto"/>
            <w:shd w:val="clear" w:color="auto" w:fill="DEEAF6" w:themeFill="accent1" w:themeFillTint="33"/>
            <w:noWrap/>
          </w:tcPr>
          <w:p w14:paraId="49BE3091" w14:textId="32A31544"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2029 </w:t>
            </w:r>
          </w:p>
        </w:tc>
        <w:tc>
          <w:tcPr>
            <w:tcW w:w="0" w:type="auto"/>
            <w:shd w:val="clear" w:color="auto" w:fill="DEEAF6" w:themeFill="accent1" w:themeFillTint="33"/>
            <w:noWrap/>
          </w:tcPr>
          <w:p w14:paraId="205A09FD" w14:textId="2DD9EF97"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2030 </w:t>
            </w:r>
          </w:p>
        </w:tc>
        <w:tc>
          <w:tcPr>
            <w:tcW w:w="0" w:type="auto"/>
            <w:shd w:val="clear" w:color="auto" w:fill="DEEAF6" w:themeFill="accent1" w:themeFillTint="33"/>
            <w:noWrap/>
          </w:tcPr>
          <w:p w14:paraId="393DE42F" w14:textId="6D3E6ACE"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2031 </w:t>
            </w:r>
          </w:p>
        </w:tc>
        <w:tc>
          <w:tcPr>
            <w:tcW w:w="0" w:type="auto"/>
            <w:shd w:val="clear" w:color="auto" w:fill="DEEAF6" w:themeFill="accent1" w:themeFillTint="33"/>
            <w:noWrap/>
          </w:tcPr>
          <w:p w14:paraId="1667BE89" w14:textId="6BE01F73"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2032 </w:t>
            </w:r>
          </w:p>
        </w:tc>
      </w:tr>
      <w:tr w:rsidR="00661240" w:rsidRPr="00D6154D" w14:paraId="425F72FD" w14:textId="77777777" w:rsidTr="00661240">
        <w:trPr>
          <w:trHeight w:val="300"/>
          <w:jc w:val="center"/>
        </w:trPr>
        <w:tc>
          <w:tcPr>
            <w:tcW w:w="0" w:type="auto"/>
            <w:tcBorders>
              <w:left w:val="single" w:sz="4" w:space="0" w:color="auto"/>
              <w:bottom w:val="single" w:sz="4" w:space="0" w:color="auto"/>
              <w:right w:val="single" w:sz="4" w:space="0" w:color="auto"/>
            </w:tcBorders>
            <w:shd w:val="clear" w:color="auto" w:fill="DEEAF6" w:themeFill="accent1" w:themeFillTint="33"/>
            <w:noWrap/>
            <w:vAlign w:val="center"/>
            <w:hideMark/>
          </w:tcPr>
          <w:p w14:paraId="58008466" w14:textId="120E8103" w:rsidR="00661240" w:rsidRPr="00482FA2"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Μηνιαίο πάγιο τέλος Τοπικού Υποβρόχου</w:t>
            </w:r>
          </w:p>
        </w:tc>
        <w:tc>
          <w:tcPr>
            <w:tcW w:w="0" w:type="auto"/>
            <w:tcBorders>
              <w:left w:val="single" w:sz="4" w:space="0" w:color="4BACC6"/>
              <w:bottom w:val="nil"/>
              <w:right w:val="nil"/>
            </w:tcBorders>
            <w:shd w:val="clear" w:color="auto" w:fill="DEEAF6" w:themeFill="accent1" w:themeFillTint="33"/>
            <w:noWrap/>
            <w:vAlign w:val="center"/>
            <w:hideMark/>
          </w:tcPr>
          <w:p w14:paraId="26E42761" w14:textId="6E1CE230" w:rsidR="00661240" w:rsidRPr="00D6154D" w:rsidRDefault="00661240" w:rsidP="00661240">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eastAsia="Times New Roman" w:hAnsiTheme="minorHAnsi" w:cstheme="minorHAnsi"/>
                <w:b/>
                <w:bCs/>
                <w:color w:val="000000"/>
                <w:sz w:val="22"/>
                <w:lang w:val="en-US" w:eastAsia="ja-JP"/>
              </w:rPr>
              <w:t>SLU</w:t>
            </w:r>
            <w:r w:rsidRPr="00661240">
              <w:rPr>
                <w:rFonts w:asciiTheme="minorHAnsi" w:eastAsia="Times New Roman" w:hAnsiTheme="minorHAnsi" w:cstheme="minorHAnsi"/>
                <w:b/>
                <w:bCs/>
                <w:color w:val="000000"/>
                <w:sz w:val="21"/>
                <w:szCs w:val="21"/>
                <w:vertAlign w:val="subscript"/>
                <w:lang w:val="en-US" w:eastAsia="ja-JP"/>
              </w:rPr>
              <w:t>FTTC</w:t>
            </w:r>
          </w:p>
        </w:tc>
        <w:tc>
          <w:tcPr>
            <w:tcW w:w="0" w:type="auto"/>
            <w:tcBorders>
              <w:left w:val="nil"/>
              <w:bottom w:val="nil"/>
              <w:right w:val="nil"/>
            </w:tcBorders>
            <w:shd w:val="clear" w:color="auto" w:fill="FFFFFF" w:themeFill="background1"/>
            <w:noWrap/>
            <w:vAlign w:val="bottom"/>
            <w:hideMark/>
          </w:tcPr>
          <w:p w14:paraId="3AD882AF" w14:textId="775D0BA3"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4.05 €</w:t>
            </w:r>
          </w:p>
        </w:tc>
        <w:tc>
          <w:tcPr>
            <w:tcW w:w="0" w:type="auto"/>
            <w:tcBorders>
              <w:left w:val="nil"/>
              <w:bottom w:val="nil"/>
              <w:right w:val="nil"/>
            </w:tcBorders>
            <w:shd w:val="clear" w:color="auto" w:fill="FFFFFF" w:themeFill="background1"/>
            <w:noWrap/>
            <w:vAlign w:val="bottom"/>
            <w:hideMark/>
          </w:tcPr>
          <w:p w14:paraId="1F1A37D6" w14:textId="2069E0BA"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4.19 €</w:t>
            </w:r>
          </w:p>
        </w:tc>
        <w:tc>
          <w:tcPr>
            <w:tcW w:w="0" w:type="auto"/>
            <w:tcBorders>
              <w:left w:val="nil"/>
              <w:bottom w:val="nil"/>
              <w:right w:val="nil"/>
            </w:tcBorders>
            <w:shd w:val="clear" w:color="auto" w:fill="FFFFFF" w:themeFill="background1"/>
            <w:noWrap/>
            <w:vAlign w:val="bottom"/>
            <w:hideMark/>
          </w:tcPr>
          <w:p w14:paraId="4BDCD26D" w14:textId="3DA2F393"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4.34 €</w:t>
            </w:r>
          </w:p>
        </w:tc>
        <w:tc>
          <w:tcPr>
            <w:tcW w:w="0" w:type="auto"/>
            <w:tcBorders>
              <w:left w:val="nil"/>
              <w:bottom w:val="nil"/>
              <w:right w:val="nil"/>
            </w:tcBorders>
            <w:shd w:val="clear" w:color="auto" w:fill="FFFFFF" w:themeFill="background1"/>
            <w:noWrap/>
            <w:vAlign w:val="bottom"/>
            <w:hideMark/>
          </w:tcPr>
          <w:p w14:paraId="71817696" w14:textId="208BA636"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4.49 €</w:t>
            </w:r>
          </w:p>
        </w:tc>
        <w:tc>
          <w:tcPr>
            <w:tcW w:w="0" w:type="auto"/>
            <w:tcBorders>
              <w:left w:val="nil"/>
              <w:bottom w:val="nil"/>
              <w:right w:val="nil"/>
            </w:tcBorders>
            <w:shd w:val="clear" w:color="auto" w:fill="FFFFFF" w:themeFill="background1"/>
            <w:noWrap/>
            <w:vAlign w:val="bottom"/>
            <w:hideMark/>
          </w:tcPr>
          <w:p w14:paraId="0EAF5447" w14:textId="0A550F7D"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4.63 €</w:t>
            </w:r>
          </w:p>
        </w:tc>
        <w:tc>
          <w:tcPr>
            <w:tcW w:w="0" w:type="auto"/>
            <w:tcBorders>
              <w:left w:val="nil"/>
              <w:bottom w:val="nil"/>
              <w:right w:val="nil"/>
            </w:tcBorders>
            <w:shd w:val="clear" w:color="auto" w:fill="FFFFFF" w:themeFill="background1"/>
            <w:noWrap/>
            <w:vAlign w:val="bottom"/>
            <w:hideMark/>
          </w:tcPr>
          <w:p w14:paraId="7740DDF7" w14:textId="387F0203"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4.77 €</w:t>
            </w:r>
          </w:p>
        </w:tc>
        <w:tc>
          <w:tcPr>
            <w:tcW w:w="0" w:type="auto"/>
            <w:tcBorders>
              <w:left w:val="nil"/>
              <w:bottom w:val="nil"/>
              <w:right w:val="nil"/>
            </w:tcBorders>
            <w:shd w:val="clear" w:color="auto" w:fill="FFFFFF" w:themeFill="background1"/>
            <w:noWrap/>
            <w:vAlign w:val="bottom"/>
            <w:hideMark/>
          </w:tcPr>
          <w:p w14:paraId="0E903316" w14:textId="02B9D597"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4.92 €</w:t>
            </w:r>
          </w:p>
        </w:tc>
        <w:tc>
          <w:tcPr>
            <w:tcW w:w="0" w:type="auto"/>
            <w:tcBorders>
              <w:left w:val="nil"/>
              <w:bottom w:val="nil"/>
              <w:right w:val="single" w:sz="4" w:space="0" w:color="4BACC6"/>
            </w:tcBorders>
            <w:shd w:val="clear" w:color="auto" w:fill="FFFFFF" w:themeFill="background1"/>
            <w:noWrap/>
            <w:vAlign w:val="bottom"/>
            <w:hideMark/>
          </w:tcPr>
          <w:p w14:paraId="4D048B43" w14:textId="770EC9DC"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5.07 €</w:t>
            </w:r>
          </w:p>
        </w:tc>
      </w:tr>
      <w:tr w:rsidR="00661240" w:rsidRPr="00D6154D" w14:paraId="36D4774B" w14:textId="77777777" w:rsidTr="00661240">
        <w:trPr>
          <w:trHeight w:val="300"/>
          <w:jc w:val="center"/>
        </w:trPr>
        <w:tc>
          <w:tcPr>
            <w:tcW w:w="0" w:type="auto"/>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14:paraId="62CB3218" w14:textId="3A0E90CC"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 xml:space="preserve">Μηνιαίο πάγιο τέλος πλήρως </w:t>
            </w:r>
            <w:proofErr w:type="spellStart"/>
            <w:r w:rsidRPr="00D6154D">
              <w:rPr>
                <w:rFonts w:asciiTheme="minorHAnsi" w:eastAsia="Times New Roman" w:hAnsiTheme="minorHAnsi" w:cstheme="minorHAnsi"/>
                <w:b/>
                <w:bCs/>
                <w:color w:val="000000"/>
                <w:sz w:val="22"/>
                <w:lang w:eastAsia="ja-JP"/>
              </w:rPr>
              <w:t>Αδεσμοποίητου</w:t>
            </w:r>
            <w:proofErr w:type="spellEnd"/>
            <w:r w:rsidRPr="00D6154D">
              <w:rPr>
                <w:rFonts w:asciiTheme="minorHAnsi" w:eastAsia="Times New Roman" w:hAnsiTheme="minorHAnsi" w:cstheme="minorHAnsi"/>
                <w:b/>
                <w:bCs/>
                <w:color w:val="000000"/>
                <w:sz w:val="22"/>
                <w:lang w:eastAsia="ja-JP"/>
              </w:rPr>
              <w:t xml:space="preserve"> Τοπικού Βρόχου</w:t>
            </w:r>
          </w:p>
        </w:tc>
        <w:tc>
          <w:tcPr>
            <w:tcW w:w="0" w:type="auto"/>
            <w:tcBorders>
              <w:top w:val="nil"/>
              <w:left w:val="single" w:sz="4" w:space="0" w:color="4BACC6"/>
              <w:bottom w:val="nil"/>
              <w:right w:val="nil"/>
            </w:tcBorders>
            <w:shd w:val="clear" w:color="auto" w:fill="DEEAF6" w:themeFill="accent1" w:themeFillTint="33"/>
            <w:noWrap/>
            <w:vAlign w:val="center"/>
            <w:hideMark/>
          </w:tcPr>
          <w:p w14:paraId="284DA8EC" w14:textId="000BF620" w:rsidR="00661240" w:rsidRPr="00D6154D" w:rsidRDefault="00661240" w:rsidP="00661240">
            <w:pPr>
              <w:spacing w:after="0" w:line="240" w:lineRule="auto"/>
              <w:jc w:val="center"/>
              <w:rPr>
                <w:rFonts w:asciiTheme="minorHAnsi" w:eastAsia="Times New Roman" w:hAnsiTheme="minorHAnsi" w:cstheme="minorHAnsi"/>
                <w:color w:val="000000"/>
                <w:sz w:val="22"/>
                <w:lang w:eastAsia="ja-JP"/>
              </w:rPr>
            </w:pPr>
            <w:r w:rsidRPr="00D6154D">
              <w:rPr>
                <w:rFonts w:asciiTheme="minorHAnsi" w:hAnsiTheme="minorHAnsi" w:cstheme="minorHAnsi"/>
                <w:b/>
                <w:bCs/>
                <w:color w:val="000000"/>
                <w:sz w:val="22"/>
              </w:rPr>
              <w:t>LLU</w:t>
            </w:r>
          </w:p>
        </w:tc>
        <w:tc>
          <w:tcPr>
            <w:tcW w:w="0" w:type="auto"/>
            <w:tcBorders>
              <w:top w:val="nil"/>
              <w:left w:val="nil"/>
              <w:bottom w:val="nil"/>
              <w:right w:val="nil"/>
            </w:tcBorders>
            <w:shd w:val="clear" w:color="auto" w:fill="FFFFFF" w:themeFill="background1"/>
            <w:noWrap/>
            <w:vAlign w:val="bottom"/>
            <w:hideMark/>
          </w:tcPr>
          <w:p w14:paraId="200DB3DA" w14:textId="43281F51"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8.47 €</w:t>
            </w:r>
          </w:p>
        </w:tc>
        <w:tc>
          <w:tcPr>
            <w:tcW w:w="0" w:type="auto"/>
            <w:tcBorders>
              <w:top w:val="nil"/>
              <w:left w:val="nil"/>
              <w:bottom w:val="nil"/>
              <w:right w:val="nil"/>
            </w:tcBorders>
            <w:shd w:val="clear" w:color="auto" w:fill="FFFFFF" w:themeFill="background1"/>
            <w:noWrap/>
            <w:vAlign w:val="bottom"/>
            <w:hideMark/>
          </w:tcPr>
          <w:p w14:paraId="48B97867" w14:textId="202B2443"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8.73 €</w:t>
            </w:r>
          </w:p>
        </w:tc>
        <w:tc>
          <w:tcPr>
            <w:tcW w:w="0" w:type="auto"/>
            <w:tcBorders>
              <w:top w:val="nil"/>
              <w:left w:val="nil"/>
              <w:bottom w:val="nil"/>
              <w:right w:val="nil"/>
            </w:tcBorders>
            <w:shd w:val="clear" w:color="auto" w:fill="FFFFFF" w:themeFill="background1"/>
            <w:noWrap/>
            <w:vAlign w:val="bottom"/>
            <w:hideMark/>
          </w:tcPr>
          <w:p w14:paraId="0E4CE8D4" w14:textId="4AB387CE"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9.01 €</w:t>
            </w:r>
          </w:p>
        </w:tc>
        <w:tc>
          <w:tcPr>
            <w:tcW w:w="0" w:type="auto"/>
            <w:tcBorders>
              <w:top w:val="nil"/>
              <w:left w:val="nil"/>
              <w:bottom w:val="nil"/>
              <w:right w:val="nil"/>
            </w:tcBorders>
            <w:shd w:val="clear" w:color="auto" w:fill="FFFFFF" w:themeFill="background1"/>
            <w:noWrap/>
            <w:vAlign w:val="bottom"/>
            <w:hideMark/>
          </w:tcPr>
          <w:p w14:paraId="378CC596" w14:textId="6026EA78"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9.28 €</w:t>
            </w:r>
          </w:p>
        </w:tc>
        <w:tc>
          <w:tcPr>
            <w:tcW w:w="0" w:type="auto"/>
            <w:tcBorders>
              <w:top w:val="nil"/>
              <w:left w:val="nil"/>
              <w:bottom w:val="nil"/>
              <w:right w:val="nil"/>
            </w:tcBorders>
            <w:shd w:val="clear" w:color="auto" w:fill="FFFFFF" w:themeFill="background1"/>
            <w:noWrap/>
            <w:vAlign w:val="bottom"/>
            <w:hideMark/>
          </w:tcPr>
          <w:p w14:paraId="2E84EAA7" w14:textId="5A7D7521"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9.54 €</w:t>
            </w:r>
          </w:p>
        </w:tc>
        <w:tc>
          <w:tcPr>
            <w:tcW w:w="0" w:type="auto"/>
            <w:tcBorders>
              <w:top w:val="nil"/>
              <w:left w:val="nil"/>
              <w:bottom w:val="nil"/>
              <w:right w:val="nil"/>
            </w:tcBorders>
            <w:shd w:val="clear" w:color="auto" w:fill="FFFFFF" w:themeFill="background1"/>
            <w:noWrap/>
            <w:vAlign w:val="bottom"/>
            <w:hideMark/>
          </w:tcPr>
          <w:p w14:paraId="3C2AD65F" w14:textId="0E8CD153"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9.79 €</w:t>
            </w:r>
          </w:p>
        </w:tc>
        <w:tc>
          <w:tcPr>
            <w:tcW w:w="0" w:type="auto"/>
            <w:tcBorders>
              <w:top w:val="nil"/>
              <w:left w:val="nil"/>
              <w:bottom w:val="nil"/>
              <w:right w:val="nil"/>
            </w:tcBorders>
            <w:shd w:val="clear" w:color="auto" w:fill="FFFFFF" w:themeFill="background1"/>
            <w:noWrap/>
            <w:vAlign w:val="bottom"/>
            <w:hideMark/>
          </w:tcPr>
          <w:p w14:paraId="526EBBD9" w14:textId="01E8300F"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10.06 €</w:t>
            </w:r>
          </w:p>
        </w:tc>
        <w:tc>
          <w:tcPr>
            <w:tcW w:w="0" w:type="auto"/>
            <w:tcBorders>
              <w:top w:val="nil"/>
              <w:left w:val="nil"/>
              <w:bottom w:val="nil"/>
              <w:right w:val="single" w:sz="4" w:space="0" w:color="4BACC6"/>
            </w:tcBorders>
            <w:shd w:val="clear" w:color="auto" w:fill="FFFFFF" w:themeFill="background1"/>
            <w:noWrap/>
            <w:vAlign w:val="bottom"/>
            <w:hideMark/>
          </w:tcPr>
          <w:p w14:paraId="7D295CA7" w14:textId="61FD3322" w:rsidR="00661240" w:rsidRPr="00661240" w:rsidRDefault="00661240" w:rsidP="00661240">
            <w:pPr>
              <w:spacing w:after="0" w:line="240" w:lineRule="auto"/>
              <w:jc w:val="right"/>
              <w:rPr>
                <w:rFonts w:asciiTheme="minorHAnsi" w:eastAsia="Times New Roman" w:hAnsiTheme="minorHAnsi" w:cstheme="minorHAnsi"/>
                <w:sz w:val="21"/>
                <w:szCs w:val="21"/>
                <w:lang w:eastAsia="ja-JP"/>
              </w:rPr>
            </w:pPr>
            <w:r w:rsidRPr="00661240">
              <w:rPr>
                <w:rFonts w:cs="Calibri"/>
                <w:sz w:val="21"/>
                <w:szCs w:val="21"/>
              </w:rPr>
              <w:t>10.34 €</w:t>
            </w:r>
          </w:p>
        </w:tc>
      </w:tr>
    </w:tbl>
    <w:p w14:paraId="0272F99D" w14:textId="0FDE9F08" w:rsidR="00016CAF" w:rsidRPr="00D6154D" w:rsidRDefault="00016CAF" w:rsidP="00280085">
      <w:pPr>
        <w:rPr>
          <w:rFonts w:asciiTheme="minorHAnsi" w:hAnsiTheme="minorHAnsi" w:cstheme="minorHAnsi"/>
          <w:sz w:val="22"/>
          <w:lang w:val="en-US"/>
        </w:rPr>
      </w:pPr>
    </w:p>
    <w:p w14:paraId="62262797" w14:textId="0E3022C7" w:rsidR="00DD30B6" w:rsidRPr="00D6154D" w:rsidRDefault="00786C6D" w:rsidP="00786C6D">
      <w:pPr>
        <w:rPr>
          <w:rFonts w:asciiTheme="minorHAnsi" w:hAnsiTheme="minorHAnsi" w:cstheme="minorHAnsi"/>
          <w:sz w:val="22"/>
        </w:rPr>
      </w:pPr>
      <w:r w:rsidRPr="00D6154D">
        <w:rPr>
          <w:rFonts w:asciiTheme="minorHAnsi" w:hAnsiTheme="minorHAnsi" w:cstheme="minorHAnsi"/>
          <w:sz w:val="22"/>
        </w:rPr>
        <w:t xml:space="preserve">Επιπρόσθετα, στον παρακάτω πίνακα παρουσιάζονται οι τελικές τιμές του μηνιαίου τέλους επιβάρυνσης </w:t>
      </w:r>
      <w:r w:rsidRPr="00D6154D">
        <w:rPr>
          <w:rFonts w:asciiTheme="minorHAnsi" w:hAnsiTheme="minorHAnsi" w:cstheme="minorHAnsi"/>
          <w:sz w:val="22"/>
          <w:lang w:val="en-US"/>
        </w:rPr>
        <w:t>VPU</w:t>
      </w:r>
      <w:r w:rsidRPr="00D6154D">
        <w:rPr>
          <w:rFonts w:asciiTheme="minorHAnsi" w:hAnsiTheme="minorHAnsi" w:cstheme="minorHAnsi"/>
          <w:sz w:val="22"/>
        </w:rPr>
        <w:t xml:space="preserve"> (</w:t>
      </w:r>
      <w:r w:rsidRPr="00D6154D">
        <w:rPr>
          <w:rFonts w:asciiTheme="minorHAnsi" w:hAnsiTheme="minorHAnsi" w:cstheme="minorHAnsi"/>
          <w:sz w:val="22"/>
          <w:lang w:val="en-US"/>
        </w:rPr>
        <w:t>VPU</w:t>
      </w:r>
      <w:r w:rsidRPr="00D6154D">
        <w:rPr>
          <w:rFonts w:asciiTheme="minorHAnsi" w:hAnsiTheme="minorHAnsi" w:cstheme="minorHAnsi"/>
          <w:sz w:val="22"/>
        </w:rPr>
        <w:t xml:space="preserve"> </w:t>
      </w:r>
      <w:r w:rsidRPr="00D6154D">
        <w:rPr>
          <w:rFonts w:asciiTheme="minorHAnsi" w:hAnsiTheme="minorHAnsi" w:cstheme="minorHAnsi"/>
          <w:sz w:val="22"/>
          <w:lang w:val="en-US"/>
        </w:rPr>
        <w:t>Increment</w:t>
      </w:r>
      <w:r w:rsidRPr="00D6154D">
        <w:rPr>
          <w:rFonts w:asciiTheme="minorHAnsi" w:hAnsiTheme="minorHAnsi" w:cstheme="minorHAnsi"/>
          <w:sz w:val="22"/>
        </w:rPr>
        <w:t>) που υπολογίζεται από το μοντέλο χαλκού</w:t>
      </w:r>
      <w:r w:rsidR="00DD30B6" w:rsidRPr="00D6154D">
        <w:rPr>
          <w:rFonts w:asciiTheme="minorHAnsi" w:hAnsiTheme="minorHAnsi" w:cstheme="minorHAnsi"/>
          <w:sz w:val="22"/>
        </w:rPr>
        <w:t xml:space="preserve"> ώστε να χρησιμοποιηθεί για υπηρεσίες VPU </w:t>
      </w:r>
      <w:proofErr w:type="spellStart"/>
      <w:r w:rsidR="00DD30B6" w:rsidRPr="00D6154D">
        <w:rPr>
          <w:rFonts w:asciiTheme="minorHAnsi" w:hAnsiTheme="minorHAnsi" w:cstheme="minorHAnsi"/>
          <w:sz w:val="22"/>
        </w:rPr>
        <w:t>type</w:t>
      </w:r>
      <w:proofErr w:type="spellEnd"/>
      <w:r w:rsidR="00DD30B6" w:rsidRPr="00D6154D">
        <w:rPr>
          <w:rFonts w:asciiTheme="minorHAnsi" w:hAnsiTheme="minorHAnsi" w:cstheme="minorHAnsi"/>
          <w:sz w:val="22"/>
        </w:rPr>
        <w:t xml:space="preserve"> C (FTTC </w:t>
      </w:r>
      <w:proofErr w:type="spellStart"/>
      <w:r w:rsidR="00DD30B6" w:rsidRPr="00D6154D">
        <w:rPr>
          <w:rFonts w:asciiTheme="minorHAnsi" w:hAnsiTheme="minorHAnsi" w:cstheme="minorHAnsi"/>
          <w:sz w:val="22"/>
        </w:rPr>
        <w:t>Aggr</w:t>
      </w:r>
      <w:proofErr w:type="spellEnd"/>
      <w:r w:rsidR="00DD30B6" w:rsidRPr="00D6154D">
        <w:rPr>
          <w:rFonts w:asciiTheme="minorHAnsi" w:hAnsiTheme="minorHAnsi" w:cstheme="minorHAnsi"/>
          <w:sz w:val="22"/>
        </w:rPr>
        <w:t xml:space="preserve"> + VPU Increment) και VPU </w:t>
      </w:r>
      <w:proofErr w:type="spellStart"/>
      <w:r w:rsidR="00DD30B6" w:rsidRPr="00D6154D">
        <w:rPr>
          <w:rFonts w:asciiTheme="minorHAnsi" w:hAnsiTheme="minorHAnsi" w:cstheme="minorHAnsi"/>
          <w:sz w:val="22"/>
        </w:rPr>
        <w:t>type</w:t>
      </w:r>
      <w:proofErr w:type="spellEnd"/>
      <w:r w:rsidR="00DD30B6" w:rsidRPr="00D6154D">
        <w:rPr>
          <w:rFonts w:asciiTheme="minorHAnsi" w:hAnsiTheme="minorHAnsi" w:cstheme="minorHAnsi"/>
          <w:sz w:val="22"/>
        </w:rPr>
        <w:t xml:space="preserve"> B (FTTC BRAS + VPU Increment)</w:t>
      </w:r>
      <w:r w:rsidRPr="00D6154D">
        <w:rPr>
          <w:rFonts w:asciiTheme="minorHAnsi" w:hAnsiTheme="minorHAnsi" w:cstheme="minorHAnsi"/>
          <w:sz w:val="22"/>
        </w:rPr>
        <w:t>.</w:t>
      </w:r>
    </w:p>
    <w:p w14:paraId="11831CAF" w14:textId="36189333" w:rsidR="00786C6D" w:rsidRPr="00D6154D" w:rsidRDefault="00786C6D" w:rsidP="00786C6D">
      <w:pPr>
        <w:pStyle w:val="a4"/>
        <w:rPr>
          <w:rFonts w:asciiTheme="minorHAnsi" w:hAnsiTheme="minorHAnsi" w:cstheme="minorHAnsi"/>
          <w:sz w:val="22"/>
          <w:lang w:eastAsia="ja-JP"/>
        </w:rPr>
      </w:pPr>
      <w:bookmarkStart w:id="18" w:name="_Toc221700337"/>
      <w:r w:rsidRPr="00D6154D">
        <w:rPr>
          <w:rFonts w:asciiTheme="minorHAnsi" w:hAnsiTheme="minorHAnsi" w:cstheme="minorHAnsi"/>
          <w:sz w:val="22"/>
        </w:rPr>
        <w:lastRenderedPageBreak/>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3</w:t>
      </w:r>
      <w:r w:rsidRPr="00D6154D">
        <w:rPr>
          <w:rFonts w:asciiTheme="minorHAnsi" w:hAnsiTheme="minorHAnsi" w:cstheme="minorHAnsi"/>
          <w:sz w:val="22"/>
        </w:rPr>
        <w:fldChar w:fldCharType="end"/>
      </w:r>
      <w:r w:rsidRPr="00D6154D">
        <w:rPr>
          <w:rFonts w:asciiTheme="minorHAnsi" w:hAnsiTheme="minorHAnsi" w:cstheme="minorHAnsi"/>
          <w:sz w:val="22"/>
        </w:rPr>
        <w:t>. Μηνιαίο τέλος Επιβάρυνσης VPU</w:t>
      </w:r>
      <w:bookmarkEnd w:id="18"/>
    </w:p>
    <w:tbl>
      <w:tblPr>
        <w:tblW w:w="0" w:type="auto"/>
        <w:jc w:val="center"/>
        <w:tblLayout w:type="fixed"/>
        <w:tblLook w:val="04A0" w:firstRow="1" w:lastRow="0" w:firstColumn="1" w:lastColumn="0" w:noHBand="0" w:noVBand="1"/>
      </w:tblPr>
      <w:tblGrid>
        <w:gridCol w:w="3261"/>
        <w:gridCol w:w="1626"/>
        <w:gridCol w:w="794"/>
        <w:gridCol w:w="794"/>
        <w:gridCol w:w="794"/>
        <w:gridCol w:w="794"/>
        <w:gridCol w:w="794"/>
        <w:gridCol w:w="794"/>
        <w:gridCol w:w="794"/>
        <w:gridCol w:w="794"/>
      </w:tblGrid>
      <w:tr w:rsidR="00661240" w:rsidRPr="00D6154D" w14:paraId="051A6364" w14:textId="77777777" w:rsidTr="00AA446A">
        <w:trPr>
          <w:trHeight w:val="300"/>
          <w:jc w:val="center"/>
        </w:trPr>
        <w:tc>
          <w:tcPr>
            <w:tcW w:w="3261" w:type="dxa"/>
            <w:shd w:val="clear" w:color="000000" w:fill="FFFFFF"/>
            <w:noWrap/>
            <w:vAlign w:val="bottom"/>
          </w:tcPr>
          <w:p w14:paraId="6DF01441" w14:textId="77777777"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p>
        </w:tc>
        <w:tc>
          <w:tcPr>
            <w:tcW w:w="1626" w:type="dxa"/>
            <w:shd w:val="clear" w:color="000000" w:fill="FFFFFF"/>
            <w:noWrap/>
            <w:vAlign w:val="bottom"/>
          </w:tcPr>
          <w:p w14:paraId="2E45E1AC" w14:textId="77777777" w:rsidR="00661240" w:rsidRPr="00D6154D" w:rsidRDefault="00661240" w:rsidP="00661240">
            <w:pPr>
              <w:spacing w:after="0" w:line="240" w:lineRule="auto"/>
              <w:jc w:val="center"/>
              <w:rPr>
                <w:rFonts w:asciiTheme="minorHAnsi" w:eastAsia="Times New Roman" w:hAnsiTheme="minorHAnsi" w:cstheme="minorHAnsi"/>
                <w:color w:val="000000"/>
                <w:sz w:val="22"/>
                <w:lang w:eastAsia="ja-JP"/>
              </w:rPr>
            </w:pPr>
          </w:p>
        </w:tc>
        <w:tc>
          <w:tcPr>
            <w:tcW w:w="794" w:type="dxa"/>
            <w:shd w:val="clear" w:color="auto" w:fill="DEEAF6" w:themeFill="accent1" w:themeFillTint="33"/>
            <w:noWrap/>
          </w:tcPr>
          <w:p w14:paraId="0FE3F97B" w14:textId="6B3EDE44"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2025 </w:t>
            </w:r>
          </w:p>
        </w:tc>
        <w:tc>
          <w:tcPr>
            <w:tcW w:w="794" w:type="dxa"/>
            <w:shd w:val="clear" w:color="auto" w:fill="DEEAF6" w:themeFill="accent1" w:themeFillTint="33"/>
            <w:noWrap/>
          </w:tcPr>
          <w:p w14:paraId="37E69882" w14:textId="23A537F7"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2026 </w:t>
            </w:r>
          </w:p>
        </w:tc>
        <w:tc>
          <w:tcPr>
            <w:tcW w:w="794" w:type="dxa"/>
            <w:shd w:val="clear" w:color="auto" w:fill="DEEAF6" w:themeFill="accent1" w:themeFillTint="33"/>
            <w:noWrap/>
          </w:tcPr>
          <w:p w14:paraId="24758F3E" w14:textId="5E75F7D8"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2027 </w:t>
            </w:r>
          </w:p>
        </w:tc>
        <w:tc>
          <w:tcPr>
            <w:tcW w:w="794" w:type="dxa"/>
            <w:shd w:val="clear" w:color="auto" w:fill="DEEAF6" w:themeFill="accent1" w:themeFillTint="33"/>
            <w:noWrap/>
          </w:tcPr>
          <w:p w14:paraId="4D04F319" w14:textId="3E902FB0"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2028 </w:t>
            </w:r>
          </w:p>
        </w:tc>
        <w:tc>
          <w:tcPr>
            <w:tcW w:w="794" w:type="dxa"/>
            <w:shd w:val="clear" w:color="auto" w:fill="DEEAF6" w:themeFill="accent1" w:themeFillTint="33"/>
            <w:noWrap/>
          </w:tcPr>
          <w:p w14:paraId="51EEDB0D" w14:textId="6BE555B0"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2029 </w:t>
            </w:r>
          </w:p>
        </w:tc>
        <w:tc>
          <w:tcPr>
            <w:tcW w:w="794" w:type="dxa"/>
            <w:shd w:val="clear" w:color="auto" w:fill="DEEAF6" w:themeFill="accent1" w:themeFillTint="33"/>
            <w:noWrap/>
          </w:tcPr>
          <w:p w14:paraId="53565AD0" w14:textId="42A4917F"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2030 </w:t>
            </w:r>
          </w:p>
        </w:tc>
        <w:tc>
          <w:tcPr>
            <w:tcW w:w="794" w:type="dxa"/>
            <w:shd w:val="clear" w:color="auto" w:fill="DEEAF6" w:themeFill="accent1" w:themeFillTint="33"/>
            <w:noWrap/>
          </w:tcPr>
          <w:p w14:paraId="32E6B647" w14:textId="33CBAED8"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2031 </w:t>
            </w:r>
          </w:p>
        </w:tc>
        <w:tc>
          <w:tcPr>
            <w:tcW w:w="794" w:type="dxa"/>
            <w:shd w:val="clear" w:color="auto" w:fill="DEEAF6" w:themeFill="accent1" w:themeFillTint="33"/>
            <w:noWrap/>
          </w:tcPr>
          <w:p w14:paraId="57EB9E07" w14:textId="0D293F05"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sidRPr="005C47A6">
              <w:t xml:space="preserve">2032 </w:t>
            </w:r>
          </w:p>
        </w:tc>
      </w:tr>
      <w:tr w:rsidR="00661240" w:rsidRPr="00D6154D" w14:paraId="48BB3041" w14:textId="77777777" w:rsidTr="00AA446A">
        <w:trPr>
          <w:trHeight w:val="300"/>
          <w:jc w:val="center"/>
        </w:trPr>
        <w:tc>
          <w:tcPr>
            <w:tcW w:w="3261" w:type="dxa"/>
            <w:tcBorders>
              <w:left w:val="single" w:sz="4" w:space="0" w:color="auto"/>
              <w:bottom w:val="single" w:sz="4" w:space="0" w:color="auto"/>
              <w:right w:val="single" w:sz="4" w:space="0" w:color="auto"/>
            </w:tcBorders>
            <w:shd w:val="clear" w:color="auto" w:fill="DEEAF6" w:themeFill="accent1" w:themeFillTint="33"/>
            <w:noWrap/>
            <w:vAlign w:val="bottom"/>
            <w:hideMark/>
          </w:tcPr>
          <w:p w14:paraId="60639592" w14:textId="3352E57A"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Μηνιαία Τέλη Επιβάρυνσης VPU</w:t>
            </w:r>
          </w:p>
        </w:tc>
        <w:tc>
          <w:tcPr>
            <w:tcW w:w="1626" w:type="dxa"/>
            <w:tcBorders>
              <w:left w:val="single" w:sz="4" w:space="0" w:color="4BACC6"/>
              <w:bottom w:val="nil"/>
              <w:right w:val="nil"/>
            </w:tcBorders>
            <w:shd w:val="clear" w:color="auto" w:fill="DEEAF6" w:themeFill="accent1" w:themeFillTint="33"/>
            <w:noWrap/>
            <w:vAlign w:val="bottom"/>
            <w:hideMark/>
          </w:tcPr>
          <w:p w14:paraId="676DDC40" w14:textId="5FFC87F4" w:rsidR="00661240" w:rsidRPr="00D6154D" w:rsidRDefault="00661240" w:rsidP="00661240">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eastAsia="Times New Roman" w:hAnsiTheme="minorHAnsi" w:cstheme="minorHAnsi"/>
                <w:b/>
                <w:bCs/>
                <w:color w:val="000000"/>
                <w:sz w:val="22"/>
                <w:lang w:val="en-US" w:eastAsia="ja-JP"/>
              </w:rPr>
              <w:t>VPU Increment</w:t>
            </w:r>
          </w:p>
        </w:tc>
        <w:tc>
          <w:tcPr>
            <w:tcW w:w="794" w:type="dxa"/>
            <w:tcBorders>
              <w:left w:val="nil"/>
              <w:bottom w:val="nil"/>
              <w:right w:val="nil"/>
            </w:tcBorders>
            <w:shd w:val="clear" w:color="auto" w:fill="FFFFFF" w:themeFill="background1"/>
            <w:noWrap/>
            <w:vAlign w:val="bottom"/>
            <w:hideMark/>
          </w:tcPr>
          <w:p w14:paraId="060AE02A" w14:textId="68392E2D"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0.42 €</w:t>
            </w:r>
          </w:p>
        </w:tc>
        <w:tc>
          <w:tcPr>
            <w:tcW w:w="794" w:type="dxa"/>
            <w:tcBorders>
              <w:left w:val="nil"/>
              <w:bottom w:val="nil"/>
              <w:right w:val="nil"/>
            </w:tcBorders>
            <w:shd w:val="clear" w:color="auto" w:fill="FFFFFF" w:themeFill="background1"/>
            <w:noWrap/>
            <w:vAlign w:val="bottom"/>
            <w:hideMark/>
          </w:tcPr>
          <w:p w14:paraId="6A464CF9" w14:textId="392A0743"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0.43 €</w:t>
            </w:r>
          </w:p>
        </w:tc>
        <w:tc>
          <w:tcPr>
            <w:tcW w:w="794" w:type="dxa"/>
            <w:tcBorders>
              <w:left w:val="nil"/>
              <w:bottom w:val="nil"/>
              <w:right w:val="nil"/>
            </w:tcBorders>
            <w:shd w:val="clear" w:color="auto" w:fill="FFFFFF" w:themeFill="background1"/>
            <w:noWrap/>
            <w:vAlign w:val="bottom"/>
            <w:hideMark/>
          </w:tcPr>
          <w:p w14:paraId="2603E29F" w14:textId="7B587E84"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0.44 €</w:t>
            </w:r>
          </w:p>
        </w:tc>
        <w:tc>
          <w:tcPr>
            <w:tcW w:w="794" w:type="dxa"/>
            <w:tcBorders>
              <w:left w:val="nil"/>
              <w:bottom w:val="nil"/>
              <w:right w:val="nil"/>
            </w:tcBorders>
            <w:shd w:val="clear" w:color="auto" w:fill="FFFFFF" w:themeFill="background1"/>
            <w:noWrap/>
            <w:vAlign w:val="bottom"/>
            <w:hideMark/>
          </w:tcPr>
          <w:p w14:paraId="7E19B264" w14:textId="02F8A89C"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0.46 €</w:t>
            </w:r>
          </w:p>
        </w:tc>
        <w:tc>
          <w:tcPr>
            <w:tcW w:w="794" w:type="dxa"/>
            <w:tcBorders>
              <w:left w:val="nil"/>
              <w:bottom w:val="nil"/>
              <w:right w:val="nil"/>
            </w:tcBorders>
            <w:shd w:val="clear" w:color="auto" w:fill="FFFFFF" w:themeFill="background1"/>
            <w:noWrap/>
            <w:vAlign w:val="bottom"/>
            <w:hideMark/>
          </w:tcPr>
          <w:p w14:paraId="3ADDB538" w14:textId="140208A1"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0.47 €</w:t>
            </w:r>
          </w:p>
        </w:tc>
        <w:tc>
          <w:tcPr>
            <w:tcW w:w="794" w:type="dxa"/>
            <w:tcBorders>
              <w:left w:val="nil"/>
              <w:bottom w:val="nil"/>
              <w:right w:val="nil"/>
            </w:tcBorders>
            <w:shd w:val="clear" w:color="auto" w:fill="FFFFFF" w:themeFill="background1"/>
            <w:noWrap/>
            <w:vAlign w:val="bottom"/>
            <w:hideMark/>
          </w:tcPr>
          <w:p w14:paraId="667DE7CE" w14:textId="1BC98B63"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0.48 €</w:t>
            </w:r>
          </w:p>
        </w:tc>
        <w:tc>
          <w:tcPr>
            <w:tcW w:w="794" w:type="dxa"/>
            <w:tcBorders>
              <w:left w:val="nil"/>
              <w:bottom w:val="nil"/>
              <w:right w:val="nil"/>
            </w:tcBorders>
            <w:shd w:val="clear" w:color="auto" w:fill="FFFFFF" w:themeFill="background1"/>
            <w:noWrap/>
            <w:vAlign w:val="bottom"/>
            <w:hideMark/>
          </w:tcPr>
          <w:p w14:paraId="0732A819" w14:textId="60DAF479"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0.50 €</w:t>
            </w:r>
          </w:p>
        </w:tc>
        <w:tc>
          <w:tcPr>
            <w:tcW w:w="794" w:type="dxa"/>
            <w:tcBorders>
              <w:left w:val="nil"/>
              <w:bottom w:val="nil"/>
              <w:right w:val="single" w:sz="4" w:space="0" w:color="4BACC6"/>
            </w:tcBorders>
            <w:shd w:val="clear" w:color="auto" w:fill="FFFFFF" w:themeFill="background1"/>
            <w:noWrap/>
            <w:vAlign w:val="bottom"/>
            <w:hideMark/>
          </w:tcPr>
          <w:p w14:paraId="3D678DE4" w14:textId="50203FB9"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0.51 €</w:t>
            </w:r>
          </w:p>
        </w:tc>
      </w:tr>
    </w:tbl>
    <w:p w14:paraId="3A981299" w14:textId="77777777" w:rsidR="00815096" w:rsidRPr="00D6154D" w:rsidRDefault="00815096" w:rsidP="00280085">
      <w:pPr>
        <w:rPr>
          <w:rFonts w:asciiTheme="minorHAnsi" w:hAnsiTheme="minorHAnsi" w:cstheme="minorHAnsi"/>
          <w:sz w:val="22"/>
        </w:rPr>
      </w:pPr>
    </w:p>
    <w:p w14:paraId="00229A27" w14:textId="2FE2A036" w:rsidR="00435D18" w:rsidRPr="00D6154D" w:rsidRDefault="00435D18" w:rsidP="00435D18">
      <w:pPr>
        <w:pStyle w:val="20"/>
        <w:tabs>
          <w:tab w:val="clear" w:pos="4406"/>
          <w:tab w:val="num" w:pos="720"/>
        </w:tabs>
        <w:ind w:left="720"/>
        <w:rPr>
          <w:rFonts w:asciiTheme="minorHAnsi" w:hAnsiTheme="minorHAnsi" w:cstheme="minorHAnsi"/>
          <w:lang w:val="el-GR"/>
        </w:rPr>
      </w:pPr>
      <w:bookmarkStart w:id="19" w:name="_Toc221700325"/>
      <w:r w:rsidRPr="00D6154D">
        <w:rPr>
          <w:rFonts w:asciiTheme="minorHAnsi" w:hAnsiTheme="minorHAnsi" w:cstheme="minorHAnsi"/>
          <w:lang w:val="el-GR"/>
        </w:rPr>
        <w:t xml:space="preserve">Τιμές χονδρικής πρόσβασης </w:t>
      </w:r>
      <w:r w:rsidRPr="00D6154D">
        <w:rPr>
          <w:rFonts w:asciiTheme="minorHAnsi" w:hAnsiTheme="minorHAnsi" w:cstheme="minorHAnsi"/>
          <w:lang w:val="en-US"/>
        </w:rPr>
        <w:t>NGA</w:t>
      </w:r>
      <w:bookmarkEnd w:id="19"/>
    </w:p>
    <w:p w14:paraId="3D404A5E" w14:textId="54063BC7" w:rsidR="00E42B7B" w:rsidRPr="00D6154D" w:rsidRDefault="00435D18" w:rsidP="00280085">
      <w:pPr>
        <w:rPr>
          <w:rFonts w:asciiTheme="minorHAnsi" w:hAnsiTheme="minorHAnsi" w:cstheme="minorHAnsi"/>
          <w:sz w:val="22"/>
        </w:rPr>
      </w:pPr>
      <w:r w:rsidRPr="00D6154D">
        <w:rPr>
          <w:rFonts w:asciiTheme="minorHAnsi" w:hAnsiTheme="minorHAnsi" w:cstheme="minorHAnsi"/>
          <w:sz w:val="22"/>
        </w:rPr>
        <w:t xml:space="preserve">Στους παρακάτω πίνακες καταγράφονται οι τελικές τιμές του μηνιαίου τέλους για τις υπηρεσίες που προκύπτουν από το μοντέλο </w:t>
      </w:r>
      <w:r w:rsidRPr="00D6154D">
        <w:rPr>
          <w:rFonts w:asciiTheme="minorHAnsi" w:hAnsiTheme="minorHAnsi" w:cstheme="minorHAnsi"/>
          <w:sz w:val="22"/>
          <w:lang w:val="en-US"/>
        </w:rPr>
        <w:t>NGA</w:t>
      </w:r>
      <w:r w:rsidRPr="00D6154D">
        <w:rPr>
          <w:rFonts w:asciiTheme="minorHAnsi" w:hAnsiTheme="minorHAnsi" w:cstheme="minorHAnsi"/>
          <w:sz w:val="22"/>
        </w:rPr>
        <w:t xml:space="preserve">, δηλαδή τις υπηρεσίες </w:t>
      </w:r>
      <w:r w:rsidRPr="00D6154D">
        <w:rPr>
          <w:rFonts w:asciiTheme="minorHAnsi" w:hAnsiTheme="minorHAnsi" w:cstheme="minorHAnsi"/>
          <w:sz w:val="22"/>
          <w:lang w:val="en-US"/>
        </w:rPr>
        <w:t>FTTC</w:t>
      </w:r>
      <w:r w:rsidRPr="00D6154D">
        <w:rPr>
          <w:rFonts w:asciiTheme="minorHAnsi" w:hAnsiTheme="minorHAnsi" w:cstheme="minorHAnsi"/>
          <w:sz w:val="22"/>
        </w:rPr>
        <w:t xml:space="preserve"> (</w:t>
      </w:r>
      <w:r w:rsidRPr="00D6154D">
        <w:rPr>
          <w:rFonts w:asciiTheme="minorHAnsi" w:hAnsiTheme="minorHAnsi" w:cstheme="minorHAnsi"/>
          <w:sz w:val="22"/>
          <w:lang w:val="en-US"/>
        </w:rPr>
        <w:t>VPU</w:t>
      </w:r>
      <w:r w:rsidRPr="00D6154D">
        <w:rPr>
          <w:rFonts w:asciiTheme="minorHAnsi" w:hAnsiTheme="minorHAnsi" w:cstheme="minorHAnsi"/>
          <w:sz w:val="22"/>
        </w:rPr>
        <w:t xml:space="preserve"> </w:t>
      </w:r>
      <w:r w:rsidRPr="00D6154D">
        <w:rPr>
          <w:rFonts w:asciiTheme="minorHAnsi" w:hAnsiTheme="minorHAnsi" w:cstheme="minorHAnsi"/>
          <w:sz w:val="22"/>
          <w:lang w:val="en-US"/>
        </w:rPr>
        <w:t>light</w:t>
      </w:r>
      <w:r w:rsidRPr="00D6154D">
        <w:rPr>
          <w:rFonts w:asciiTheme="minorHAnsi" w:hAnsiTheme="minorHAnsi" w:cstheme="minorHAnsi"/>
          <w:sz w:val="22"/>
        </w:rPr>
        <w:t xml:space="preserve"> </w:t>
      </w:r>
      <w:r w:rsidRPr="00D6154D">
        <w:rPr>
          <w:rFonts w:asciiTheme="minorHAnsi" w:hAnsiTheme="minorHAnsi" w:cstheme="minorHAnsi"/>
          <w:sz w:val="22"/>
          <w:lang w:val="en-US"/>
        </w:rPr>
        <w:t>DSLAM</w:t>
      </w:r>
      <w:r w:rsidRPr="00D6154D">
        <w:rPr>
          <w:rFonts w:asciiTheme="minorHAnsi" w:hAnsiTheme="minorHAnsi" w:cstheme="minorHAnsi"/>
          <w:sz w:val="22"/>
        </w:rPr>
        <w:t xml:space="preserve"> και </w:t>
      </w:r>
      <w:r w:rsidRPr="00D6154D">
        <w:rPr>
          <w:rFonts w:asciiTheme="minorHAnsi" w:hAnsiTheme="minorHAnsi" w:cstheme="minorHAnsi"/>
          <w:sz w:val="22"/>
          <w:lang w:val="en-US"/>
        </w:rPr>
        <w:t>BRAS</w:t>
      </w:r>
      <w:r w:rsidRPr="00D6154D">
        <w:rPr>
          <w:rFonts w:asciiTheme="minorHAnsi" w:hAnsiTheme="minorHAnsi" w:cstheme="minorHAnsi"/>
          <w:sz w:val="22"/>
        </w:rPr>
        <w:t xml:space="preserve">), </w:t>
      </w:r>
      <w:r w:rsidRPr="00D6154D">
        <w:rPr>
          <w:rFonts w:asciiTheme="minorHAnsi" w:hAnsiTheme="minorHAnsi" w:cstheme="minorHAnsi"/>
          <w:sz w:val="22"/>
          <w:lang w:val="en-US"/>
        </w:rPr>
        <w:t>FTTH</w:t>
      </w:r>
      <w:r w:rsidRPr="00D6154D">
        <w:rPr>
          <w:rFonts w:asciiTheme="minorHAnsi" w:hAnsiTheme="minorHAnsi" w:cstheme="minorHAnsi"/>
          <w:sz w:val="22"/>
        </w:rPr>
        <w:t xml:space="preserve"> (</w:t>
      </w:r>
      <w:r w:rsidRPr="00D6154D">
        <w:rPr>
          <w:rFonts w:asciiTheme="minorHAnsi" w:hAnsiTheme="minorHAnsi" w:cstheme="minorHAnsi"/>
          <w:sz w:val="22"/>
          <w:lang w:val="en-US"/>
        </w:rPr>
        <w:t>BEP</w:t>
      </w:r>
      <w:r w:rsidRPr="00D6154D">
        <w:rPr>
          <w:rFonts w:asciiTheme="minorHAnsi" w:hAnsiTheme="minorHAnsi" w:cstheme="minorHAnsi"/>
          <w:sz w:val="22"/>
        </w:rPr>
        <w:t xml:space="preserve">, </w:t>
      </w:r>
      <w:r w:rsidRPr="00D6154D">
        <w:rPr>
          <w:rFonts w:asciiTheme="minorHAnsi" w:hAnsiTheme="minorHAnsi" w:cstheme="minorHAnsi"/>
          <w:sz w:val="22"/>
          <w:lang w:val="en-US"/>
        </w:rPr>
        <w:t>Floor</w:t>
      </w:r>
      <w:r w:rsidRPr="00D6154D">
        <w:rPr>
          <w:rFonts w:asciiTheme="minorHAnsi" w:hAnsiTheme="minorHAnsi" w:cstheme="minorHAnsi"/>
          <w:sz w:val="22"/>
        </w:rPr>
        <w:t xml:space="preserve"> </w:t>
      </w:r>
      <w:r w:rsidRPr="00D6154D">
        <w:rPr>
          <w:rFonts w:asciiTheme="minorHAnsi" w:hAnsiTheme="minorHAnsi" w:cstheme="minorHAnsi"/>
          <w:sz w:val="22"/>
          <w:lang w:val="en-US"/>
        </w:rPr>
        <w:t>Box</w:t>
      </w:r>
      <w:r w:rsidRPr="00D6154D">
        <w:rPr>
          <w:rFonts w:asciiTheme="minorHAnsi" w:hAnsiTheme="minorHAnsi" w:cstheme="minorHAnsi"/>
          <w:sz w:val="22"/>
        </w:rPr>
        <w:t xml:space="preserve"> και </w:t>
      </w:r>
      <w:r w:rsidRPr="00D6154D">
        <w:rPr>
          <w:rFonts w:asciiTheme="minorHAnsi" w:hAnsiTheme="minorHAnsi" w:cstheme="minorHAnsi"/>
          <w:sz w:val="22"/>
          <w:lang w:val="en-US"/>
        </w:rPr>
        <w:t>BRAS</w:t>
      </w:r>
      <w:r w:rsidRPr="00D6154D">
        <w:rPr>
          <w:rFonts w:asciiTheme="minorHAnsi" w:hAnsiTheme="minorHAnsi" w:cstheme="minorHAnsi"/>
          <w:sz w:val="22"/>
        </w:rPr>
        <w:t>)</w:t>
      </w:r>
      <w:r w:rsidR="0002194C" w:rsidRPr="00D6154D">
        <w:rPr>
          <w:rFonts w:asciiTheme="minorHAnsi" w:hAnsiTheme="minorHAnsi" w:cstheme="minorHAnsi"/>
          <w:sz w:val="22"/>
        </w:rPr>
        <w:t>, κατάληψης και χρήσης ζεύγους σκοτεινής ίνας και σωλήνα</w:t>
      </w:r>
      <w:r w:rsidRPr="00D6154D">
        <w:rPr>
          <w:rFonts w:asciiTheme="minorHAnsi" w:hAnsiTheme="minorHAnsi" w:cstheme="minorHAnsi"/>
          <w:sz w:val="22"/>
        </w:rPr>
        <w:t xml:space="preserve"> και την υπηρεσία Ο.Κ.Σ.Υ (ΦΥΠ-DSLAM-Τοπική) </w:t>
      </w:r>
      <w:r w:rsidR="005240B4" w:rsidRPr="00D6154D">
        <w:rPr>
          <w:rFonts w:asciiTheme="minorHAnsi" w:hAnsiTheme="minorHAnsi" w:cstheme="minorHAnsi"/>
          <w:sz w:val="22"/>
        </w:rPr>
        <w:t>που καταγράφεται ως «</w:t>
      </w:r>
      <w:r w:rsidR="005240B4" w:rsidRPr="00D6154D">
        <w:rPr>
          <w:rFonts w:asciiTheme="minorHAnsi" w:hAnsiTheme="minorHAnsi" w:cstheme="minorHAnsi"/>
          <w:sz w:val="22"/>
          <w:lang w:val="en-US"/>
        </w:rPr>
        <w:t>Aggregation</w:t>
      </w:r>
      <w:r w:rsidR="005240B4" w:rsidRPr="00D6154D">
        <w:rPr>
          <w:rFonts w:asciiTheme="minorHAnsi" w:hAnsiTheme="minorHAnsi" w:cstheme="minorHAnsi"/>
          <w:sz w:val="22"/>
        </w:rPr>
        <w:t>» στο μοντέλο της ΕΕΤΤ.</w:t>
      </w:r>
    </w:p>
    <w:p w14:paraId="01CC35C3" w14:textId="6EAC569D" w:rsidR="00E42B7B" w:rsidRPr="00D6154D" w:rsidRDefault="00E42B7B" w:rsidP="00E42B7B">
      <w:pPr>
        <w:pStyle w:val="a4"/>
        <w:rPr>
          <w:rFonts w:asciiTheme="minorHAnsi" w:hAnsiTheme="minorHAnsi" w:cstheme="minorHAnsi"/>
          <w:sz w:val="22"/>
          <w:lang w:eastAsia="ja-JP"/>
        </w:rPr>
      </w:pPr>
      <w:bookmarkStart w:id="20" w:name="_Toc221700338"/>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4</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πρόσβασης σε </w:t>
      </w:r>
      <w:r w:rsidR="00353231" w:rsidRPr="00D6154D">
        <w:rPr>
          <w:rFonts w:asciiTheme="minorHAnsi" w:hAnsiTheme="minorHAnsi" w:cstheme="minorHAnsi"/>
          <w:sz w:val="22"/>
        </w:rPr>
        <w:t>υ</w:t>
      </w:r>
      <w:r w:rsidRPr="00D6154D">
        <w:rPr>
          <w:rFonts w:asciiTheme="minorHAnsi" w:hAnsiTheme="minorHAnsi" w:cstheme="minorHAnsi"/>
          <w:sz w:val="22"/>
        </w:rPr>
        <w:t xml:space="preserve">πηρεσίες </w:t>
      </w:r>
      <w:r w:rsidR="00353231" w:rsidRPr="00D6154D">
        <w:rPr>
          <w:rFonts w:asciiTheme="minorHAnsi" w:hAnsiTheme="minorHAnsi" w:cstheme="minorHAnsi"/>
          <w:sz w:val="22"/>
        </w:rPr>
        <w:t>VULA/FTTC ή VLU/FTTC</w:t>
      </w:r>
      <w:bookmarkEnd w:id="20"/>
    </w:p>
    <w:tbl>
      <w:tblPr>
        <w:tblW w:w="12547" w:type="dxa"/>
        <w:jc w:val="center"/>
        <w:tblLook w:val="04A0" w:firstRow="1" w:lastRow="0" w:firstColumn="1" w:lastColumn="0" w:noHBand="0" w:noVBand="1"/>
      </w:tblPr>
      <w:tblGrid>
        <w:gridCol w:w="4123"/>
        <w:gridCol w:w="1288"/>
        <w:gridCol w:w="892"/>
        <w:gridCol w:w="892"/>
        <w:gridCol w:w="892"/>
        <w:gridCol w:w="892"/>
        <w:gridCol w:w="892"/>
        <w:gridCol w:w="892"/>
        <w:gridCol w:w="892"/>
        <w:gridCol w:w="892"/>
      </w:tblGrid>
      <w:tr w:rsidR="00661240" w:rsidRPr="00D6154D" w14:paraId="3D50AC76" w14:textId="77777777" w:rsidTr="00661240">
        <w:trPr>
          <w:trHeight w:val="300"/>
          <w:jc w:val="center"/>
        </w:trPr>
        <w:tc>
          <w:tcPr>
            <w:tcW w:w="4123" w:type="dxa"/>
            <w:shd w:val="clear" w:color="000000" w:fill="FFFFFF"/>
            <w:noWrap/>
            <w:vAlign w:val="center"/>
          </w:tcPr>
          <w:p w14:paraId="123719D6" w14:textId="1922493B" w:rsidR="00661240" w:rsidRPr="00D6154D" w:rsidRDefault="00661240" w:rsidP="00661240">
            <w:pPr>
              <w:spacing w:after="0" w:line="240" w:lineRule="auto"/>
              <w:jc w:val="left"/>
              <w:rPr>
                <w:rFonts w:asciiTheme="minorHAnsi" w:eastAsia="Times New Roman" w:hAnsiTheme="minorHAnsi" w:cstheme="minorHAnsi"/>
                <w:b/>
                <w:bCs/>
                <w:color w:val="000000"/>
                <w:sz w:val="22"/>
                <w:lang w:val="en-US" w:eastAsia="ja-JP"/>
              </w:rPr>
            </w:pPr>
            <w:r w:rsidRPr="00D6154D">
              <w:rPr>
                <w:rFonts w:asciiTheme="minorHAnsi" w:hAnsiTheme="minorHAnsi" w:cstheme="minorHAnsi"/>
                <w:i/>
                <w:iCs/>
                <w:color w:val="000000"/>
                <w:sz w:val="22"/>
                <w:lang w:val="en-US"/>
              </w:rPr>
              <w:t>VPU light</w:t>
            </w:r>
            <w:r w:rsidRPr="00D6154D">
              <w:rPr>
                <w:rFonts w:asciiTheme="minorHAnsi" w:hAnsiTheme="minorHAnsi" w:cstheme="minorHAnsi"/>
                <w:i/>
                <w:iCs/>
                <w:color w:val="000000"/>
                <w:sz w:val="22"/>
              </w:rPr>
              <w:t xml:space="preserve"> / </w:t>
            </w:r>
            <w:r w:rsidRPr="00D6154D">
              <w:rPr>
                <w:rFonts w:asciiTheme="minorHAnsi" w:hAnsiTheme="minorHAnsi" w:cstheme="minorHAnsi"/>
                <w:i/>
                <w:iCs/>
                <w:color w:val="000000"/>
                <w:sz w:val="22"/>
                <w:lang w:val="en-US"/>
              </w:rPr>
              <w:t>VLU FTTC</w:t>
            </w:r>
          </w:p>
        </w:tc>
        <w:tc>
          <w:tcPr>
            <w:tcW w:w="1288" w:type="dxa"/>
            <w:shd w:val="clear" w:color="000000" w:fill="FFFFFF"/>
            <w:noWrap/>
            <w:vAlign w:val="center"/>
          </w:tcPr>
          <w:p w14:paraId="66E6EFB9" w14:textId="0A21769C" w:rsidR="00661240" w:rsidRPr="00D6154D" w:rsidRDefault="00661240" w:rsidP="00661240">
            <w:pPr>
              <w:spacing w:after="0" w:line="240" w:lineRule="auto"/>
              <w:jc w:val="center"/>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 xml:space="preserve">FTTC </w:t>
            </w:r>
            <w:proofErr w:type="spellStart"/>
            <w:r w:rsidRPr="00D6154D">
              <w:rPr>
                <w:rFonts w:asciiTheme="minorHAnsi" w:eastAsia="Times New Roman" w:hAnsiTheme="minorHAnsi" w:cstheme="minorHAnsi"/>
                <w:b/>
                <w:bCs/>
                <w:color w:val="000000"/>
                <w:sz w:val="22"/>
                <w:lang w:eastAsia="ja-JP"/>
              </w:rPr>
              <w:t>Aggr</w:t>
            </w:r>
            <w:proofErr w:type="spellEnd"/>
          </w:p>
        </w:tc>
        <w:tc>
          <w:tcPr>
            <w:tcW w:w="892" w:type="dxa"/>
            <w:shd w:val="clear" w:color="auto" w:fill="DEEAF6" w:themeFill="accent1" w:themeFillTint="33"/>
            <w:noWrap/>
            <w:vAlign w:val="center"/>
          </w:tcPr>
          <w:p w14:paraId="20522553" w14:textId="6F8E8AED"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892" w:type="dxa"/>
            <w:shd w:val="clear" w:color="auto" w:fill="DEEAF6" w:themeFill="accent1" w:themeFillTint="33"/>
            <w:noWrap/>
            <w:vAlign w:val="center"/>
          </w:tcPr>
          <w:p w14:paraId="0A6E9F92" w14:textId="75314B57"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892" w:type="dxa"/>
            <w:shd w:val="clear" w:color="auto" w:fill="DEEAF6" w:themeFill="accent1" w:themeFillTint="33"/>
            <w:noWrap/>
            <w:vAlign w:val="center"/>
          </w:tcPr>
          <w:p w14:paraId="50EC6347" w14:textId="2E9C986D"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2" w:type="dxa"/>
            <w:shd w:val="clear" w:color="auto" w:fill="DEEAF6" w:themeFill="accent1" w:themeFillTint="33"/>
            <w:noWrap/>
            <w:vAlign w:val="center"/>
          </w:tcPr>
          <w:p w14:paraId="17A98053" w14:textId="66250DA2"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2" w:type="dxa"/>
            <w:shd w:val="clear" w:color="auto" w:fill="DEEAF6" w:themeFill="accent1" w:themeFillTint="33"/>
            <w:noWrap/>
            <w:vAlign w:val="center"/>
          </w:tcPr>
          <w:p w14:paraId="5CACA859" w14:textId="400AB3D0"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2" w:type="dxa"/>
            <w:shd w:val="clear" w:color="auto" w:fill="DEEAF6" w:themeFill="accent1" w:themeFillTint="33"/>
            <w:noWrap/>
            <w:vAlign w:val="center"/>
          </w:tcPr>
          <w:p w14:paraId="66C34103" w14:textId="3B913DAE"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2" w:type="dxa"/>
            <w:shd w:val="clear" w:color="auto" w:fill="DEEAF6" w:themeFill="accent1" w:themeFillTint="33"/>
            <w:noWrap/>
            <w:vAlign w:val="center"/>
          </w:tcPr>
          <w:p w14:paraId="6BA1F265" w14:textId="41CEBE42"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2" w:type="dxa"/>
            <w:shd w:val="clear" w:color="auto" w:fill="DEEAF6" w:themeFill="accent1" w:themeFillTint="33"/>
            <w:noWrap/>
            <w:vAlign w:val="center"/>
          </w:tcPr>
          <w:p w14:paraId="3EDCF285" w14:textId="5F80D857" w:rsidR="00661240" w:rsidRPr="00D6154D" w:rsidRDefault="00661240" w:rsidP="00661240">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661240" w:rsidRPr="00D6154D" w14:paraId="1648CA13" w14:textId="77777777" w:rsidTr="00661240">
        <w:trPr>
          <w:trHeight w:val="300"/>
          <w:jc w:val="center"/>
        </w:trPr>
        <w:tc>
          <w:tcPr>
            <w:tcW w:w="4123"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5AF50408" w14:textId="4F9544F9"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Μηνιαία Τέλη VPU Light DSLAM 2</w:t>
            </w:r>
            <w:r w:rsidRPr="00661240">
              <w:rPr>
                <w:rFonts w:asciiTheme="minorHAnsi" w:hAnsiTheme="minorHAnsi" w:cstheme="minorHAnsi"/>
                <w:b/>
                <w:bCs/>
                <w:sz w:val="22"/>
              </w:rPr>
              <w:t>00</w:t>
            </w:r>
            <w:r w:rsidRPr="00D6154D">
              <w:rPr>
                <w:rFonts w:asciiTheme="minorHAnsi" w:hAnsiTheme="minorHAnsi" w:cstheme="minorHAnsi"/>
                <w:b/>
                <w:bCs/>
                <w:sz w:val="22"/>
              </w:rPr>
              <w:t>Mbps/</w:t>
            </w:r>
            <w:r w:rsidRPr="00661240">
              <w:rPr>
                <w:rFonts w:asciiTheme="minorHAnsi" w:hAnsiTheme="minorHAnsi" w:cstheme="minorHAnsi"/>
                <w:b/>
                <w:bCs/>
                <w:sz w:val="22"/>
              </w:rPr>
              <w:t>20</w:t>
            </w:r>
            <w:r w:rsidRPr="00D6154D">
              <w:rPr>
                <w:rFonts w:asciiTheme="minorHAnsi" w:hAnsiTheme="minorHAnsi" w:cstheme="minorHAnsi"/>
                <w:b/>
                <w:bCs/>
                <w:sz w:val="22"/>
              </w:rPr>
              <w:t>Mbps</w:t>
            </w:r>
          </w:p>
        </w:tc>
        <w:tc>
          <w:tcPr>
            <w:tcW w:w="1288" w:type="dxa"/>
            <w:tcBorders>
              <w:left w:val="single" w:sz="4" w:space="0" w:color="4BACC6"/>
              <w:bottom w:val="nil"/>
              <w:right w:val="nil"/>
            </w:tcBorders>
            <w:shd w:val="clear" w:color="auto" w:fill="DEEAF6" w:themeFill="accent1" w:themeFillTint="33"/>
            <w:noWrap/>
            <w:vAlign w:val="center"/>
            <w:hideMark/>
          </w:tcPr>
          <w:p w14:paraId="04A88698" w14:textId="56F06C62" w:rsidR="00661240" w:rsidRPr="00D6154D" w:rsidRDefault="00661240" w:rsidP="00661240">
            <w:pPr>
              <w:spacing w:after="0" w:line="240" w:lineRule="auto"/>
              <w:jc w:val="center"/>
              <w:rPr>
                <w:rFonts w:asciiTheme="minorHAnsi" w:eastAsia="Times New Roman" w:hAnsiTheme="minorHAnsi" w:cstheme="minorHAnsi"/>
                <w:b/>
                <w:bCs/>
                <w:color w:val="000000"/>
                <w:sz w:val="22"/>
                <w:lang w:eastAsia="ja-JP"/>
              </w:rPr>
            </w:pPr>
            <w:r w:rsidRPr="00D6154D">
              <w:rPr>
                <w:rFonts w:asciiTheme="minorHAnsi" w:hAnsiTheme="minorHAnsi" w:cstheme="minorHAnsi"/>
                <w:color w:val="000000"/>
                <w:sz w:val="22"/>
              </w:rPr>
              <w:t>2</w:t>
            </w:r>
            <w:r>
              <w:rPr>
                <w:rFonts w:asciiTheme="minorHAnsi" w:hAnsiTheme="minorHAnsi" w:cstheme="minorHAnsi"/>
                <w:color w:val="000000"/>
                <w:sz w:val="22"/>
                <w:lang w:val="en-US"/>
              </w:rPr>
              <w:t>00</w:t>
            </w:r>
            <w:r w:rsidRPr="00D6154D">
              <w:rPr>
                <w:rFonts w:asciiTheme="minorHAnsi" w:hAnsiTheme="minorHAnsi" w:cstheme="minorHAnsi"/>
                <w:color w:val="000000"/>
                <w:sz w:val="22"/>
              </w:rPr>
              <w:t xml:space="preserve"> Mbps</w:t>
            </w:r>
          </w:p>
        </w:tc>
        <w:tc>
          <w:tcPr>
            <w:tcW w:w="892" w:type="dxa"/>
            <w:tcBorders>
              <w:left w:val="nil"/>
              <w:bottom w:val="nil"/>
              <w:right w:val="nil"/>
            </w:tcBorders>
            <w:shd w:val="clear" w:color="auto" w:fill="FFFFFF" w:themeFill="background1"/>
            <w:noWrap/>
            <w:vAlign w:val="center"/>
            <w:hideMark/>
          </w:tcPr>
          <w:p w14:paraId="24BA6726" w14:textId="3832EBC7"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9.46 €</w:t>
            </w:r>
          </w:p>
        </w:tc>
        <w:tc>
          <w:tcPr>
            <w:tcW w:w="892" w:type="dxa"/>
            <w:tcBorders>
              <w:left w:val="nil"/>
              <w:bottom w:val="nil"/>
              <w:right w:val="nil"/>
            </w:tcBorders>
            <w:shd w:val="clear" w:color="auto" w:fill="FFFFFF" w:themeFill="background1"/>
            <w:noWrap/>
            <w:vAlign w:val="center"/>
            <w:hideMark/>
          </w:tcPr>
          <w:p w14:paraId="1E13E26A" w14:textId="5B156EB6"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9.66 €</w:t>
            </w:r>
          </w:p>
        </w:tc>
        <w:tc>
          <w:tcPr>
            <w:tcW w:w="892" w:type="dxa"/>
            <w:tcBorders>
              <w:left w:val="nil"/>
              <w:bottom w:val="nil"/>
              <w:right w:val="nil"/>
            </w:tcBorders>
            <w:shd w:val="clear" w:color="auto" w:fill="FFFFFF" w:themeFill="background1"/>
            <w:noWrap/>
            <w:vAlign w:val="center"/>
            <w:hideMark/>
          </w:tcPr>
          <w:p w14:paraId="7BE1CC87" w14:textId="59843A57"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9.63 €</w:t>
            </w:r>
          </w:p>
        </w:tc>
        <w:tc>
          <w:tcPr>
            <w:tcW w:w="892" w:type="dxa"/>
            <w:tcBorders>
              <w:left w:val="nil"/>
              <w:bottom w:val="nil"/>
              <w:right w:val="nil"/>
            </w:tcBorders>
            <w:shd w:val="clear" w:color="auto" w:fill="FFFFFF" w:themeFill="background1"/>
            <w:noWrap/>
            <w:vAlign w:val="center"/>
            <w:hideMark/>
          </w:tcPr>
          <w:p w14:paraId="207056F3" w14:textId="7CB7BB98"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9.82 €</w:t>
            </w:r>
          </w:p>
        </w:tc>
        <w:tc>
          <w:tcPr>
            <w:tcW w:w="892" w:type="dxa"/>
            <w:tcBorders>
              <w:left w:val="nil"/>
              <w:bottom w:val="nil"/>
              <w:right w:val="nil"/>
            </w:tcBorders>
            <w:shd w:val="clear" w:color="auto" w:fill="FFFFFF" w:themeFill="background1"/>
            <w:noWrap/>
            <w:vAlign w:val="center"/>
            <w:hideMark/>
          </w:tcPr>
          <w:p w14:paraId="10C45E27" w14:textId="5D2ADCA7"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9.98 €</w:t>
            </w:r>
          </w:p>
        </w:tc>
        <w:tc>
          <w:tcPr>
            <w:tcW w:w="892" w:type="dxa"/>
            <w:tcBorders>
              <w:left w:val="nil"/>
              <w:bottom w:val="nil"/>
              <w:right w:val="nil"/>
            </w:tcBorders>
            <w:shd w:val="clear" w:color="auto" w:fill="FFFFFF" w:themeFill="background1"/>
            <w:noWrap/>
            <w:vAlign w:val="center"/>
            <w:hideMark/>
          </w:tcPr>
          <w:p w14:paraId="585CC8A5" w14:textId="07913941"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10.10 €</w:t>
            </w:r>
          </w:p>
        </w:tc>
        <w:tc>
          <w:tcPr>
            <w:tcW w:w="892" w:type="dxa"/>
            <w:tcBorders>
              <w:left w:val="nil"/>
              <w:bottom w:val="nil"/>
              <w:right w:val="nil"/>
            </w:tcBorders>
            <w:shd w:val="clear" w:color="auto" w:fill="FFFFFF" w:themeFill="background1"/>
            <w:noWrap/>
            <w:vAlign w:val="center"/>
          </w:tcPr>
          <w:p w14:paraId="7A8A50E8" w14:textId="7609B2AC"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sz w:val="22"/>
              </w:rPr>
              <w:t>10.20 €</w:t>
            </w:r>
          </w:p>
        </w:tc>
        <w:tc>
          <w:tcPr>
            <w:tcW w:w="892" w:type="dxa"/>
            <w:tcBorders>
              <w:left w:val="nil"/>
              <w:bottom w:val="nil"/>
              <w:right w:val="single" w:sz="4" w:space="0" w:color="4BACC6"/>
            </w:tcBorders>
            <w:shd w:val="clear" w:color="auto" w:fill="FFFFFF" w:themeFill="background1"/>
            <w:noWrap/>
            <w:vAlign w:val="center"/>
          </w:tcPr>
          <w:p w14:paraId="274ED4DC" w14:textId="5AED6109"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sz w:val="22"/>
              </w:rPr>
              <w:t>10.28 €</w:t>
            </w:r>
          </w:p>
        </w:tc>
      </w:tr>
      <w:tr w:rsidR="00661240" w:rsidRPr="00D6154D" w14:paraId="7F1E6676" w14:textId="77777777" w:rsidTr="00661240">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017CFFB1" w14:textId="2C83E3C4"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 xml:space="preserve">Μηνιαία Τέλη VPU Light DSLAM </w:t>
            </w:r>
            <w:r w:rsidRPr="00661240">
              <w:rPr>
                <w:rFonts w:asciiTheme="minorHAnsi" w:hAnsiTheme="minorHAnsi" w:cstheme="minorHAnsi"/>
                <w:b/>
                <w:bCs/>
                <w:sz w:val="22"/>
              </w:rPr>
              <w:t>10</w:t>
            </w:r>
            <w:r w:rsidRPr="00D6154D">
              <w:rPr>
                <w:rFonts w:asciiTheme="minorHAnsi" w:hAnsiTheme="minorHAnsi" w:cstheme="minorHAnsi"/>
                <w:b/>
                <w:bCs/>
                <w:sz w:val="22"/>
              </w:rPr>
              <w:t>0Mbps/</w:t>
            </w:r>
            <w:r w:rsidRPr="00661240">
              <w:rPr>
                <w:rFonts w:asciiTheme="minorHAnsi" w:hAnsiTheme="minorHAnsi" w:cstheme="minorHAnsi"/>
                <w:b/>
                <w:bCs/>
                <w:sz w:val="22"/>
              </w:rPr>
              <w:t>10</w:t>
            </w:r>
            <w:r w:rsidRPr="00D6154D">
              <w:rPr>
                <w:rFonts w:asciiTheme="minorHAnsi" w:hAnsiTheme="minorHAnsi" w:cstheme="minorHAnsi"/>
                <w:b/>
                <w:bCs/>
                <w:sz w:val="22"/>
              </w:rPr>
              <w:t xml:space="preserve"> Mbps</w:t>
            </w:r>
          </w:p>
        </w:tc>
        <w:tc>
          <w:tcPr>
            <w:tcW w:w="1288" w:type="dxa"/>
            <w:tcBorders>
              <w:top w:val="nil"/>
              <w:left w:val="single" w:sz="4" w:space="0" w:color="4BACC6"/>
              <w:bottom w:val="nil"/>
              <w:right w:val="nil"/>
            </w:tcBorders>
            <w:shd w:val="clear" w:color="auto" w:fill="DEEAF6" w:themeFill="accent1" w:themeFillTint="33"/>
            <w:noWrap/>
            <w:vAlign w:val="center"/>
          </w:tcPr>
          <w:p w14:paraId="3369D309" w14:textId="6BDCC0F3" w:rsidR="00661240" w:rsidRPr="00D6154D" w:rsidRDefault="00661240" w:rsidP="00661240">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100</w:t>
            </w:r>
            <w:r w:rsidRPr="00D6154D">
              <w:rPr>
                <w:rFonts w:asciiTheme="minorHAnsi" w:hAnsiTheme="minorHAnsi" w:cstheme="minorHAnsi"/>
                <w:color w:val="000000"/>
                <w:sz w:val="22"/>
              </w:rPr>
              <w:t xml:space="preserve"> Mbps</w:t>
            </w:r>
          </w:p>
        </w:tc>
        <w:tc>
          <w:tcPr>
            <w:tcW w:w="892" w:type="dxa"/>
            <w:tcBorders>
              <w:top w:val="nil"/>
              <w:left w:val="nil"/>
              <w:bottom w:val="nil"/>
              <w:right w:val="nil"/>
            </w:tcBorders>
            <w:shd w:val="clear" w:color="auto" w:fill="FFFFFF" w:themeFill="background1"/>
            <w:noWrap/>
            <w:vAlign w:val="center"/>
          </w:tcPr>
          <w:p w14:paraId="2CB78564" w14:textId="0F53ADA4"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8.92 €</w:t>
            </w:r>
          </w:p>
        </w:tc>
        <w:tc>
          <w:tcPr>
            <w:tcW w:w="892" w:type="dxa"/>
            <w:tcBorders>
              <w:top w:val="nil"/>
              <w:left w:val="nil"/>
              <w:bottom w:val="nil"/>
              <w:right w:val="nil"/>
            </w:tcBorders>
            <w:shd w:val="clear" w:color="auto" w:fill="FFFFFF" w:themeFill="background1"/>
            <w:noWrap/>
            <w:vAlign w:val="center"/>
          </w:tcPr>
          <w:p w14:paraId="17850E4B" w14:textId="619855E1"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9.10 €</w:t>
            </w:r>
          </w:p>
        </w:tc>
        <w:tc>
          <w:tcPr>
            <w:tcW w:w="892" w:type="dxa"/>
            <w:tcBorders>
              <w:top w:val="nil"/>
              <w:left w:val="nil"/>
              <w:bottom w:val="nil"/>
              <w:right w:val="nil"/>
            </w:tcBorders>
            <w:shd w:val="clear" w:color="auto" w:fill="FFFFFF" w:themeFill="background1"/>
            <w:noWrap/>
            <w:vAlign w:val="center"/>
          </w:tcPr>
          <w:p w14:paraId="6682193A" w14:textId="683CDA6F"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9.10 €</w:t>
            </w:r>
          </w:p>
        </w:tc>
        <w:tc>
          <w:tcPr>
            <w:tcW w:w="892" w:type="dxa"/>
            <w:tcBorders>
              <w:top w:val="nil"/>
              <w:left w:val="nil"/>
              <w:bottom w:val="nil"/>
              <w:right w:val="nil"/>
            </w:tcBorders>
            <w:shd w:val="clear" w:color="auto" w:fill="FFFFFF" w:themeFill="background1"/>
            <w:noWrap/>
            <w:vAlign w:val="center"/>
          </w:tcPr>
          <w:p w14:paraId="280EB8F0" w14:textId="42F27003"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9.27 €</w:t>
            </w:r>
          </w:p>
        </w:tc>
        <w:tc>
          <w:tcPr>
            <w:tcW w:w="892" w:type="dxa"/>
            <w:tcBorders>
              <w:top w:val="nil"/>
              <w:left w:val="nil"/>
              <w:bottom w:val="nil"/>
              <w:right w:val="nil"/>
            </w:tcBorders>
            <w:shd w:val="clear" w:color="auto" w:fill="FFFFFF" w:themeFill="background1"/>
            <w:noWrap/>
            <w:vAlign w:val="center"/>
          </w:tcPr>
          <w:p w14:paraId="57D9941F" w14:textId="054014A3"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9.42 €</w:t>
            </w:r>
          </w:p>
        </w:tc>
        <w:tc>
          <w:tcPr>
            <w:tcW w:w="892" w:type="dxa"/>
            <w:tcBorders>
              <w:top w:val="nil"/>
              <w:left w:val="nil"/>
              <w:bottom w:val="nil"/>
              <w:right w:val="nil"/>
            </w:tcBorders>
            <w:shd w:val="clear" w:color="auto" w:fill="FFFFFF" w:themeFill="background1"/>
            <w:noWrap/>
            <w:vAlign w:val="center"/>
          </w:tcPr>
          <w:p w14:paraId="5114474C" w14:textId="5263E3E6"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9.55 €</w:t>
            </w:r>
          </w:p>
        </w:tc>
        <w:tc>
          <w:tcPr>
            <w:tcW w:w="892" w:type="dxa"/>
            <w:tcBorders>
              <w:top w:val="nil"/>
              <w:left w:val="nil"/>
              <w:bottom w:val="nil"/>
              <w:right w:val="nil"/>
            </w:tcBorders>
            <w:shd w:val="clear" w:color="auto" w:fill="FFFFFF" w:themeFill="background1"/>
            <w:noWrap/>
            <w:vAlign w:val="center"/>
          </w:tcPr>
          <w:p w14:paraId="120006E1" w14:textId="4C8A858C"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sz w:val="22"/>
              </w:rPr>
              <w:t>9.66 €</w:t>
            </w:r>
          </w:p>
        </w:tc>
        <w:tc>
          <w:tcPr>
            <w:tcW w:w="892" w:type="dxa"/>
            <w:tcBorders>
              <w:top w:val="nil"/>
              <w:left w:val="nil"/>
              <w:bottom w:val="nil"/>
              <w:right w:val="single" w:sz="4" w:space="0" w:color="4BACC6"/>
            </w:tcBorders>
            <w:shd w:val="clear" w:color="auto" w:fill="FFFFFF" w:themeFill="background1"/>
            <w:noWrap/>
            <w:vAlign w:val="center"/>
          </w:tcPr>
          <w:p w14:paraId="2614982B" w14:textId="11A6CF2E" w:rsidR="00661240" w:rsidRPr="00661240" w:rsidRDefault="00661240" w:rsidP="00661240">
            <w:pPr>
              <w:spacing w:after="0" w:line="240" w:lineRule="auto"/>
              <w:jc w:val="right"/>
              <w:rPr>
                <w:rFonts w:asciiTheme="minorHAnsi" w:eastAsia="Times New Roman" w:hAnsiTheme="minorHAnsi" w:cstheme="minorHAnsi"/>
                <w:color w:val="D0CECE" w:themeColor="background2" w:themeShade="E6"/>
                <w:sz w:val="22"/>
                <w:lang w:eastAsia="ja-JP"/>
              </w:rPr>
            </w:pPr>
            <w:r w:rsidRPr="00661240">
              <w:rPr>
                <w:rFonts w:cs="Calibri"/>
                <w:sz w:val="22"/>
              </w:rPr>
              <w:t>9.77 €</w:t>
            </w:r>
          </w:p>
        </w:tc>
      </w:tr>
      <w:tr w:rsidR="00661240" w:rsidRPr="00D6154D" w14:paraId="037080E7" w14:textId="77777777" w:rsidTr="00661240">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C4DA996" w14:textId="00DA80C4"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Μηνιαία Τέλη VPU Light DSLAM 50Mbps/5Mbps</w:t>
            </w:r>
          </w:p>
        </w:tc>
        <w:tc>
          <w:tcPr>
            <w:tcW w:w="1288" w:type="dxa"/>
            <w:tcBorders>
              <w:top w:val="nil"/>
              <w:left w:val="single" w:sz="4" w:space="0" w:color="4BACC6"/>
              <w:bottom w:val="nil"/>
              <w:right w:val="nil"/>
            </w:tcBorders>
            <w:shd w:val="clear" w:color="auto" w:fill="DEEAF6" w:themeFill="accent1" w:themeFillTint="33"/>
            <w:noWrap/>
            <w:vAlign w:val="center"/>
          </w:tcPr>
          <w:p w14:paraId="5A6FCEE9" w14:textId="77777777" w:rsidR="00661240" w:rsidRPr="00D6154D" w:rsidRDefault="00661240" w:rsidP="00661240">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 Mbps</w:t>
            </w:r>
          </w:p>
        </w:tc>
        <w:tc>
          <w:tcPr>
            <w:tcW w:w="892" w:type="dxa"/>
            <w:tcBorders>
              <w:top w:val="nil"/>
              <w:left w:val="nil"/>
              <w:bottom w:val="nil"/>
              <w:right w:val="nil"/>
            </w:tcBorders>
            <w:shd w:val="clear" w:color="auto" w:fill="FFFFFF" w:themeFill="background1"/>
            <w:noWrap/>
            <w:vAlign w:val="center"/>
          </w:tcPr>
          <w:p w14:paraId="560F7CA8" w14:textId="4E6DF805"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8.48 €</w:t>
            </w:r>
          </w:p>
        </w:tc>
        <w:tc>
          <w:tcPr>
            <w:tcW w:w="892" w:type="dxa"/>
            <w:tcBorders>
              <w:top w:val="nil"/>
              <w:left w:val="nil"/>
              <w:bottom w:val="nil"/>
              <w:right w:val="nil"/>
            </w:tcBorders>
            <w:shd w:val="clear" w:color="auto" w:fill="FFFFFF" w:themeFill="background1"/>
            <w:noWrap/>
            <w:vAlign w:val="center"/>
          </w:tcPr>
          <w:p w14:paraId="2B2E1A5D" w14:textId="43BD235B"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8.64 €</w:t>
            </w:r>
          </w:p>
        </w:tc>
        <w:tc>
          <w:tcPr>
            <w:tcW w:w="892" w:type="dxa"/>
            <w:tcBorders>
              <w:top w:val="nil"/>
              <w:left w:val="nil"/>
              <w:bottom w:val="nil"/>
              <w:right w:val="nil"/>
            </w:tcBorders>
            <w:shd w:val="clear" w:color="auto" w:fill="FFFFFF" w:themeFill="background1"/>
            <w:noWrap/>
            <w:vAlign w:val="center"/>
          </w:tcPr>
          <w:p w14:paraId="22B639C1" w14:textId="4E8B72E3"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8.67 €</w:t>
            </w:r>
          </w:p>
        </w:tc>
        <w:tc>
          <w:tcPr>
            <w:tcW w:w="892" w:type="dxa"/>
            <w:tcBorders>
              <w:top w:val="nil"/>
              <w:left w:val="nil"/>
              <w:bottom w:val="nil"/>
              <w:right w:val="nil"/>
            </w:tcBorders>
            <w:shd w:val="clear" w:color="auto" w:fill="FFFFFF" w:themeFill="background1"/>
            <w:noWrap/>
            <w:vAlign w:val="center"/>
          </w:tcPr>
          <w:p w14:paraId="43D25E08" w14:textId="1B71F8C1"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8.84 €</w:t>
            </w:r>
          </w:p>
        </w:tc>
        <w:tc>
          <w:tcPr>
            <w:tcW w:w="892" w:type="dxa"/>
            <w:tcBorders>
              <w:top w:val="nil"/>
              <w:left w:val="nil"/>
              <w:bottom w:val="nil"/>
              <w:right w:val="nil"/>
            </w:tcBorders>
            <w:shd w:val="clear" w:color="auto" w:fill="FFFFFF" w:themeFill="background1"/>
            <w:noWrap/>
            <w:vAlign w:val="center"/>
          </w:tcPr>
          <w:p w14:paraId="786E263B" w14:textId="60C8DE02"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8.99 €</w:t>
            </w:r>
          </w:p>
        </w:tc>
        <w:tc>
          <w:tcPr>
            <w:tcW w:w="892" w:type="dxa"/>
            <w:tcBorders>
              <w:top w:val="nil"/>
              <w:left w:val="nil"/>
              <w:bottom w:val="nil"/>
              <w:right w:val="nil"/>
            </w:tcBorders>
            <w:shd w:val="clear" w:color="auto" w:fill="FFFFFF" w:themeFill="background1"/>
            <w:noWrap/>
            <w:vAlign w:val="center"/>
          </w:tcPr>
          <w:p w14:paraId="34BD90A8" w14:textId="4EBF219F"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9.12 €</w:t>
            </w:r>
          </w:p>
        </w:tc>
        <w:tc>
          <w:tcPr>
            <w:tcW w:w="892" w:type="dxa"/>
            <w:tcBorders>
              <w:top w:val="nil"/>
              <w:left w:val="nil"/>
              <w:bottom w:val="nil"/>
              <w:right w:val="nil"/>
            </w:tcBorders>
            <w:shd w:val="clear" w:color="auto" w:fill="FFFFFF" w:themeFill="background1"/>
            <w:noWrap/>
            <w:vAlign w:val="center"/>
          </w:tcPr>
          <w:p w14:paraId="6763542C" w14:textId="79E2CCF9"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9.26 €</w:t>
            </w:r>
          </w:p>
        </w:tc>
        <w:tc>
          <w:tcPr>
            <w:tcW w:w="892" w:type="dxa"/>
            <w:tcBorders>
              <w:top w:val="nil"/>
              <w:left w:val="nil"/>
              <w:bottom w:val="nil"/>
              <w:right w:val="single" w:sz="4" w:space="0" w:color="4BACC6"/>
            </w:tcBorders>
            <w:shd w:val="clear" w:color="auto" w:fill="FFFFFF" w:themeFill="background1"/>
            <w:noWrap/>
            <w:vAlign w:val="center"/>
          </w:tcPr>
          <w:p w14:paraId="68A0FF56" w14:textId="4B2C6A74"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sz w:val="22"/>
              </w:rPr>
              <w:t>9.40 €</w:t>
            </w:r>
          </w:p>
        </w:tc>
      </w:tr>
      <w:tr w:rsidR="00661240" w:rsidRPr="00D6154D" w14:paraId="73E7B1D8" w14:textId="77777777" w:rsidTr="00661240">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0E0DDEA9" w14:textId="4ADF9853"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 xml:space="preserve">Μηνιαία Τέλη VPU Light DSLAM </w:t>
            </w:r>
            <w:r w:rsidRPr="00661240">
              <w:rPr>
                <w:rFonts w:asciiTheme="minorHAnsi" w:hAnsiTheme="minorHAnsi" w:cstheme="minorHAnsi"/>
                <w:b/>
                <w:bCs/>
                <w:sz w:val="22"/>
              </w:rPr>
              <w:t>3</w:t>
            </w:r>
            <w:r w:rsidRPr="00D6154D">
              <w:rPr>
                <w:rFonts w:asciiTheme="minorHAnsi" w:hAnsiTheme="minorHAnsi" w:cstheme="minorHAnsi"/>
                <w:b/>
                <w:bCs/>
                <w:sz w:val="22"/>
              </w:rPr>
              <w:t>0Mbps/</w:t>
            </w:r>
            <w:r w:rsidRPr="00661240">
              <w:rPr>
                <w:rFonts w:asciiTheme="minorHAnsi" w:hAnsiTheme="minorHAnsi" w:cstheme="minorHAnsi"/>
                <w:b/>
                <w:bCs/>
                <w:sz w:val="22"/>
              </w:rPr>
              <w:t>3</w:t>
            </w:r>
            <w:r w:rsidRPr="00D6154D">
              <w:rPr>
                <w:rFonts w:asciiTheme="minorHAnsi" w:hAnsiTheme="minorHAnsi" w:cstheme="minorHAnsi"/>
                <w:b/>
                <w:bCs/>
                <w:sz w:val="22"/>
              </w:rPr>
              <w:t>Mbps</w:t>
            </w:r>
          </w:p>
        </w:tc>
        <w:tc>
          <w:tcPr>
            <w:tcW w:w="1288" w:type="dxa"/>
            <w:tcBorders>
              <w:top w:val="nil"/>
              <w:left w:val="single" w:sz="4" w:space="0" w:color="4BACC6"/>
              <w:bottom w:val="nil"/>
              <w:right w:val="nil"/>
            </w:tcBorders>
            <w:shd w:val="clear" w:color="auto" w:fill="DEEAF6" w:themeFill="accent1" w:themeFillTint="33"/>
            <w:noWrap/>
            <w:vAlign w:val="center"/>
          </w:tcPr>
          <w:p w14:paraId="4523AA79" w14:textId="412C274A" w:rsidR="00661240" w:rsidRPr="00D6154D" w:rsidRDefault="00661240" w:rsidP="00661240">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30</w:t>
            </w:r>
            <w:r w:rsidRPr="00D6154D">
              <w:rPr>
                <w:rFonts w:asciiTheme="minorHAnsi" w:hAnsiTheme="minorHAnsi" w:cstheme="minorHAnsi"/>
                <w:color w:val="000000"/>
                <w:sz w:val="22"/>
              </w:rPr>
              <w:t xml:space="preserve"> Mbps</w:t>
            </w:r>
          </w:p>
        </w:tc>
        <w:tc>
          <w:tcPr>
            <w:tcW w:w="892" w:type="dxa"/>
            <w:tcBorders>
              <w:top w:val="nil"/>
              <w:left w:val="nil"/>
              <w:bottom w:val="nil"/>
              <w:right w:val="nil"/>
            </w:tcBorders>
            <w:shd w:val="clear" w:color="auto" w:fill="FFFFFF" w:themeFill="background1"/>
            <w:noWrap/>
            <w:vAlign w:val="center"/>
          </w:tcPr>
          <w:p w14:paraId="1530CD78" w14:textId="57843E31"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7.88 €</w:t>
            </w:r>
          </w:p>
        </w:tc>
        <w:tc>
          <w:tcPr>
            <w:tcW w:w="892" w:type="dxa"/>
            <w:tcBorders>
              <w:top w:val="nil"/>
              <w:left w:val="nil"/>
              <w:bottom w:val="nil"/>
              <w:right w:val="nil"/>
            </w:tcBorders>
            <w:shd w:val="clear" w:color="auto" w:fill="FFFFFF" w:themeFill="background1"/>
            <w:noWrap/>
            <w:vAlign w:val="center"/>
          </w:tcPr>
          <w:p w14:paraId="0C473DF4" w14:textId="0CCEC693"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8.06 €</w:t>
            </w:r>
          </w:p>
        </w:tc>
        <w:tc>
          <w:tcPr>
            <w:tcW w:w="892" w:type="dxa"/>
            <w:tcBorders>
              <w:top w:val="nil"/>
              <w:left w:val="nil"/>
              <w:bottom w:val="nil"/>
              <w:right w:val="nil"/>
            </w:tcBorders>
            <w:shd w:val="clear" w:color="auto" w:fill="FFFFFF" w:themeFill="background1"/>
            <w:noWrap/>
            <w:vAlign w:val="center"/>
          </w:tcPr>
          <w:p w14:paraId="24207D74" w14:textId="0E545866"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D798D61" w14:textId="47AE650C"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B318B99" w14:textId="7D2D6C5B"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6C51965" w14:textId="4AC0FD17"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526BDCA1" w14:textId="4B1EAAC2"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892" w:type="dxa"/>
            <w:tcBorders>
              <w:top w:val="nil"/>
              <w:left w:val="nil"/>
              <w:bottom w:val="nil"/>
              <w:right w:val="single" w:sz="4" w:space="0" w:color="4BACC6"/>
            </w:tcBorders>
            <w:shd w:val="clear" w:color="auto" w:fill="FFFFFF" w:themeFill="background1"/>
            <w:noWrap/>
            <w:vAlign w:val="center"/>
          </w:tcPr>
          <w:p w14:paraId="0EFBFB63" w14:textId="26980F1C"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r>
      <w:tr w:rsidR="00661240" w:rsidRPr="00D6154D" w14:paraId="59AAFB9B" w14:textId="77777777" w:rsidTr="00661240">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ACD274E" w14:textId="77777777" w:rsidR="00661240" w:rsidRPr="00661240" w:rsidRDefault="00661240" w:rsidP="00661240">
            <w:pPr>
              <w:spacing w:after="0" w:line="240" w:lineRule="auto"/>
              <w:jc w:val="left"/>
              <w:rPr>
                <w:rFonts w:asciiTheme="minorHAnsi" w:hAnsiTheme="minorHAnsi" w:cstheme="minorHAnsi"/>
                <w:b/>
                <w:bCs/>
                <w:sz w:val="22"/>
              </w:rPr>
            </w:pPr>
            <w:r w:rsidRPr="00D6154D">
              <w:rPr>
                <w:rFonts w:asciiTheme="minorHAnsi" w:hAnsiTheme="minorHAnsi" w:cstheme="minorHAnsi"/>
                <w:b/>
                <w:bCs/>
                <w:sz w:val="22"/>
              </w:rPr>
              <w:t xml:space="preserve">Μηνιαία Τέλη VPU Light DSLAM </w:t>
            </w:r>
          </w:p>
          <w:p w14:paraId="1A9EA41B" w14:textId="04AA7813" w:rsidR="00661240" w:rsidRPr="00D6154D" w:rsidRDefault="00661240" w:rsidP="00661240">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2</w:t>
            </w:r>
            <w:r w:rsidRPr="00661240">
              <w:rPr>
                <w:rFonts w:asciiTheme="minorHAnsi" w:hAnsiTheme="minorHAnsi" w:cstheme="minorHAnsi"/>
                <w:b/>
                <w:bCs/>
                <w:sz w:val="22"/>
              </w:rPr>
              <w:t>4</w:t>
            </w:r>
            <w:r w:rsidRPr="00D6154D">
              <w:rPr>
                <w:rFonts w:asciiTheme="minorHAnsi" w:hAnsiTheme="minorHAnsi" w:cstheme="minorHAnsi"/>
                <w:b/>
                <w:bCs/>
                <w:sz w:val="22"/>
              </w:rPr>
              <w:t xml:space="preserve"> Mbps/</w:t>
            </w:r>
            <w:r w:rsidRPr="00661240">
              <w:rPr>
                <w:rFonts w:asciiTheme="minorHAnsi" w:hAnsiTheme="minorHAnsi" w:cstheme="minorHAnsi"/>
                <w:b/>
                <w:bCs/>
                <w:sz w:val="22"/>
              </w:rPr>
              <w:t>1</w:t>
            </w:r>
            <w:r w:rsidRPr="00D6154D">
              <w:rPr>
                <w:rFonts w:asciiTheme="minorHAnsi" w:hAnsiTheme="minorHAnsi" w:cstheme="minorHAnsi"/>
                <w:b/>
                <w:bCs/>
                <w:sz w:val="22"/>
              </w:rPr>
              <w:t xml:space="preserve"> Mbps</w:t>
            </w:r>
          </w:p>
        </w:tc>
        <w:tc>
          <w:tcPr>
            <w:tcW w:w="1288" w:type="dxa"/>
            <w:tcBorders>
              <w:top w:val="nil"/>
              <w:left w:val="single" w:sz="4" w:space="0" w:color="4BACC6"/>
              <w:bottom w:val="nil"/>
              <w:right w:val="nil"/>
            </w:tcBorders>
            <w:shd w:val="clear" w:color="auto" w:fill="DEEAF6" w:themeFill="accent1" w:themeFillTint="33"/>
            <w:noWrap/>
            <w:vAlign w:val="center"/>
          </w:tcPr>
          <w:p w14:paraId="530A645E" w14:textId="32A56D00" w:rsidR="00661240" w:rsidRPr="00D6154D" w:rsidRDefault="00661240" w:rsidP="00661240">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2</w:t>
            </w:r>
            <w:r>
              <w:rPr>
                <w:rFonts w:asciiTheme="minorHAnsi" w:hAnsiTheme="minorHAnsi" w:cstheme="minorHAnsi"/>
                <w:color w:val="000000"/>
                <w:sz w:val="22"/>
                <w:lang w:val="en-US"/>
              </w:rPr>
              <w:t>4</w:t>
            </w:r>
            <w:r w:rsidRPr="00D6154D">
              <w:rPr>
                <w:rFonts w:asciiTheme="minorHAnsi" w:hAnsiTheme="minorHAnsi" w:cstheme="minorHAnsi"/>
                <w:color w:val="000000"/>
                <w:sz w:val="22"/>
              </w:rPr>
              <w:t xml:space="preserve"> Mbps</w:t>
            </w:r>
          </w:p>
        </w:tc>
        <w:tc>
          <w:tcPr>
            <w:tcW w:w="892" w:type="dxa"/>
            <w:tcBorders>
              <w:top w:val="nil"/>
              <w:left w:val="nil"/>
              <w:bottom w:val="nil"/>
              <w:right w:val="nil"/>
            </w:tcBorders>
            <w:shd w:val="clear" w:color="auto" w:fill="FFFFFF" w:themeFill="background1"/>
            <w:noWrap/>
            <w:vAlign w:val="center"/>
          </w:tcPr>
          <w:p w14:paraId="07945243" w14:textId="359514C5"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7.73 €</w:t>
            </w:r>
          </w:p>
        </w:tc>
        <w:tc>
          <w:tcPr>
            <w:tcW w:w="892" w:type="dxa"/>
            <w:tcBorders>
              <w:top w:val="nil"/>
              <w:left w:val="nil"/>
              <w:bottom w:val="nil"/>
              <w:right w:val="nil"/>
            </w:tcBorders>
            <w:shd w:val="clear" w:color="auto" w:fill="FFFFFF" w:themeFill="background1"/>
            <w:noWrap/>
            <w:vAlign w:val="center"/>
          </w:tcPr>
          <w:p w14:paraId="60247C6D" w14:textId="4DCE0818" w:rsidR="00661240" w:rsidRPr="00661240" w:rsidRDefault="00661240" w:rsidP="00661240">
            <w:pPr>
              <w:spacing w:after="0" w:line="240" w:lineRule="auto"/>
              <w:jc w:val="right"/>
              <w:rPr>
                <w:rFonts w:asciiTheme="minorHAnsi" w:hAnsiTheme="minorHAnsi" w:cstheme="minorHAnsi"/>
                <w:sz w:val="22"/>
              </w:rPr>
            </w:pPr>
            <w:r w:rsidRPr="00661240">
              <w:rPr>
                <w:rFonts w:cs="Calibri"/>
                <w:sz w:val="22"/>
              </w:rPr>
              <w:t>7.91 €</w:t>
            </w:r>
          </w:p>
        </w:tc>
        <w:tc>
          <w:tcPr>
            <w:tcW w:w="892" w:type="dxa"/>
            <w:tcBorders>
              <w:top w:val="nil"/>
              <w:left w:val="nil"/>
              <w:bottom w:val="nil"/>
              <w:right w:val="nil"/>
            </w:tcBorders>
            <w:shd w:val="clear" w:color="auto" w:fill="FFFFFF" w:themeFill="background1"/>
            <w:noWrap/>
            <w:vAlign w:val="center"/>
          </w:tcPr>
          <w:p w14:paraId="72C64241" w14:textId="0F06CB58"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3AE89D97" w14:textId="118B3428"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8F28BF1" w14:textId="105DCC1B"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5BEF471C" w14:textId="3C633330" w:rsidR="00661240" w:rsidRPr="00661240" w:rsidRDefault="00661240" w:rsidP="00661240">
            <w:pPr>
              <w:spacing w:after="0" w:line="240" w:lineRule="auto"/>
              <w:jc w:val="right"/>
              <w:rPr>
                <w:rFonts w:asciiTheme="minorHAnsi" w:hAnsiTheme="minorHAnsi" w:cstheme="minorHAnsi"/>
                <w:sz w:val="22"/>
              </w:rPr>
            </w:pPr>
            <w:r w:rsidRPr="00661240">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587DD9C" w14:textId="1EF2FAD0"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c>
          <w:tcPr>
            <w:tcW w:w="892" w:type="dxa"/>
            <w:tcBorders>
              <w:top w:val="nil"/>
              <w:left w:val="nil"/>
              <w:bottom w:val="nil"/>
              <w:right w:val="single" w:sz="4" w:space="0" w:color="4BACC6"/>
            </w:tcBorders>
            <w:shd w:val="clear" w:color="auto" w:fill="FFFFFF" w:themeFill="background1"/>
            <w:noWrap/>
            <w:vAlign w:val="center"/>
          </w:tcPr>
          <w:p w14:paraId="484D5461" w14:textId="3322D64A" w:rsidR="00661240" w:rsidRPr="00661240" w:rsidRDefault="00661240" w:rsidP="00661240">
            <w:pPr>
              <w:spacing w:after="0" w:line="240" w:lineRule="auto"/>
              <w:jc w:val="right"/>
              <w:rPr>
                <w:rFonts w:asciiTheme="minorHAnsi" w:eastAsia="Times New Roman" w:hAnsiTheme="minorHAnsi" w:cstheme="minorHAnsi"/>
                <w:sz w:val="22"/>
                <w:lang w:eastAsia="ja-JP"/>
              </w:rPr>
            </w:pPr>
            <w:r w:rsidRPr="00661240">
              <w:rPr>
                <w:rFonts w:cs="Calibri"/>
                <w:color w:val="BFBFBF"/>
                <w:sz w:val="22"/>
              </w:rPr>
              <w:t>0.00 €</w:t>
            </w:r>
          </w:p>
        </w:tc>
      </w:tr>
    </w:tbl>
    <w:p w14:paraId="533C9960" w14:textId="560E256A" w:rsidR="00E42B7B" w:rsidRPr="00D6154D" w:rsidRDefault="00E42B7B" w:rsidP="00E42B7B">
      <w:pPr>
        <w:rPr>
          <w:rFonts w:asciiTheme="minorHAnsi" w:hAnsiTheme="minorHAnsi" w:cstheme="minorHAnsi"/>
          <w:sz w:val="22"/>
        </w:rPr>
      </w:pPr>
    </w:p>
    <w:p w14:paraId="77BE47F1" w14:textId="77777777" w:rsidR="001F2FB8" w:rsidRPr="00D6154D" w:rsidRDefault="001F2FB8" w:rsidP="00E42B7B">
      <w:pPr>
        <w:rPr>
          <w:rFonts w:asciiTheme="minorHAnsi" w:hAnsiTheme="minorHAnsi" w:cstheme="minorHAnsi"/>
          <w:sz w:val="22"/>
        </w:rPr>
      </w:pPr>
    </w:p>
    <w:p w14:paraId="56D4E665" w14:textId="6BD52B2A" w:rsidR="00E42B7B" w:rsidRPr="00D6154D" w:rsidRDefault="00E42B7B" w:rsidP="00E42B7B">
      <w:pPr>
        <w:pStyle w:val="a4"/>
        <w:rPr>
          <w:rFonts w:asciiTheme="minorHAnsi" w:hAnsiTheme="minorHAnsi" w:cstheme="minorHAnsi"/>
          <w:sz w:val="22"/>
          <w:lang w:eastAsia="ja-JP"/>
        </w:rPr>
      </w:pPr>
      <w:bookmarkStart w:id="21" w:name="_Toc221700339"/>
      <w:r w:rsidRPr="00D6154D">
        <w:rPr>
          <w:rFonts w:asciiTheme="minorHAnsi" w:hAnsiTheme="minorHAnsi" w:cstheme="minorHAnsi"/>
          <w:sz w:val="22"/>
        </w:rPr>
        <w:lastRenderedPageBreak/>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5</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πρόσβασης σε </w:t>
      </w:r>
      <w:r w:rsidR="00353231" w:rsidRPr="00D6154D">
        <w:rPr>
          <w:rFonts w:asciiTheme="minorHAnsi" w:hAnsiTheme="minorHAnsi" w:cstheme="minorHAnsi"/>
          <w:sz w:val="22"/>
        </w:rPr>
        <w:t>υ</w:t>
      </w:r>
      <w:r w:rsidRPr="00D6154D">
        <w:rPr>
          <w:rFonts w:asciiTheme="minorHAnsi" w:hAnsiTheme="minorHAnsi" w:cstheme="minorHAnsi"/>
          <w:sz w:val="22"/>
        </w:rPr>
        <w:t xml:space="preserve">πηρεσίες </w:t>
      </w:r>
      <w:r w:rsidR="0009472D" w:rsidRPr="00D6154D">
        <w:rPr>
          <w:rFonts w:asciiTheme="minorHAnsi" w:hAnsiTheme="minorHAnsi" w:cstheme="minorHAnsi"/>
          <w:sz w:val="22"/>
        </w:rPr>
        <w:t>VPU Light τύπου B</w:t>
      </w:r>
      <w:bookmarkEnd w:id="21"/>
    </w:p>
    <w:tbl>
      <w:tblPr>
        <w:tblW w:w="12547" w:type="dxa"/>
        <w:jc w:val="center"/>
        <w:tblLook w:val="04A0" w:firstRow="1" w:lastRow="0" w:firstColumn="1" w:lastColumn="0" w:noHBand="0" w:noVBand="1"/>
      </w:tblPr>
      <w:tblGrid>
        <w:gridCol w:w="4123"/>
        <w:gridCol w:w="1288"/>
        <w:gridCol w:w="892"/>
        <w:gridCol w:w="892"/>
        <w:gridCol w:w="892"/>
        <w:gridCol w:w="892"/>
        <w:gridCol w:w="892"/>
        <w:gridCol w:w="892"/>
        <w:gridCol w:w="892"/>
        <w:gridCol w:w="892"/>
      </w:tblGrid>
      <w:tr w:rsidR="002F2413" w:rsidRPr="00D6154D" w14:paraId="30B80EAE" w14:textId="77777777" w:rsidTr="002F2413">
        <w:trPr>
          <w:trHeight w:val="300"/>
          <w:jc w:val="center"/>
        </w:trPr>
        <w:tc>
          <w:tcPr>
            <w:tcW w:w="4123" w:type="dxa"/>
            <w:shd w:val="clear" w:color="000000" w:fill="FFFFFF"/>
            <w:noWrap/>
            <w:vAlign w:val="center"/>
          </w:tcPr>
          <w:p w14:paraId="40978775" w14:textId="1F42266C" w:rsidR="002F2413" w:rsidRPr="00D6154D" w:rsidRDefault="002F2413" w:rsidP="002F2413">
            <w:pPr>
              <w:spacing w:after="0" w:line="240" w:lineRule="auto"/>
              <w:jc w:val="left"/>
              <w:rPr>
                <w:rFonts w:asciiTheme="minorHAnsi" w:eastAsia="Times New Roman" w:hAnsiTheme="minorHAnsi" w:cstheme="minorHAnsi"/>
                <w:b/>
                <w:bCs/>
                <w:color w:val="000000"/>
                <w:sz w:val="22"/>
                <w:lang w:val="en-US" w:eastAsia="ja-JP"/>
              </w:rPr>
            </w:pPr>
            <w:r w:rsidRPr="00D6154D">
              <w:rPr>
                <w:rFonts w:asciiTheme="minorHAnsi" w:hAnsiTheme="minorHAnsi" w:cstheme="minorHAnsi"/>
                <w:i/>
                <w:iCs/>
                <w:color w:val="000000"/>
                <w:sz w:val="22"/>
                <w:lang w:val="en-US"/>
              </w:rPr>
              <w:t xml:space="preserve">VPU light BRAS </w:t>
            </w:r>
            <w:r w:rsidRPr="00D6154D">
              <w:rPr>
                <w:rFonts w:asciiTheme="minorHAnsi" w:hAnsiTheme="minorHAnsi" w:cstheme="minorHAnsi"/>
                <w:i/>
                <w:iCs/>
                <w:color w:val="000000"/>
                <w:sz w:val="22"/>
              </w:rPr>
              <w:t>τύπου</w:t>
            </w:r>
            <w:r w:rsidRPr="00D6154D">
              <w:rPr>
                <w:rFonts w:asciiTheme="minorHAnsi" w:hAnsiTheme="minorHAnsi" w:cstheme="minorHAnsi"/>
                <w:i/>
                <w:iCs/>
                <w:color w:val="000000"/>
                <w:sz w:val="22"/>
                <w:lang w:val="en-US"/>
              </w:rPr>
              <w:t xml:space="preserve"> </w:t>
            </w:r>
            <w:r w:rsidRPr="00D6154D">
              <w:rPr>
                <w:rFonts w:asciiTheme="minorHAnsi" w:hAnsiTheme="minorHAnsi" w:cstheme="minorHAnsi"/>
                <w:i/>
                <w:iCs/>
                <w:color w:val="000000"/>
                <w:sz w:val="22"/>
              </w:rPr>
              <w:t>Β</w:t>
            </w:r>
          </w:p>
        </w:tc>
        <w:tc>
          <w:tcPr>
            <w:tcW w:w="1288" w:type="dxa"/>
            <w:shd w:val="clear" w:color="000000" w:fill="FFFFFF"/>
            <w:noWrap/>
            <w:vAlign w:val="center"/>
          </w:tcPr>
          <w:p w14:paraId="10347A62" w14:textId="3DA2949A" w:rsidR="002F2413" w:rsidRPr="00D6154D" w:rsidRDefault="002F2413" w:rsidP="002F2413">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eastAsia="Times New Roman" w:hAnsiTheme="minorHAnsi" w:cstheme="minorHAnsi"/>
                <w:b/>
                <w:bCs/>
                <w:color w:val="000000"/>
                <w:sz w:val="22"/>
                <w:lang w:eastAsia="ja-JP"/>
              </w:rPr>
              <w:t xml:space="preserve">FTTC </w:t>
            </w:r>
            <w:r w:rsidRPr="00D6154D">
              <w:rPr>
                <w:rFonts w:asciiTheme="minorHAnsi" w:eastAsia="Times New Roman" w:hAnsiTheme="minorHAnsi" w:cstheme="minorHAnsi"/>
                <w:b/>
                <w:bCs/>
                <w:color w:val="000000"/>
                <w:sz w:val="22"/>
                <w:lang w:val="en-US" w:eastAsia="ja-JP"/>
              </w:rPr>
              <w:t>BRAS</w:t>
            </w:r>
          </w:p>
        </w:tc>
        <w:tc>
          <w:tcPr>
            <w:tcW w:w="892" w:type="dxa"/>
            <w:shd w:val="clear" w:color="auto" w:fill="DEEAF6" w:themeFill="accent1" w:themeFillTint="33"/>
            <w:noWrap/>
            <w:vAlign w:val="center"/>
          </w:tcPr>
          <w:p w14:paraId="1A06A19A" w14:textId="031FE7B1"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892" w:type="dxa"/>
            <w:shd w:val="clear" w:color="auto" w:fill="DEEAF6" w:themeFill="accent1" w:themeFillTint="33"/>
            <w:noWrap/>
            <w:vAlign w:val="center"/>
          </w:tcPr>
          <w:p w14:paraId="0B725DC0" w14:textId="2569589E"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892" w:type="dxa"/>
            <w:shd w:val="clear" w:color="auto" w:fill="DEEAF6" w:themeFill="accent1" w:themeFillTint="33"/>
            <w:noWrap/>
            <w:vAlign w:val="center"/>
          </w:tcPr>
          <w:p w14:paraId="3D834932" w14:textId="2C0B52C6"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2" w:type="dxa"/>
            <w:shd w:val="clear" w:color="auto" w:fill="DEEAF6" w:themeFill="accent1" w:themeFillTint="33"/>
            <w:noWrap/>
            <w:vAlign w:val="center"/>
          </w:tcPr>
          <w:p w14:paraId="709BD0B6" w14:textId="62AF04F3"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2" w:type="dxa"/>
            <w:shd w:val="clear" w:color="auto" w:fill="DEEAF6" w:themeFill="accent1" w:themeFillTint="33"/>
            <w:noWrap/>
            <w:vAlign w:val="center"/>
          </w:tcPr>
          <w:p w14:paraId="24A2D63F" w14:textId="7DC87663"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2" w:type="dxa"/>
            <w:shd w:val="clear" w:color="auto" w:fill="DEEAF6" w:themeFill="accent1" w:themeFillTint="33"/>
            <w:noWrap/>
            <w:vAlign w:val="center"/>
          </w:tcPr>
          <w:p w14:paraId="1601F9BE" w14:textId="634292AD"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2" w:type="dxa"/>
            <w:shd w:val="clear" w:color="auto" w:fill="DEEAF6" w:themeFill="accent1" w:themeFillTint="33"/>
            <w:noWrap/>
            <w:vAlign w:val="center"/>
          </w:tcPr>
          <w:p w14:paraId="64D6B31B" w14:textId="3C95E2C6"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2" w:type="dxa"/>
            <w:shd w:val="clear" w:color="auto" w:fill="DEEAF6" w:themeFill="accent1" w:themeFillTint="33"/>
            <w:noWrap/>
            <w:vAlign w:val="center"/>
          </w:tcPr>
          <w:p w14:paraId="1BA1FEC8" w14:textId="20A0FD37" w:rsidR="002F2413" w:rsidRPr="00D6154D" w:rsidRDefault="002F2413" w:rsidP="002F2413">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2F2413" w:rsidRPr="00D6154D" w14:paraId="3BAF604A" w14:textId="77777777" w:rsidTr="002F2413">
        <w:trPr>
          <w:trHeight w:val="300"/>
          <w:jc w:val="center"/>
        </w:trPr>
        <w:tc>
          <w:tcPr>
            <w:tcW w:w="4123"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201802C1" w14:textId="16D4C409" w:rsidR="002F2413" w:rsidRPr="00D6154D" w:rsidRDefault="002F2413" w:rsidP="002F2413">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Μηνιαία Τέλη VPU Light DSLAM 2</w:t>
            </w:r>
            <w:r w:rsidRPr="00661240">
              <w:rPr>
                <w:rFonts w:asciiTheme="minorHAnsi" w:hAnsiTheme="minorHAnsi" w:cstheme="minorHAnsi"/>
                <w:b/>
                <w:bCs/>
                <w:sz w:val="22"/>
              </w:rPr>
              <w:t>00</w:t>
            </w:r>
            <w:r w:rsidRPr="00D6154D">
              <w:rPr>
                <w:rFonts w:asciiTheme="minorHAnsi" w:hAnsiTheme="minorHAnsi" w:cstheme="minorHAnsi"/>
                <w:b/>
                <w:bCs/>
                <w:sz w:val="22"/>
              </w:rPr>
              <w:t>Mbps/</w:t>
            </w:r>
            <w:r w:rsidRPr="00661240">
              <w:rPr>
                <w:rFonts w:asciiTheme="minorHAnsi" w:hAnsiTheme="minorHAnsi" w:cstheme="minorHAnsi"/>
                <w:b/>
                <w:bCs/>
                <w:sz w:val="22"/>
              </w:rPr>
              <w:t>20</w:t>
            </w:r>
            <w:r w:rsidRPr="00D6154D">
              <w:rPr>
                <w:rFonts w:asciiTheme="minorHAnsi" w:hAnsiTheme="minorHAnsi" w:cstheme="minorHAnsi"/>
                <w:b/>
                <w:bCs/>
                <w:sz w:val="22"/>
              </w:rPr>
              <w:t>Mbps</w:t>
            </w:r>
          </w:p>
        </w:tc>
        <w:tc>
          <w:tcPr>
            <w:tcW w:w="1288" w:type="dxa"/>
            <w:tcBorders>
              <w:left w:val="single" w:sz="4" w:space="0" w:color="4BACC6"/>
              <w:bottom w:val="nil"/>
              <w:right w:val="nil"/>
            </w:tcBorders>
            <w:shd w:val="clear" w:color="auto" w:fill="DEEAF6" w:themeFill="accent1" w:themeFillTint="33"/>
            <w:noWrap/>
            <w:vAlign w:val="center"/>
            <w:hideMark/>
          </w:tcPr>
          <w:p w14:paraId="542E5BE9" w14:textId="7CD40F03" w:rsidR="002F2413" w:rsidRPr="00D6154D" w:rsidRDefault="002F2413" w:rsidP="002F2413">
            <w:pPr>
              <w:spacing w:after="0" w:line="240" w:lineRule="auto"/>
              <w:jc w:val="center"/>
              <w:rPr>
                <w:rFonts w:asciiTheme="minorHAnsi" w:eastAsia="Times New Roman" w:hAnsiTheme="minorHAnsi" w:cstheme="minorHAnsi"/>
                <w:b/>
                <w:bCs/>
                <w:color w:val="000000"/>
                <w:sz w:val="22"/>
                <w:lang w:eastAsia="ja-JP"/>
              </w:rPr>
            </w:pPr>
            <w:r w:rsidRPr="00D6154D">
              <w:rPr>
                <w:rFonts w:asciiTheme="minorHAnsi" w:hAnsiTheme="minorHAnsi" w:cstheme="minorHAnsi"/>
                <w:color w:val="000000"/>
                <w:sz w:val="22"/>
              </w:rPr>
              <w:t>2</w:t>
            </w:r>
            <w:r>
              <w:rPr>
                <w:rFonts w:asciiTheme="minorHAnsi" w:hAnsiTheme="minorHAnsi" w:cstheme="minorHAnsi"/>
                <w:color w:val="000000"/>
                <w:sz w:val="22"/>
                <w:lang w:val="en-US"/>
              </w:rPr>
              <w:t>00</w:t>
            </w:r>
            <w:r w:rsidRPr="00D6154D">
              <w:rPr>
                <w:rFonts w:asciiTheme="minorHAnsi" w:hAnsiTheme="minorHAnsi" w:cstheme="minorHAnsi"/>
                <w:color w:val="000000"/>
                <w:sz w:val="22"/>
              </w:rPr>
              <w:t xml:space="preserve"> Mbps</w:t>
            </w:r>
          </w:p>
        </w:tc>
        <w:tc>
          <w:tcPr>
            <w:tcW w:w="892" w:type="dxa"/>
            <w:tcBorders>
              <w:left w:val="nil"/>
              <w:bottom w:val="nil"/>
              <w:right w:val="nil"/>
            </w:tcBorders>
            <w:shd w:val="clear" w:color="auto" w:fill="FFFFFF" w:themeFill="background1"/>
            <w:noWrap/>
            <w:vAlign w:val="center"/>
            <w:hideMark/>
          </w:tcPr>
          <w:p w14:paraId="02C5A9D7" w14:textId="69ABD8E5"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13.23 €</w:t>
            </w:r>
          </w:p>
        </w:tc>
        <w:tc>
          <w:tcPr>
            <w:tcW w:w="892" w:type="dxa"/>
            <w:tcBorders>
              <w:left w:val="nil"/>
              <w:bottom w:val="nil"/>
              <w:right w:val="nil"/>
            </w:tcBorders>
            <w:shd w:val="clear" w:color="auto" w:fill="FFFFFF" w:themeFill="background1"/>
            <w:noWrap/>
            <w:vAlign w:val="center"/>
            <w:hideMark/>
          </w:tcPr>
          <w:p w14:paraId="74114869" w14:textId="7DA61128"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13.47 €</w:t>
            </w:r>
          </w:p>
        </w:tc>
        <w:tc>
          <w:tcPr>
            <w:tcW w:w="892" w:type="dxa"/>
            <w:tcBorders>
              <w:left w:val="nil"/>
              <w:bottom w:val="nil"/>
              <w:right w:val="nil"/>
            </w:tcBorders>
            <w:shd w:val="clear" w:color="auto" w:fill="FFFFFF" w:themeFill="background1"/>
            <w:noWrap/>
            <w:vAlign w:val="center"/>
            <w:hideMark/>
          </w:tcPr>
          <w:p w14:paraId="5613E3E6" w14:textId="324978E1"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13.08 €</w:t>
            </w:r>
          </w:p>
        </w:tc>
        <w:tc>
          <w:tcPr>
            <w:tcW w:w="892" w:type="dxa"/>
            <w:tcBorders>
              <w:left w:val="nil"/>
              <w:bottom w:val="nil"/>
              <w:right w:val="nil"/>
            </w:tcBorders>
            <w:shd w:val="clear" w:color="auto" w:fill="FFFFFF" w:themeFill="background1"/>
            <w:noWrap/>
            <w:vAlign w:val="center"/>
            <w:hideMark/>
          </w:tcPr>
          <w:p w14:paraId="541AD3C8" w14:textId="240099C7"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13.26 €</w:t>
            </w:r>
          </w:p>
        </w:tc>
        <w:tc>
          <w:tcPr>
            <w:tcW w:w="892" w:type="dxa"/>
            <w:tcBorders>
              <w:left w:val="nil"/>
              <w:bottom w:val="nil"/>
              <w:right w:val="nil"/>
            </w:tcBorders>
            <w:shd w:val="clear" w:color="auto" w:fill="FFFFFF" w:themeFill="background1"/>
            <w:noWrap/>
            <w:vAlign w:val="center"/>
            <w:hideMark/>
          </w:tcPr>
          <w:p w14:paraId="243B88B5" w14:textId="29E0FA09"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13.38 €</w:t>
            </w:r>
          </w:p>
        </w:tc>
        <w:tc>
          <w:tcPr>
            <w:tcW w:w="892" w:type="dxa"/>
            <w:tcBorders>
              <w:left w:val="nil"/>
              <w:bottom w:val="nil"/>
              <w:right w:val="nil"/>
            </w:tcBorders>
            <w:shd w:val="clear" w:color="auto" w:fill="FFFFFF" w:themeFill="background1"/>
            <w:noWrap/>
            <w:vAlign w:val="center"/>
            <w:hideMark/>
          </w:tcPr>
          <w:p w14:paraId="1AF8548F" w14:textId="09BD0376"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13.43 €</w:t>
            </w:r>
          </w:p>
        </w:tc>
        <w:tc>
          <w:tcPr>
            <w:tcW w:w="892" w:type="dxa"/>
            <w:tcBorders>
              <w:left w:val="nil"/>
              <w:bottom w:val="nil"/>
              <w:right w:val="nil"/>
            </w:tcBorders>
            <w:shd w:val="clear" w:color="auto" w:fill="FFFFFF" w:themeFill="background1"/>
            <w:noWrap/>
            <w:vAlign w:val="center"/>
          </w:tcPr>
          <w:p w14:paraId="43D0AC65" w14:textId="6608CE3B" w:rsidR="002F2413" w:rsidRPr="002F2413" w:rsidRDefault="002F2413" w:rsidP="002F2413">
            <w:pPr>
              <w:spacing w:after="0" w:line="240" w:lineRule="auto"/>
              <w:jc w:val="right"/>
              <w:rPr>
                <w:rFonts w:asciiTheme="minorHAnsi" w:eastAsia="Times New Roman" w:hAnsiTheme="minorHAnsi" w:cstheme="minorHAnsi"/>
                <w:color w:val="D0CECE" w:themeColor="background2" w:themeShade="E6"/>
                <w:sz w:val="22"/>
                <w:lang w:eastAsia="ja-JP"/>
              </w:rPr>
            </w:pPr>
            <w:r w:rsidRPr="002F2413">
              <w:rPr>
                <w:rFonts w:cs="Calibri"/>
                <w:sz w:val="22"/>
              </w:rPr>
              <w:t>13.40 €</w:t>
            </w:r>
          </w:p>
        </w:tc>
        <w:tc>
          <w:tcPr>
            <w:tcW w:w="892" w:type="dxa"/>
            <w:tcBorders>
              <w:left w:val="nil"/>
              <w:bottom w:val="nil"/>
              <w:right w:val="single" w:sz="4" w:space="0" w:color="4BACC6"/>
            </w:tcBorders>
            <w:shd w:val="clear" w:color="auto" w:fill="FFFFFF" w:themeFill="background1"/>
            <w:noWrap/>
            <w:vAlign w:val="center"/>
          </w:tcPr>
          <w:p w14:paraId="37726C3E" w14:textId="7F06B77F" w:rsidR="002F2413" w:rsidRPr="002F2413" w:rsidRDefault="002F2413" w:rsidP="002F2413">
            <w:pPr>
              <w:spacing w:after="0" w:line="240" w:lineRule="auto"/>
              <w:jc w:val="right"/>
              <w:rPr>
                <w:rFonts w:asciiTheme="minorHAnsi" w:eastAsia="Times New Roman" w:hAnsiTheme="minorHAnsi" w:cstheme="minorHAnsi"/>
                <w:color w:val="D0CECE" w:themeColor="background2" w:themeShade="E6"/>
                <w:sz w:val="22"/>
                <w:lang w:eastAsia="ja-JP"/>
              </w:rPr>
            </w:pPr>
            <w:r w:rsidRPr="002F2413">
              <w:rPr>
                <w:rFonts w:cs="Calibri"/>
                <w:sz w:val="22"/>
              </w:rPr>
              <w:t>13.36 €</w:t>
            </w:r>
          </w:p>
        </w:tc>
      </w:tr>
      <w:tr w:rsidR="002F2413" w:rsidRPr="00D6154D" w14:paraId="4F25D0A8" w14:textId="77777777" w:rsidTr="002F2413">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520DC196" w14:textId="43438BC2" w:rsidR="002F2413" w:rsidRPr="00D6154D" w:rsidRDefault="002F2413" w:rsidP="002F2413">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 xml:space="preserve">Μηνιαία Τέλη VPU Light DSLAM </w:t>
            </w:r>
            <w:r w:rsidRPr="00661240">
              <w:rPr>
                <w:rFonts w:asciiTheme="minorHAnsi" w:hAnsiTheme="minorHAnsi" w:cstheme="minorHAnsi"/>
                <w:b/>
                <w:bCs/>
                <w:sz w:val="22"/>
              </w:rPr>
              <w:t>10</w:t>
            </w:r>
            <w:r w:rsidRPr="00D6154D">
              <w:rPr>
                <w:rFonts w:asciiTheme="minorHAnsi" w:hAnsiTheme="minorHAnsi" w:cstheme="minorHAnsi"/>
                <w:b/>
                <w:bCs/>
                <w:sz w:val="22"/>
              </w:rPr>
              <w:t>0Mbps/</w:t>
            </w:r>
            <w:r w:rsidRPr="00661240">
              <w:rPr>
                <w:rFonts w:asciiTheme="minorHAnsi" w:hAnsiTheme="minorHAnsi" w:cstheme="minorHAnsi"/>
                <w:b/>
                <w:bCs/>
                <w:sz w:val="22"/>
              </w:rPr>
              <w:t>10</w:t>
            </w:r>
            <w:r w:rsidRPr="00D6154D">
              <w:rPr>
                <w:rFonts w:asciiTheme="minorHAnsi" w:hAnsiTheme="minorHAnsi" w:cstheme="minorHAnsi"/>
                <w:b/>
                <w:bCs/>
                <w:sz w:val="22"/>
              </w:rPr>
              <w:t xml:space="preserve"> Mbps</w:t>
            </w:r>
          </w:p>
        </w:tc>
        <w:tc>
          <w:tcPr>
            <w:tcW w:w="1288" w:type="dxa"/>
            <w:tcBorders>
              <w:top w:val="nil"/>
              <w:left w:val="single" w:sz="4" w:space="0" w:color="4BACC6"/>
              <w:bottom w:val="nil"/>
              <w:right w:val="nil"/>
            </w:tcBorders>
            <w:shd w:val="clear" w:color="auto" w:fill="DEEAF6" w:themeFill="accent1" w:themeFillTint="33"/>
            <w:noWrap/>
            <w:vAlign w:val="center"/>
          </w:tcPr>
          <w:p w14:paraId="74C87500" w14:textId="2D4CC346" w:rsidR="002F2413" w:rsidRPr="00D6154D" w:rsidRDefault="002F2413" w:rsidP="002F2413">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100</w:t>
            </w:r>
            <w:r w:rsidRPr="00D6154D">
              <w:rPr>
                <w:rFonts w:asciiTheme="minorHAnsi" w:hAnsiTheme="minorHAnsi" w:cstheme="minorHAnsi"/>
                <w:color w:val="000000"/>
                <w:sz w:val="22"/>
              </w:rPr>
              <w:t xml:space="preserve"> Mbps</w:t>
            </w:r>
          </w:p>
        </w:tc>
        <w:tc>
          <w:tcPr>
            <w:tcW w:w="892" w:type="dxa"/>
            <w:tcBorders>
              <w:top w:val="nil"/>
              <w:left w:val="nil"/>
              <w:bottom w:val="nil"/>
              <w:right w:val="nil"/>
            </w:tcBorders>
            <w:shd w:val="clear" w:color="auto" w:fill="FFFFFF" w:themeFill="background1"/>
            <w:noWrap/>
            <w:vAlign w:val="center"/>
          </w:tcPr>
          <w:p w14:paraId="3D4F1411" w14:textId="6F64C856"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11.87 €</w:t>
            </w:r>
          </w:p>
        </w:tc>
        <w:tc>
          <w:tcPr>
            <w:tcW w:w="892" w:type="dxa"/>
            <w:tcBorders>
              <w:top w:val="nil"/>
              <w:left w:val="nil"/>
              <w:bottom w:val="nil"/>
              <w:right w:val="nil"/>
            </w:tcBorders>
            <w:shd w:val="clear" w:color="auto" w:fill="FFFFFF" w:themeFill="background1"/>
            <w:noWrap/>
            <w:vAlign w:val="center"/>
          </w:tcPr>
          <w:p w14:paraId="1DC1AB11" w14:textId="5DBBEBB8"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12.05 €</w:t>
            </w:r>
          </w:p>
        </w:tc>
        <w:tc>
          <w:tcPr>
            <w:tcW w:w="892" w:type="dxa"/>
            <w:tcBorders>
              <w:top w:val="nil"/>
              <w:left w:val="nil"/>
              <w:bottom w:val="nil"/>
              <w:right w:val="nil"/>
            </w:tcBorders>
            <w:shd w:val="clear" w:color="auto" w:fill="FFFFFF" w:themeFill="background1"/>
            <w:noWrap/>
            <w:vAlign w:val="center"/>
          </w:tcPr>
          <w:p w14:paraId="29CC6B51" w14:textId="2455D9D3"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11.72 €</w:t>
            </w:r>
          </w:p>
        </w:tc>
        <w:tc>
          <w:tcPr>
            <w:tcW w:w="892" w:type="dxa"/>
            <w:tcBorders>
              <w:top w:val="nil"/>
              <w:left w:val="nil"/>
              <w:bottom w:val="nil"/>
              <w:right w:val="nil"/>
            </w:tcBorders>
            <w:shd w:val="clear" w:color="auto" w:fill="FFFFFF" w:themeFill="background1"/>
            <w:noWrap/>
            <w:vAlign w:val="center"/>
          </w:tcPr>
          <w:p w14:paraId="223DC87C" w14:textId="5FF0B7C5"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11.86 €</w:t>
            </w:r>
          </w:p>
        </w:tc>
        <w:tc>
          <w:tcPr>
            <w:tcW w:w="892" w:type="dxa"/>
            <w:tcBorders>
              <w:top w:val="nil"/>
              <w:left w:val="nil"/>
              <w:bottom w:val="nil"/>
              <w:right w:val="nil"/>
            </w:tcBorders>
            <w:shd w:val="clear" w:color="auto" w:fill="FFFFFF" w:themeFill="background1"/>
            <w:noWrap/>
            <w:vAlign w:val="center"/>
          </w:tcPr>
          <w:p w14:paraId="37411085" w14:textId="57903B22"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11.96 €</w:t>
            </w:r>
          </w:p>
        </w:tc>
        <w:tc>
          <w:tcPr>
            <w:tcW w:w="892" w:type="dxa"/>
            <w:tcBorders>
              <w:top w:val="nil"/>
              <w:left w:val="nil"/>
              <w:bottom w:val="nil"/>
              <w:right w:val="nil"/>
            </w:tcBorders>
            <w:shd w:val="clear" w:color="auto" w:fill="FFFFFF" w:themeFill="background1"/>
            <w:noWrap/>
            <w:vAlign w:val="center"/>
          </w:tcPr>
          <w:p w14:paraId="56237F21" w14:textId="5D88ACFE"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12.01 €</w:t>
            </w:r>
          </w:p>
        </w:tc>
        <w:tc>
          <w:tcPr>
            <w:tcW w:w="892" w:type="dxa"/>
            <w:tcBorders>
              <w:top w:val="nil"/>
              <w:left w:val="nil"/>
              <w:bottom w:val="nil"/>
              <w:right w:val="nil"/>
            </w:tcBorders>
            <w:shd w:val="clear" w:color="auto" w:fill="FFFFFF" w:themeFill="background1"/>
            <w:noWrap/>
            <w:vAlign w:val="center"/>
          </w:tcPr>
          <w:p w14:paraId="2AD0F366" w14:textId="3B572181" w:rsidR="002F2413" w:rsidRPr="002F2413" w:rsidRDefault="002F2413" w:rsidP="002F2413">
            <w:pPr>
              <w:spacing w:after="0" w:line="240" w:lineRule="auto"/>
              <w:jc w:val="right"/>
              <w:rPr>
                <w:rFonts w:asciiTheme="minorHAnsi" w:eastAsia="Times New Roman" w:hAnsiTheme="minorHAnsi" w:cstheme="minorHAnsi"/>
                <w:color w:val="D0CECE" w:themeColor="background2" w:themeShade="E6"/>
                <w:sz w:val="22"/>
                <w:lang w:eastAsia="ja-JP"/>
              </w:rPr>
            </w:pPr>
            <w:r w:rsidRPr="002F2413">
              <w:rPr>
                <w:rFonts w:cs="Calibri"/>
                <w:sz w:val="22"/>
              </w:rPr>
              <w:t>12.00 €</w:t>
            </w:r>
          </w:p>
        </w:tc>
        <w:tc>
          <w:tcPr>
            <w:tcW w:w="892" w:type="dxa"/>
            <w:tcBorders>
              <w:top w:val="nil"/>
              <w:left w:val="nil"/>
              <w:bottom w:val="nil"/>
              <w:right w:val="single" w:sz="4" w:space="0" w:color="4BACC6"/>
            </w:tcBorders>
            <w:shd w:val="clear" w:color="auto" w:fill="FFFFFF" w:themeFill="background1"/>
            <w:noWrap/>
            <w:vAlign w:val="center"/>
          </w:tcPr>
          <w:p w14:paraId="2D1664CD" w14:textId="43DA67F0" w:rsidR="002F2413" w:rsidRPr="002F2413" w:rsidRDefault="002F2413" w:rsidP="002F2413">
            <w:pPr>
              <w:spacing w:after="0" w:line="240" w:lineRule="auto"/>
              <w:jc w:val="right"/>
              <w:rPr>
                <w:rFonts w:asciiTheme="minorHAnsi" w:eastAsia="Times New Roman" w:hAnsiTheme="minorHAnsi" w:cstheme="minorHAnsi"/>
                <w:color w:val="D0CECE" w:themeColor="background2" w:themeShade="E6"/>
                <w:sz w:val="22"/>
                <w:lang w:eastAsia="ja-JP"/>
              </w:rPr>
            </w:pPr>
            <w:r w:rsidRPr="002F2413">
              <w:rPr>
                <w:rFonts w:cs="Calibri"/>
                <w:sz w:val="22"/>
              </w:rPr>
              <w:t>12.03 €</w:t>
            </w:r>
          </w:p>
        </w:tc>
      </w:tr>
      <w:tr w:rsidR="002F2413" w:rsidRPr="00D6154D" w14:paraId="1A5F851B" w14:textId="77777777" w:rsidTr="002F2413">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78C2A21B" w14:textId="12A16F85" w:rsidR="002F2413" w:rsidRPr="00D6154D" w:rsidRDefault="002F2413" w:rsidP="002F2413">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Μηνιαία Τέλη VPU Light DSLAM 50Mbps/5Mbps</w:t>
            </w:r>
          </w:p>
        </w:tc>
        <w:tc>
          <w:tcPr>
            <w:tcW w:w="1288" w:type="dxa"/>
            <w:tcBorders>
              <w:top w:val="nil"/>
              <w:left w:val="single" w:sz="4" w:space="0" w:color="4BACC6"/>
              <w:bottom w:val="nil"/>
              <w:right w:val="nil"/>
            </w:tcBorders>
            <w:shd w:val="clear" w:color="auto" w:fill="DEEAF6" w:themeFill="accent1" w:themeFillTint="33"/>
            <w:noWrap/>
            <w:vAlign w:val="center"/>
          </w:tcPr>
          <w:p w14:paraId="5DD1E748" w14:textId="2389E0CF" w:rsidR="002F2413" w:rsidRPr="00D6154D" w:rsidRDefault="002F2413" w:rsidP="002F2413">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 Mbps</w:t>
            </w:r>
          </w:p>
        </w:tc>
        <w:tc>
          <w:tcPr>
            <w:tcW w:w="892" w:type="dxa"/>
            <w:tcBorders>
              <w:top w:val="nil"/>
              <w:left w:val="nil"/>
              <w:bottom w:val="nil"/>
              <w:right w:val="nil"/>
            </w:tcBorders>
            <w:shd w:val="clear" w:color="auto" w:fill="FFFFFF" w:themeFill="background1"/>
            <w:noWrap/>
            <w:vAlign w:val="center"/>
          </w:tcPr>
          <w:p w14:paraId="1783651C" w14:textId="17335748"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10.76 €</w:t>
            </w:r>
          </w:p>
        </w:tc>
        <w:tc>
          <w:tcPr>
            <w:tcW w:w="892" w:type="dxa"/>
            <w:tcBorders>
              <w:top w:val="nil"/>
              <w:left w:val="nil"/>
              <w:bottom w:val="nil"/>
              <w:right w:val="nil"/>
            </w:tcBorders>
            <w:shd w:val="clear" w:color="auto" w:fill="FFFFFF" w:themeFill="background1"/>
            <w:noWrap/>
            <w:vAlign w:val="center"/>
          </w:tcPr>
          <w:p w14:paraId="26CA997F" w14:textId="75D73B41"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10.88 €</w:t>
            </w:r>
          </w:p>
        </w:tc>
        <w:tc>
          <w:tcPr>
            <w:tcW w:w="892" w:type="dxa"/>
            <w:tcBorders>
              <w:top w:val="nil"/>
              <w:left w:val="nil"/>
              <w:bottom w:val="nil"/>
              <w:right w:val="nil"/>
            </w:tcBorders>
            <w:shd w:val="clear" w:color="auto" w:fill="FFFFFF" w:themeFill="background1"/>
            <w:noWrap/>
            <w:vAlign w:val="center"/>
          </w:tcPr>
          <w:p w14:paraId="456F6B10" w14:textId="437C4616"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10.65 €</w:t>
            </w:r>
          </w:p>
        </w:tc>
        <w:tc>
          <w:tcPr>
            <w:tcW w:w="892" w:type="dxa"/>
            <w:tcBorders>
              <w:top w:val="nil"/>
              <w:left w:val="nil"/>
              <w:bottom w:val="nil"/>
              <w:right w:val="nil"/>
            </w:tcBorders>
            <w:shd w:val="clear" w:color="auto" w:fill="FFFFFF" w:themeFill="background1"/>
            <w:noWrap/>
            <w:vAlign w:val="center"/>
          </w:tcPr>
          <w:p w14:paraId="5E6B1B0E" w14:textId="4992DD87"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10.77 €</w:t>
            </w:r>
          </w:p>
        </w:tc>
        <w:tc>
          <w:tcPr>
            <w:tcW w:w="892" w:type="dxa"/>
            <w:tcBorders>
              <w:top w:val="nil"/>
              <w:left w:val="nil"/>
              <w:bottom w:val="nil"/>
              <w:right w:val="nil"/>
            </w:tcBorders>
            <w:shd w:val="clear" w:color="auto" w:fill="FFFFFF" w:themeFill="background1"/>
            <w:noWrap/>
            <w:vAlign w:val="center"/>
          </w:tcPr>
          <w:p w14:paraId="4DF9C48C" w14:textId="7480CED0"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10.87 €</w:t>
            </w:r>
          </w:p>
        </w:tc>
        <w:tc>
          <w:tcPr>
            <w:tcW w:w="892" w:type="dxa"/>
            <w:tcBorders>
              <w:top w:val="nil"/>
              <w:left w:val="nil"/>
              <w:bottom w:val="nil"/>
              <w:right w:val="nil"/>
            </w:tcBorders>
            <w:shd w:val="clear" w:color="auto" w:fill="FFFFFF" w:themeFill="background1"/>
            <w:noWrap/>
            <w:vAlign w:val="center"/>
          </w:tcPr>
          <w:p w14:paraId="01F60E3F" w14:textId="4A2EC0C7"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10.92 €</w:t>
            </w:r>
          </w:p>
        </w:tc>
        <w:tc>
          <w:tcPr>
            <w:tcW w:w="892" w:type="dxa"/>
            <w:tcBorders>
              <w:top w:val="nil"/>
              <w:left w:val="nil"/>
              <w:bottom w:val="nil"/>
              <w:right w:val="nil"/>
            </w:tcBorders>
            <w:shd w:val="clear" w:color="auto" w:fill="FFFFFF" w:themeFill="background1"/>
            <w:noWrap/>
            <w:vAlign w:val="center"/>
          </w:tcPr>
          <w:p w14:paraId="578D4321" w14:textId="5124CACF"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10.97 €</w:t>
            </w:r>
          </w:p>
        </w:tc>
        <w:tc>
          <w:tcPr>
            <w:tcW w:w="892" w:type="dxa"/>
            <w:tcBorders>
              <w:top w:val="nil"/>
              <w:left w:val="nil"/>
              <w:bottom w:val="nil"/>
              <w:right w:val="single" w:sz="4" w:space="0" w:color="4BACC6"/>
            </w:tcBorders>
            <w:shd w:val="clear" w:color="auto" w:fill="FFFFFF" w:themeFill="background1"/>
            <w:noWrap/>
            <w:vAlign w:val="center"/>
          </w:tcPr>
          <w:p w14:paraId="61552454" w14:textId="11E930A3"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sz w:val="22"/>
              </w:rPr>
              <w:t>11.05 €</w:t>
            </w:r>
          </w:p>
        </w:tc>
      </w:tr>
      <w:tr w:rsidR="002F2413" w:rsidRPr="00D6154D" w14:paraId="4B584B9B" w14:textId="77777777" w:rsidTr="002F2413">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5D822770" w14:textId="6D403131" w:rsidR="002F2413" w:rsidRPr="00D6154D" w:rsidRDefault="002F2413" w:rsidP="002F2413">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 xml:space="preserve">Μηνιαία Τέλη VPU Light DSLAM </w:t>
            </w:r>
            <w:r w:rsidRPr="00661240">
              <w:rPr>
                <w:rFonts w:asciiTheme="minorHAnsi" w:hAnsiTheme="minorHAnsi" w:cstheme="minorHAnsi"/>
                <w:b/>
                <w:bCs/>
                <w:sz w:val="22"/>
              </w:rPr>
              <w:t>3</w:t>
            </w:r>
            <w:r w:rsidRPr="00D6154D">
              <w:rPr>
                <w:rFonts w:asciiTheme="minorHAnsi" w:hAnsiTheme="minorHAnsi" w:cstheme="minorHAnsi"/>
                <w:b/>
                <w:bCs/>
                <w:sz w:val="22"/>
              </w:rPr>
              <w:t>0Mbps/</w:t>
            </w:r>
            <w:r w:rsidRPr="00661240">
              <w:rPr>
                <w:rFonts w:asciiTheme="minorHAnsi" w:hAnsiTheme="minorHAnsi" w:cstheme="minorHAnsi"/>
                <w:b/>
                <w:bCs/>
                <w:sz w:val="22"/>
              </w:rPr>
              <w:t>3</w:t>
            </w:r>
            <w:r w:rsidRPr="00D6154D">
              <w:rPr>
                <w:rFonts w:asciiTheme="minorHAnsi" w:hAnsiTheme="minorHAnsi" w:cstheme="minorHAnsi"/>
                <w:b/>
                <w:bCs/>
                <w:sz w:val="22"/>
              </w:rPr>
              <w:t>Mbps</w:t>
            </w:r>
          </w:p>
        </w:tc>
        <w:tc>
          <w:tcPr>
            <w:tcW w:w="1288" w:type="dxa"/>
            <w:tcBorders>
              <w:top w:val="nil"/>
              <w:left w:val="single" w:sz="4" w:space="0" w:color="4BACC6"/>
              <w:bottom w:val="nil"/>
              <w:right w:val="nil"/>
            </w:tcBorders>
            <w:shd w:val="clear" w:color="auto" w:fill="DEEAF6" w:themeFill="accent1" w:themeFillTint="33"/>
            <w:noWrap/>
            <w:vAlign w:val="center"/>
          </w:tcPr>
          <w:p w14:paraId="652FCA3A" w14:textId="4D0FC772" w:rsidR="002F2413" w:rsidRPr="00D6154D" w:rsidRDefault="002F2413" w:rsidP="002F2413">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30</w:t>
            </w:r>
            <w:r w:rsidRPr="00D6154D">
              <w:rPr>
                <w:rFonts w:asciiTheme="minorHAnsi" w:hAnsiTheme="minorHAnsi" w:cstheme="minorHAnsi"/>
                <w:color w:val="000000"/>
                <w:sz w:val="22"/>
              </w:rPr>
              <w:t xml:space="preserve"> Mbps</w:t>
            </w:r>
          </w:p>
        </w:tc>
        <w:tc>
          <w:tcPr>
            <w:tcW w:w="892" w:type="dxa"/>
            <w:tcBorders>
              <w:top w:val="nil"/>
              <w:left w:val="nil"/>
              <w:bottom w:val="nil"/>
              <w:right w:val="nil"/>
            </w:tcBorders>
            <w:shd w:val="clear" w:color="auto" w:fill="FFFFFF" w:themeFill="background1"/>
            <w:noWrap/>
            <w:vAlign w:val="center"/>
          </w:tcPr>
          <w:p w14:paraId="51D4EE64" w14:textId="0277AD26"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9.26 €</w:t>
            </w:r>
          </w:p>
        </w:tc>
        <w:tc>
          <w:tcPr>
            <w:tcW w:w="892" w:type="dxa"/>
            <w:tcBorders>
              <w:top w:val="nil"/>
              <w:left w:val="nil"/>
              <w:bottom w:val="nil"/>
              <w:right w:val="nil"/>
            </w:tcBorders>
            <w:shd w:val="clear" w:color="auto" w:fill="FFFFFF" w:themeFill="background1"/>
            <w:noWrap/>
            <w:vAlign w:val="center"/>
          </w:tcPr>
          <w:p w14:paraId="70CA468B" w14:textId="0B17CEF4"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9.41 €</w:t>
            </w:r>
          </w:p>
        </w:tc>
        <w:tc>
          <w:tcPr>
            <w:tcW w:w="892" w:type="dxa"/>
            <w:tcBorders>
              <w:top w:val="nil"/>
              <w:left w:val="nil"/>
              <w:bottom w:val="nil"/>
              <w:right w:val="nil"/>
            </w:tcBorders>
            <w:shd w:val="clear" w:color="auto" w:fill="FFFFFF" w:themeFill="background1"/>
            <w:noWrap/>
            <w:vAlign w:val="center"/>
          </w:tcPr>
          <w:p w14:paraId="1B0148FF" w14:textId="4648E8E8"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1B5A13EA" w14:textId="28CAD441"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69BAB11A" w14:textId="39853C3C"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3A291C05" w14:textId="7914CAD6"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5624C308" w14:textId="480A0503"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color w:val="BFBFBF"/>
                <w:sz w:val="22"/>
              </w:rPr>
              <w:t>0.00 €</w:t>
            </w:r>
          </w:p>
        </w:tc>
        <w:tc>
          <w:tcPr>
            <w:tcW w:w="892" w:type="dxa"/>
            <w:tcBorders>
              <w:top w:val="nil"/>
              <w:left w:val="nil"/>
              <w:bottom w:val="nil"/>
              <w:right w:val="single" w:sz="4" w:space="0" w:color="4BACC6"/>
            </w:tcBorders>
            <w:shd w:val="clear" w:color="auto" w:fill="FFFFFF" w:themeFill="background1"/>
            <w:noWrap/>
            <w:vAlign w:val="center"/>
          </w:tcPr>
          <w:p w14:paraId="5B5AF43A" w14:textId="170D39F5"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color w:val="BFBFBF"/>
                <w:sz w:val="22"/>
              </w:rPr>
              <w:t>0.00 €</w:t>
            </w:r>
          </w:p>
        </w:tc>
      </w:tr>
      <w:tr w:rsidR="002F2413" w:rsidRPr="00D6154D" w14:paraId="3166E716" w14:textId="77777777" w:rsidTr="002F2413">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319E62E7" w14:textId="77777777" w:rsidR="002F2413" w:rsidRPr="00661240" w:rsidRDefault="002F2413" w:rsidP="002F2413">
            <w:pPr>
              <w:spacing w:after="0" w:line="240" w:lineRule="auto"/>
              <w:jc w:val="left"/>
              <w:rPr>
                <w:rFonts w:asciiTheme="minorHAnsi" w:hAnsiTheme="minorHAnsi" w:cstheme="minorHAnsi"/>
                <w:b/>
                <w:bCs/>
                <w:sz w:val="22"/>
              </w:rPr>
            </w:pPr>
            <w:r w:rsidRPr="00D6154D">
              <w:rPr>
                <w:rFonts w:asciiTheme="minorHAnsi" w:hAnsiTheme="minorHAnsi" w:cstheme="minorHAnsi"/>
                <w:b/>
                <w:bCs/>
                <w:sz w:val="22"/>
              </w:rPr>
              <w:t xml:space="preserve">Μηνιαία Τέλη VPU Light DSLAM </w:t>
            </w:r>
          </w:p>
          <w:p w14:paraId="155960CA" w14:textId="24451249" w:rsidR="002F2413" w:rsidRPr="00D6154D" w:rsidRDefault="002F2413" w:rsidP="002F2413">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sz w:val="22"/>
              </w:rPr>
              <w:t>2</w:t>
            </w:r>
            <w:r w:rsidRPr="00661240">
              <w:rPr>
                <w:rFonts w:asciiTheme="minorHAnsi" w:hAnsiTheme="minorHAnsi" w:cstheme="minorHAnsi"/>
                <w:b/>
                <w:bCs/>
                <w:sz w:val="22"/>
              </w:rPr>
              <w:t>4</w:t>
            </w:r>
            <w:r w:rsidRPr="00D6154D">
              <w:rPr>
                <w:rFonts w:asciiTheme="minorHAnsi" w:hAnsiTheme="minorHAnsi" w:cstheme="minorHAnsi"/>
                <w:b/>
                <w:bCs/>
                <w:sz w:val="22"/>
              </w:rPr>
              <w:t xml:space="preserve"> Mbps/</w:t>
            </w:r>
            <w:r w:rsidRPr="00661240">
              <w:rPr>
                <w:rFonts w:asciiTheme="minorHAnsi" w:hAnsiTheme="minorHAnsi" w:cstheme="minorHAnsi"/>
                <w:b/>
                <w:bCs/>
                <w:sz w:val="22"/>
              </w:rPr>
              <w:t>1</w:t>
            </w:r>
            <w:r w:rsidRPr="00D6154D">
              <w:rPr>
                <w:rFonts w:asciiTheme="minorHAnsi" w:hAnsiTheme="minorHAnsi" w:cstheme="minorHAnsi"/>
                <w:b/>
                <w:bCs/>
                <w:sz w:val="22"/>
              </w:rPr>
              <w:t xml:space="preserve"> Mbps</w:t>
            </w:r>
          </w:p>
        </w:tc>
        <w:tc>
          <w:tcPr>
            <w:tcW w:w="1288" w:type="dxa"/>
            <w:tcBorders>
              <w:top w:val="nil"/>
              <w:left w:val="single" w:sz="4" w:space="0" w:color="4BACC6"/>
              <w:bottom w:val="nil"/>
              <w:right w:val="nil"/>
            </w:tcBorders>
            <w:shd w:val="clear" w:color="auto" w:fill="DEEAF6" w:themeFill="accent1" w:themeFillTint="33"/>
            <w:noWrap/>
            <w:vAlign w:val="center"/>
          </w:tcPr>
          <w:p w14:paraId="20E2D2F1" w14:textId="061DA888" w:rsidR="002F2413" w:rsidRPr="00D6154D" w:rsidRDefault="002F2413" w:rsidP="002F2413">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2</w:t>
            </w:r>
            <w:r>
              <w:rPr>
                <w:rFonts w:asciiTheme="minorHAnsi" w:hAnsiTheme="minorHAnsi" w:cstheme="minorHAnsi"/>
                <w:color w:val="000000"/>
                <w:sz w:val="22"/>
                <w:lang w:val="en-US"/>
              </w:rPr>
              <w:t>4</w:t>
            </w:r>
            <w:r w:rsidRPr="00D6154D">
              <w:rPr>
                <w:rFonts w:asciiTheme="minorHAnsi" w:hAnsiTheme="minorHAnsi" w:cstheme="minorHAnsi"/>
                <w:color w:val="000000"/>
                <w:sz w:val="22"/>
              </w:rPr>
              <w:t xml:space="preserve"> Mbps</w:t>
            </w:r>
          </w:p>
        </w:tc>
        <w:tc>
          <w:tcPr>
            <w:tcW w:w="892" w:type="dxa"/>
            <w:tcBorders>
              <w:top w:val="nil"/>
              <w:left w:val="nil"/>
              <w:bottom w:val="nil"/>
              <w:right w:val="nil"/>
            </w:tcBorders>
            <w:shd w:val="clear" w:color="auto" w:fill="FFFFFF" w:themeFill="background1"/>
            <w:noWrap/>
            <w:vAlign w:val="center"/>
          </w:tcPr>
          <w:p w14:paraId="3CCE97E1" w14:textId="36E6509B"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8.87 €</w:t>
            </w:r>
          </w:p>
        </w:tc>
        <w:tc>
          <w:tcPr>
            <w:tcW w:w="892" w:type="dxa"/>
            <w:tcBorders>
              <w:top w:val="nil"/>
              <w:left w:val="nil"/>
              <w:bottom w:val="nil"/>
              <w:right w:val="nil"/>
            </w:tcBorders>
            <w:shd w:val="clear" w:color="auto" w:fill="FFFFFF" w:themeFill="background1"/>
            <w:noWrap/>
            <w:vAlign w:val="center"/>
          </w:tcPr>
          <w:p w14:paraId="5CA56828" w14:textId="22AC3E47" w:rsidR="002F2413" w:rsidRPr="002F2413" w:rsidRDefault="002F2413" w:rsidP="002F2413">
            <w:pPr>
              <w:spacing w:after="0" w:line="240" w:lineRule="auto"/>
              <w:jc w:val="right"/>
              <w:rPr>
                <w:rFonts w:asciiTheme="minorHAnsi" w:hAnsiTheme="minorHAnsi" w:cstheme="minorHAnsi"/>
                <w:sz w:val="22"/>
              </w:rPr>
            </w:pPr>
            <w:r w:rsidRPr="002F2413">
              <w:rPr>
                <w:rFonts w:cs="Calibri"/>
                <w:sz w:val="22"/>
              </w:rPr>
              <w:t>9.03 €</w:t>
            </w:r>
          </w:p>
        </w:tc>
        <w:tc>
          <w:tcPr>
            <w:tcW w:w="892" w:type="dxa"/>
            <w:tcBorders>
              <w:top w:val="nil"/>
              <w:left w:val="nil"/>
              <w:bottom w:val="nil"/>
              <w:right w:val="nil"/>
            </w:tcBorders>
            <w:shd w:val="clear" w:color="auto" w:fill="FFFFFF" w:themeFill="background1"/>
            <w:noWrap/>
            <w:vAlign w:val="center"/>
          </w:tcPr>
          <w:p w14:paraId="5099A311" w14:textId="0FBAA384"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3111A987" w14:textId="0A09EC41"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DA17E88" w14:textId="13173998"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077FDCC2" w14:textId="67A7EC9B" w:rsidR="002F2413" w:rsidRPr="002F2413" w:rsidRDefault="002F2413" w:rsidP="002F2413">
            <w:pPr>
              <w:spacing w:after="0" w:line="240" w:lineRule="auto"/>
              <w:jc w:val="right"/>
              <w:rPr>
                <w:rFonts w:asciiTheme="minorHAnsi" w:hAnsiTheme="minorHAnsi" w:cstheme="minorHAnsi"/>
                <w:sz w:val="22"/>
              </w:rPr>
            </w:pPr>
            <w:r w:rsidRPr="002F2413">
              <w:rPr>
                <w:rFonts w:cs="Calibri"/>
                <w:color w:val="BFBFBF"/>
                <w:sz w:val="22"/>
              </w:rPr>
              <w:t>0.00 €</w:t>
            </w:r>
          </w:p>
        </w:tc>
        <w:tc>
          <w:tcPr>
            <w:tcW w:w="892" w:type="dxa"/>
            <w:tcBorders>
              <w:top w:val="nil"/>
              <w:left w:val="nil"/>
              <w:bottom w:val="nil"/>
              <w:right w:val="nil"/>
            </w:tcBorders>
            <w:shd w:val="clear" w:color="auto" w:fill="FFFFFF" w:themeFill="background1"/>
            <w:noWrap/>
            <w:vAlign w:val="center"/>
          </w:tcPr>
          <w:p w14:paraId="4F44BE8A" w14:textId="4502F367"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color w:val="BFBFBF"/>
                <w:sz w:val="22"/>
              </w:rPr>
              <w:t>0.00 €</w:t>
            </w:r>
          </w:p>
        </w:tc>
        <w:tc>
          <w:tcPr>
            <w:tcW w:w="892" w:type="dxa"/>
            <w:tcBorders>
              <w:top w:val="nil"/>
              <w:left w:val="nil"/>
              <w:bottom w:val="nil"/>
              <w:right w:val="single" w:sz="4" w:space="0" w:color="4BACC6"/>
            </w:tcBorders>
            <w:shd w:val="clear" w:color="auto" w:fill="FFFFFF" w:themeFill="background1"/>
            <w:noWrap/>
            <w:vAlign w:val="center"/>
          </w:tcPr>
          <w:p w14:paraId="1B4E9997" w14:textId="52EAAEA1" w:rsidR="002F2413" w:rsidRPr="002F2413" w:rsidRDefault="002F2413" w:rsidP="002F2413">
            <w:pPr>
              <w:spacing w:after="0" w:line="240" w:lineRule="auto"/>
              <w:jc w:val="right"/>
              <w:rPr>
                <w:rFonts w:asciiTheme="minorHAnsi" w:eastAsia="Times New Roman" w:hAnsiTheme="minorHAnsi" w:cstheme="minorHAnsi"/>
                <w:sz w:val="22"/>
                <w:lang w:eastAsia="ja-JP"/>
              </w:rPr>
            </w:pPr>
            <w:r w:rsidRPr="002F2413">
              <w:rPr>
                <w:rFonts w:cs="Calibri"/>
                <w:color w:val="BFBFBF"/>
                <w:sz w:val="22"/>
              </w:rPr>
              <w:t>0.00 €</w:t>
            </w:r>
          </w:p>
        </w:tc>
      </w:tr>
    </w:tbl>
    <w:p w14:paraId="00D94EA3" w14:textId="42707A51" w:rsidR="00E42B7B" w:rsidRPr="00D6154D" w:rsidRDefault="00E42B7B" w:rsidP="00280085">
      <w:pPr>
        <w:rPr>
          <w:rFonts w:asciiTheme="minorHAnsi" w:hAnsiTheme="minorHAnsi" w:cstheme="minorHAnsi"/>
          <w:sz w:val="22"/>
          <w:lang w:val="en-US"/>
        </w:rPr>
      </w:pPr>
    </w:p>
    <w:p w14:paraId="74CC947C" w14:textId="00885ACE" w:rsidR="00377D58" w:rsidRPr="00D6154D" w:rsidRDefault="00377D58" w:rsidP="00377D58">
      <w:pPr>
        <w:pStyle w:val="a4"/>
        <w:rPr>
          <w:rFonts w:asciiTheme="minorHAnsi" w:hAnsiTheme="minorHAnsi" w:cstheme="minorHAnsi"/>
          <w:sz w:val="22"/>
          <w:lang w:eastAsia="ja-JP"/>
        </w:rPr>
      </w:pPr>
      <w:bookmarkStart w:id="22" w:name="_Toc221700340"/>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6</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πρόσβασης σε </w:t>
      </w:r>
      <w:r w:rsidR="007A5DD8" w:rsidRPr="00D6154D">
        <w:rPr>
          <w:rFonts w:asciiTheme="minorHAnsi" w:hAnsiTheme="minorHAnsi" w:cstheme="minorHAnsi"/>
          <w:sz w:val="22"/>
        </w:rPr>
        <w:t>υ</w:t>
      </w:r>
      <w:r w:rsidRPr="00D6154D">
        <w:rPr>
          <w:rFonts w:asciiTheme="minorHAnsi" w:hAnsiTheme="minorHAnsi" w:cstheme="minorHAnsi"/>
          <w:sz w:val="22"/>
        </w:rPr>
        <w:t xml:space="preserve">πηρεσίες </w:t>
      </w:r>
      <w:r w:rsidR="007A5DD8" w:rsidRPr="00D6154D">
        <w:rPr>
          <w:rFonts w:asciiTheme="minorHAnsi" w:hAnsiTheme="minorHAnsi" w:cstheme="minorHAnsi"/>
          <w:sz w:val="22"/>
        </w:rPr>
        <w:t>VLU/FTTH BEP</w:t>
      </w:r>
      <w:bookmarkEnd w:id="22"/>
    </w:p>
    <w:tbl>
      <w:tblPr>
        <w:tblW w:w="12692" w:type="dxa"/>
        <w:jc w:val="center"/>
        <w:tblLook w:val="04A0" w:firstRow="1" w:lastRow="0" w:firstColumn="1" w:lastColumn="0" w:noHBand="0" w:noVBand="1"/>
      </w:tblPr>
      <w:tblGrid>
        <w:gridCol w:w="4277"/>
        <w:gridCol w:w="1287"/>
        <w:gridCol w:w="891"/>
        <w:gridCol w:w="891"/>
        <w:gridCol w:w="891"/>
        <w:gridCol w:w="891"/>
        <w:gridCol w:w="891"/>
        <w:gridCol w:w="891"/>
        <w:gridCol w:w="891"/>
        <w:gridCol w:w="891"/>
      </w:tblGrid>
      <w:tr w:rsidR="00343745" w:rsidRPr="00D6154D" w14:paraId="16A169C0" w14:textId="77777777" w:rsidTr="00343745">
        <w:trPr>
          <w:trHeight w:val="300"/>
          <w:jc w:val="center"/>
        </w:trPr>
        <w:tc>
          <w:tcPr>
            <w:tcW w:w="4277" w:type="dxa"/>
            <w:shd w:val="clear" w:color="000000" w:fill="FFFFFF"/>
            <w:noWrap/>
            <w:vAlign w:val="center"/>
          </w:tcPr>
          <w:p w14:paraId="6769417F" w14:textId="3A2355A5" w:rsidR="00343745" w:rsidRPr="00D6154D" w:rsidRDefault="00343745" w:rsidP="00343745">
            <w:pPr>
              <w:spacing w:after="0" w:line="240" w:lineRule="auto"/>
              <w:jc w:val="left"/>
              <w:rPr>
                <w:rFonts w:asciiTheme="minorHAnsi" w:eastAsia="Times New Roman" w:hAnsiTheme="minorHAnsi" w:cstheme="minorHAnsi"/>
                <w:color w:val="000000"/>
                <w:sz w:val="22"/>
                <w:lang w:eastAsia="ja-JP"/>
              </w:rPr>
            </w:pPr>
            <w:r w:rsidRPr="00D6154D">
              <w:rPr>
                <w:rFonts w:asciiTheme="minorHAnsi" w:eastAsia="Times New Roman" w:hAnsiTheme="minorHAnsi" w:cstheme="minorHAnsi"/>
                <w:color w:val="000000"/>
                <w:sz w:val="22"/>
                <w:lang w:eastAsia="ja-JP"/>
              </w:rPr>
              <w:t>VLU/FTTH BEP</w:t>
            </w:r>
          </w:p>
        </w:tc>
        <w:tc>
          <w:tcPr>
            <w:tcW w:w="1287" w:type="dxa"/>
            <w:shd w:val="clear" w:color="000000" w:fill="FFFFFF"/>
            <w:noWrap/>
            <w:vAlign w:val="center"/>
          </w:tcPr>
          <w:p w14:paraId="4C028711" w14:textId="05EFB351" w:rsidR="00343745" w:rsidRPr="00D6154D" w:rsidRDefault="00343745" w:rsidP="00343745">
            <w:pPr>
              <w:spacing w:after="0" w:line="240" w:lineRule="auto"/>
              <w:jc w:val="center"/>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FTTH BEP</w:t>
            </w:r>
          </w:p>
        </w:tc>
        <w:tc>
          <w:tcPr>
            <w:tcW w:w="891" w:type="dxa"/>
            <w:shd w:val="clear" w:color="auto" w:fill="DEEAF6" w:themeFill="accent1" w:themeFillTint="33"/>
            <w:noWrap/>
            <w:vAlign w:val="center"/>
          </w:tcPr>
          <w:p w14:paraId="09ACDC63" w14:textId="364CFB46"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891" w:type="dxa"/>
            <w:shd w:val="clear" w:color="auto" w:fill="DEEAF6" w:themeFill="accent1" w:themeFillTint="33"/>
            <w:noWrap/>
            <w:vAlign w:val="center"/>
          </w:tcPr>
          <w:p w14:paraId="478F6AA7" w14:textId="25BD5C6E"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891" w:type="dxa"/>
            <w:shd w:val="clear" w:color="auto" w:fill="DEEAF6" w:themeFill="accent1" w:themeFillTint="33"/>
            <w:noWrap/>
            <w:vAlign w:val="center"/>
          </w:tcPr>
          <w:p w14:paraId="63FB5458" w14:textId="6066FA06"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1" w:type="dxa"/>
            <w:shd w:val="clear" w:color="auto" w:fill="DEEAF6" w:themeFill="accent1" w:themeFillTint="33"/>
            <w:noWrap/>
            <w:vAlign w:val="center"/>
          </w:tcPr>
          <w:p w14:paraId="3BDF9F57" w14:textId="3AD56F00"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1" w:type="dxa"/>
            <w:shd w:val="clear" w:color="auto" w:fill="DEEAF6" w:themeFill="accent1" w:themeFillTint="33"/>
            <w:noWrap/>
            <w:vAlign w:val="center"/>
          </w:tcPr>
          <w:p w14:paraId="0CF0B19D" w14:textId="6CC8C372"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1" w:type="dxa"/>
            <w:shd w:val="clear" w:color="auto" w:fill="DEEAF6" w:themeFill="accent1" w:themeFillTint="33"/>
            <w:noWrap/>
            <w:vAlign w:val="center"/>
          </w:tcPr>
          <w:p w14:paraId="08DA81D2" w14:textId="0B18B787"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1" w:type="dxa"/>
            <w:shd w:val="clear" w:color="auto" w:fill="DEEAF6" w:themeFill="accent1" w:themeFillTint="33"/>
            <w:noWrap/>
            <w:vAlign w:val="center"/>
          </w:tcPr>
          <w:p w14:paraId="41B30817" w14:textId="58DF5A20"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1" w:type="dxa"/>
            <w:shd w:val="clear" w:color="auto" w:fill="DEEAF6" w:themeFill="accent1" w:themeFillTint="33"/>
            <w:noWrap/>
            <w:vAlign w:val="center"/>
          </w:tcPr>
          <w:p w14:paraId="0C4A3A0B" w14:textId="61A1843A" w:rsidR="00343745" w:rsidRPr="00D6154D" w:rsidRDefault="00343745" w:rsidP="00343745">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343745" w:rsidRPr="00D6154D" w14:paraId="0B93A370" w14:textId="77777777" w:rsidTr="00AA446A">
        <w:trPr>
          <w:trHeight w:val="300"/>
          <w:jc w:val="center"/>
        </w:trPr>
        <w:tc>
          <w:tcPr>
            <w:tcW w:w="4277"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4962B59A" w14:textId="5A74E11A"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B.E.P </w:t>
            </w:r>
            <w:r w:rsidR="000A31E6" w:rsidRPr="000A31E6">
              <w:rPr>
                <w:rFonts w:asciiTheme="minorHAnsi" w:hAnsiTheme="minorHAnsi" w:cstheme="minorHAnsi"/>
                <w:b/>
                <w:bCs/>
                <w:color w:val="000000"/>
                <w:sz w:val="22"/>
              </w:rPr>
              <w:t>3 Gbps</w:t>
            </w:r>
          </w:p>
        </w:tc>
        <w:tc>
          <w:tcPr>
            <w:tcW w:w="1287" w:type="dxa"/>
            <w:tcBorders>
              <w:left w:val="single" w:sz="4" w:space="0" w:color="4BACC6"/>
              <w:bottom w:val="nil"/>
              <w:right w:val="nil"/>
            </w:tcBorders>
            <w:shd w:val="clear" w:color="auto" w:fill="DEEAF6" w:themeFill="accent1" w:themeFillTint="33"/>
            <w:noWrap/>
            <w:vAlign w:val="center"/>
            <w:hideMark/>
          </w:tcPr>
          <w:p w14:paraId="6ADDC064" w14:textId="02B9C703" w:rsidR="00343745" w:rsidRPr="00D6154D" w:rsidRDefault="000A31E6" w:rsidP="00343745">
            <w:pPr>
              <w:spacing w:after="0" w:line="240" w:lineRule="auto"/>
              <w:jc w:val="center"/>
              <w:rPr>
                <w:rFonts w:asciiTheme="minorHAnsi" w:eastAsia="Times New Roman" w:hAnsiTheme="minorHAnsi" w:cstheme="minorHAnsi"/>
                <w:b/>
                <w:bCs/>
                <w:color w:val="000000"/>
                <w:sz w:val="22"/>
                <w:lang w:eastAsia="ja-JP"/>
              </w:rPr>
            </w:pPr>
            <w:r>
              <w:rPr>
                <w:rFonts w:asciiTheme="minorHAnsi" w:hAnsiTheme="minorHAnsi" w:cstheme="minorHAnsi"/>
                <w:color w:val="000000"/>
                <w:sz w:val="22"/>
                <w:lang w:val="en-US"/>
              </w:rPr>
              <w:t>3</w:t>
            </w:r>
            <w:r w:rsidRPr="00D6154D">
              <w:rPr>
                <w:rFonts w:asciiTheme="minorHAnsi" w:hAnsiTheme="minorHAnsi" w:cstheme="minorHAnsi"/>
                <w:color w:val="000000"/>
                <w:sz w:val="22"/>
              </w:rPr>
              <w:t xml:space="preserve"> Gbps</w:t>
            </w:r>
          </w:p>
        </w:tc>
        <w:tc>
          <w:tcPr>
            <w:tcW w:w="891" w:type="dxa"/>
            <w:tcBorders>
              <w:left w:val="nil"/>
              <w:bottom w:val="nil"/>
              <w:right w:val="nil"/>
            </w:tcBorders>
            <w:shd w:val="clear" w:color="auto" w:fill="FFFFFF" w:themeFill="background1"/>
            <w:noWrap/>
            <w:vAlign w:val="bottom"/>
            <w:hideMark/>
          </w:tcPr>
          <w:p w14:paraId="1FCA2D0D" w14:textId="34D96B7C"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18.04 €</w:t>
            </w:r>
          </w:p>
        </w:tc>
        <w:tc>
          <w:tcPr>
            <w:tcW w:w="891" w:type="dxa"/>
            <w:tcBorders>
              <w:left w:val="nil"/>
              <w:bottom w:val="nil"/>
              <w:right w:val="nil"/>
            </w:tcBorders>
            <w:shd w:val="clear" w:color="auto" w:fill="FFFFFF" w:themeFill="background1"/>
            <w:noWrap/>
            <w:vAlign w:val="bottom"/>
            <w:hideMark/>
          </w:tcPr>
          <w:p w14:paraId="2A2EFD67" w14:textId="75EFC2A9"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17.60 €</w:t>
            </w:r>
          </w:p>
        </w:tc>
        <w:tc>
          <w:tcPr>
            <w:tcW w:w="891" w:type="dxa"/>
            <w:tcBorders>
              <w:left w:val="nil"/>
              <w:bottom w:val="nil"/>
              <w:right w:val="nil"/>
            </w:tcBorders>
            <w:shd w:val="clear" w:color="auto" w:fill="FFFFFF" w:themeFill="background1"/>
            <w:noWrap/>
            <w:vAlign w:val="bottom"/>
            <w:hideMark/>
          </w:tcPr>
          <w:p w14:paraId="67BC1C4D" w14:textId="030ECA92"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16.85 €</w:t>
            </w:r>
          </w:p>
        </w:tc>
        <w:tc>
          <w:tcPr>
            <w:tcW w:w="891" w:type="dxa"/>
            <w:tcBorders>
              <w:left w:val="nil"/>
              <w:bottom w:val="nil"/>
              <w:right w:val="nil"/>
            </w:tcBorders>
            <w:shd w:val="clear" w:color="auto" w:fill="FFFFFF" w:themeFill="background1"/>
            <w:noWrap/>
            <w:vAlign w:val="bottom"/>
            <w:hideMark/>
          </w:tcPr>
          <w:p w14:paraId="3696A58B" w14:textId="1F952112"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16.36 €</w:t>
            </w:r>
          </w:p>
        </w:tc>
        <w:tc>
          <w:tcPr>
            <w:tcW w:w="891" w:type="dxa"/>
            <w:tcBorders>
              <w:left w:val="nil"/>
              <w:bottom w:val="nil"/>
              <w:right w:val="nil"/>
            </w:tcBorders>
            <w:shd w:val="clear" w:color="auto" w:fill="FFFFFF" w:themeFill="background1"/>
            <w:noWrap/>
            <w:vAlign w:val="bottom"/>
            <w:hideMark/>
          </w:tcPr>
          <w:p w14:paraId="4C598ABB" w14:textId="3FB5C5AC"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15.97 €</w:t>
            </w:r>
          </w:p>
        </w:tc>
        <w:tc>
          <w:tcPr>
            <w:tcW w:w="891" w:type="dxa"/>
            <w:tcBorders>
              <w:left w:val="nil"/>
              <w:bottom w:val="nil"/>
              <w:right w:val="nil"/>
            </w:tcBorders>
            <w:shd w:val="clear" w:color="auto" w:fill="FFFFFF" w:themeFill="background1"/>
            <w:noWrap/>
            <w:vAlign w:val="bottom"/>
            <w:hideMark/>
          </w:tcPr>
          <w:p w14:paraId="222BFB7B" w14:textId="69153749"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15.83 €</w:t>
            </w:r>
          </w:p>
        </w:tc>
        <w:tc>
          <w:tcPr>
            <w:tcW w:w="891" w:type="dxa"/>
            <w:tcBorders>
              <w:left w:val="nil"/>
              <w:bottom w:val="nil"/>
              <w:right w:val="nil"/>
            </w:tcBorders>
            <w:shd w:val="clear" w:color="auto" w:fill="FFFFFF" w:themeFill="background1"/>
            <w:noWrap/>
            <w:vAlign w:val="bottom"/>
          </w:tcPr>
          <w:p w14:paraId="0C5B6578" w14:textId="31820F20" w:rsidR="00343745" w:rsidRPr="00343745" w:rsidRDefault="00343745" w:rsidP="00343745">
            <w:pPr>
              <w:spacing w:after="0" w:line="240" w:lineRule="auto"/>
              <w:jc w:val="right"/>
              <w:rPr>
                <w:rFonts w:asciiTheme="minorHAnsi" w:eastAsia="Times New Roman" w:hAnsiTheme="minorHAnsi" w:cstheme="minorHAnsi"/>
                <w:color w:val="D0CECE" w:themeColor="background2" w:themeShade="E6"/>
                <w:sz w:val="22"/>
                <w:lang w:eastAsia="ja-JP"/>
              </w:rPr>
            </w:pPr>
            <w:r w:rsidRPr="00343745">
              <w:rPr>
                <w:rFonts w:cs="Calibri"/>
                <w:sz w:val="22"/>
              </w:rPr>
              <w:t>15.24 €</w:t>
            </w:r>
          </w:p>
        </w:tc>
        <w:tc>
          <w:tcPr>
            <w:tcW w:w="891" w:type="dxa"/>
            <w:tcBorders>
              <w:left w:val="nil"/>
              <w:bottom w:val="nil"/>
              <w:right w:val="single" w:sz="4" w:space="0" w:color="4BACC6"/>
            </w:tcBorders>
            <w:shd w:val="clear" w:color="auto" w:fill="FFFFFF" w:themeFill="background1"/>
            <w:noWrap/>
            <w:vAlign w:val="bottom"/>
          </w:tcPr>
          <w:p w14:paraId="29506085" w14:textId="23CEE38F" w:rsidR="00343745" w:rsidRPr="00343745" w:rsidRDefault="00343745" w:rsidP="00343745">
            <w:pPr>
              <w:spacing w:after="0" w:line="240" w:lineRule="auto"/>
              <w:jc w:val="right"/>
              <w:rPr>
                <w:rFonts w:asciiTheme="minorHAnsi" w:eastAsia="Times New Roman" w:hAnsiTheme="minorHAnsi" w:cstheme="minorHAnsi"/>
                <w:color w:val="D0CECE" w:themeColor="background2" w:themeShade="E6"/>
                <w:sz w:val="22"/>
                <w:lang w:eastAsia="ja-JP"/>
              </w:rPr>
            </w:pPr>
            <w:r w:rsidRPr="00343745">
              <w:rPr>
                <w:rFonts w:cs="Calibri"/>
                <w:sz w:val="22"/>
              </w:rPr>
              <w:t>14.76 €</w:t>
            </w:r>
          </w:p>
        </w:tc>
      </w:tr>
      <w:tr w:rsidR="00343745" w:rsidRPr="00D6154D" w14:paraId="30C793DD"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79CDD1B" w14:textId="050044E4"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B.E.P </w:t>
            </w:r>
            <w:r w:rsidR="000A31E6" w:rsidRPr="000A31E6">
              <w:rPr>
                <w:rFonts w:asciiTheme="minorHAnsi" w:hAnsiTheme="minorHAnsi" w:cstheme="minorHAnsi"/>
                <w:b/>
                <w:bCs/>
                <w:color w:val="000000"/>
                <w:sz w:val="22"/>
              </w:rPr>
              <w:t>1 Gbps</w:t>
            </w:r>
          </w:p>
        </w:tc>
        <w:tc>
          <w:tcPr>
            <w:tcW w:w="1287" w:type="dxa"/>
            <w:tcBorders>
              <w:top w:val="nil"/>
              <w:left w:val="single" w:sz="4" w:space="0" w:color="4BACC6"/>
              <w:bottom w:val="nil"/>
              <w:right w:val="nil"/>
            </w:tcBorders>
            <w:shd w:val="clear" w:color="auto" w:fill="DEEAF6" w:themeFill="accent1" w:themeFillTint="33"/>
            <w:noWrap/>
            <w:vAlign w:val="center"/>
          </w:tcPr>
          <w:p w14:paraId="77DB164B" w14:textId="593FA9B4" w:rsidR="00343745" w:rsidRPr="00D6154D" w:rsidRDefault="000A31E6" w:rsidP="00343745">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1 Gbps</w:t>
            </w:r>
          </w:p>
        </w:tc>
        <w:tc>
          <w:tcPr>
            <w:tcW w:w="891" w:type="dxa"/>
            <w:tcBorders>
              <w:top w:val="nil"/>
              <w:left w:val="nil"/>
              <w:bottom w:val="nil"/>
              <w:right w:val="nil"/>
            </w:tcBorders>
            <w:shd w:val="clear" w:color="auto" w:fill="FFFFFF" w:themeFill="background1"/>
            <w:noWrap/>
            <w:vAlign w:val="bottom"/>
          </w:tcPr>
          <w:p w14:paraId="74D9E2D0" w14:textId="445B66A0"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14.07 €</w:t>
            </w:r>
          </w:p>
        </w:tc>
        <w:tc>
          <w:tcPr>
            <w:tcW w:w="891" w:type="dxa"/>
            <w:tcBorders>
              <w:top w:val="nil"/>
              <w:left w:val="nil"/>
              <w:bottom w:val="nil"/>
              <w:right w:val="nil"/>
            </w:tcBorders>
            <w:shd w:val="clear" w:color="auto" w:fill="FFFFFF" w:themeFill="background1"/>
            <w:noWrap/>
            <w:vAlign w:val="bottom"/>
          </w:tcPr>
          <w:p w14:paraId="65DF2D30" w14:textId="2E99968B"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13.97 €</w:t>
            </w:r>
          </w:p>
        </w:tc>
        <w:tc>
          <w:tcPr>
            <w:tcW w:w="891" w:type="dxa"/>
            <w:tcBorders>
              <w:top w:val="nil"/>
              <w:left w:val="nil"/>
              <w:bottom w:val="nil"/>
              <w:right w:val="nil"/>
            </w:tcBorders>
            <w:shd w:val="clear" w:color="auto" w:fill="FFFFFF" w:themeFill="background1"/>
            <w:noWrap/>
            <w:vAlign w:val="bottom"/>
          </w:tcPr>
          <w:p w14:paraId="3DD56C5F" w14:textId="5731A270"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13.68 €</w:t>
            </w:r>
          </w:p>
        </w:tc>
        <w:tc>
          <w:tcPr>
            <w:tcW w:w="891" w:type="dxa"/>
            <w:tcBorders>
              <w:top w:val="nil"/>
              <w:left w:val="nil"/>
              <w:bottom w:val="nil"/>
              <w:right w:val="nil"/>
            </w:tcBorders>
            <w:shd w:val="clear" w:color="auto" w:fill="FFFFFF" w:themeFill="background1"/>
            <w:noWrap/>
            <w:vAlign w:val="bottom"/>
          </w:tcPr>
          <w:p w14:paraId="3FAB3B7F" w14:textId="533B3BF2"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13.56 €</w:t>
            </w:r>
          </w:p>
        </w:tc>
        <w:tc>
          <w:tcPr>
            <w:tcW w:w="891" w:type="dxa"/>
            <w:tcBorders>
              <w:top w:val="nil"/>
              <w:left w:val="nil"/>
              <w:bottom w:val="nil"/>
              <w:right w:val="nil"/>
            </w:tcBorders>
            <w:shd w:val="clear" w:color="auto" w:fill="FFFFFF" w:themeFill="background1"/>
            <w:noWrap/>
            <w:vAlign w:val="bottom"/>
          </w:tcPr>
          <w:p w14:paraId="27165FD0" w14:textId="633F4D2A"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13.52 €</w:t>
            </w:r>
          </w:p>
        </w:tc>
        <w:tc>
          <w:tcPr>
            <w:tcW w:w="891" w:type="dxa"/>
            <w:tcBorders>
              <w:top w:val="nil"/>
              <w:left w:val="nil"/>
              <w:bottom w:val="nil"/>
              <w:right w:val="nil"/>
            </w:tcBorders>
            <w:shd w:val="clear" w:color="auto" w:fill="FFFFFF" w:themeFill="background1"/>
            <w:noWrap/>
            <w:vAlign w:val="bottom"/>
          </w:tcPr>
          <w:p w14:paraId="20667EE3" w14:textId="6964D952"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13.63 €</w:t>
            </w:r>
          </w:p>
        </w:tc>
        <w:tc>
          <w:tcPr>
            <w:tcW w:w="891" w:type="dxa"/>
            <w:tcBorders>
              <w:top w:val="nil"/>
              <w:left w:val="nil"/>
              <w:bottom w:val="nil"/>
              <w:right w:val="nil"/>
            </w:tcBorders>
            <w:shd w:val="clear" w:color="auto" w:fill="FFFFFF" w:themeFill="background1"/>
            <w:noWrap/>
            <w:vAlign w:val="bottom"/>
          </w:tcPr>
          <w:p w14:paraId="171E9984" w14:textId="4F652A67" w:rsidR="00343745" w:rsidRPr="00343745" w:rsidRDefault="00343745" w:rsidP="00343745">
            <w:pPr>
              <w:spacing w:after="0" w:line="240" w:lineRule="auto"/>
              <w:jc w:val="right"/>
              <w:rPr>
                <w:rFonts w:asciiTheme="minorHAnsi" w:eastAsia="Times New Roman" w:hAnsiTheme="minorHAnsi" w:cstheme="minorHAnsi"/>
                <w:color w:val="D0CECE" w:themeColor="background2" w:themeShade="E6"/>
                <w:sz w:val="22"/>
                <w:lang w:eastAsia="ja-JP"/>
              </w:rPr>
            </w:pPr>
            <w:r w:rsidRPr="00343745">
              <w:rPr>
                <w:rFonts w:cs="Calibri"/>
                <w:sz w:val="22"/>
              </w:rPr>
              <w:t>13.31 €</w:t>
            </w:r>
          </w:p>
        </w:tc>
        <w:tc>
          <w:tcPr>
            <w:tcW w:w="891" w:type="dxa"/>
            <w:tcBorders>
              <w:top w:val="nil"/>
              <w:left w:val="nil"/>
              <w:bottom w:val="nil"/>
              <w:right w:val="single" w:sz="4" w:space="0" w:color="4BACC6"/>
            </w:tcBorders>
            <w:shd w:val="clear" w:color="auto" w:fill="FFFFFF" w:themeFill="background1"/>
            <w:noWrap/>
            <w:vAlign w:val="bottom"/>
          </w:tcPr>
          <w:p w14:paraId="0BF428A2" w14:textId="03CE52B6" w:rsidR="00343745" w:rsidRPr="00343745" w:rsidRDefault="00343745" w:rsidP="00343745">
            <w:pPr>
              <w:spacing w:after="0" w:line="240" w:lineRule="auto"/>
              <w:jc w:val="right"/>
              <w:rPr>
                <w:rFonts w:asciiTheme="minorHAnsi" w:eastAsia="Times New Roman" w:hAnsiTheme="minorHAnsi" w:cstheme="minorHAnsi"/>
                <w:color w:val="D0CECE" w:themeColor="background2" w:themeShade="E6"/>
                <w:sz w:val="22"/>
                <w:lang w:eastAsia="ja-JP"/>
              </w:rPr>
            </w:pPr>
            <w:r w:rsidRPr="00343745">
              <w:rPr>
                <w:rFonts w:cs="Calibri"/>
                <w:sz w:val="22"/>
              </w:rPr>
              <w:t>13.05 €</w:t>
            </w:r>
          </w:p>
        </w:tc>
      </w:tr>
      <w:tr w:rsidR="00343745" w:rsidRPr="00D6154D" w14:paraId="142E4F36"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738043EC" w14:textId="765FA316"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Μηνιαίο Κόστος FTTH B.E.P 50</w:t>
            </w:r>
            <w:r w:rsidR="000A31E6" w:rsidRPr="000A31E6">
              <w:rPr>
                <w:rFonts w:asciiTheme="minorHAnsi" w:hAnsiTheme="minorHAnsi" w:cstheme="minorHAnsi"/>
                <w:b/>
                <w:bCs/>
                <w:color w:val="000000"/>
                <w:sz w:val="22"/>
              </w:rPr>
              <w:t>0</w:t>
            </w:r>
            <w:r w:rsidRPr="00D6154D">
              <w:rPr>
                <w:rFonts w:asciiTheme="minorHAnsi" w:hAnsiTheme="minorHAnsi" w:cstheme="minorHAnsi"/>
                <w:b/>
                <w:bCs/>
                <w:color w:val="000000"/>
                <w:sz w:val="22"/>
              </w:rPr>
              <w:t xml:space="preserve"> Mbps </w:t>
            </w:r>
          </w:p>
        </w:tc>
        <w:tc>
          <w:tcPr>
            <w:tcW w:w="1287" w:type="dxa"/>
            <w:tcBorders>
              <w:top w:val="nil"/>
              <w:left w:val="single" w:sz="4" w:space="0" w:color="4BACC6"/>
              <w:bottom w:val="nil"/>
              <w:right w:val="nil"/>
            </w:tcBorders>
            <w:shd w:val="clear" w:color="auto" w:fill="DEEAF6" w:themeFill="accent1" w:themeFillTint="33"/>
            <w:noWrap/>
            <w:vAlign w:val="center"/>
          </w:tcPr>
          <w:p w14:paraId="1ABAAF3F" w14:textId="588206B6" w:rsidR="00343745" w:rsidRPr="00D6154D" w:rsidRDefault="000A31E6" w:rsidP="00343745">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500 Mbps</w:t>
            </w:r>
          </w:p>
        </w:tc>
        <w:tc>
          <w:tcPr>
            <w:tcW w:w="891" w:type="dxa"/>
            <w:tcBorders>
              <w:top w:val="nil"/>
              <w:left w:val="nil"/>
              <w:bottom w:val="nil"/>
              <w:right w:val="nil"/>
            </w:tcBorders>
            <w:shd w:val="clear" w:color="auto" w:fill="FFFFFF" w:themeFill="background1"/>
            <w:noWrap/>
            <w:vAlign w:val="bottom"/>
          </w:tcPr>
          <w:p w14:paraId="0E9CDEC5" w14:textId="675516CD"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10.35 €</w:t>
            </w:r>
          </w:p>
        </w:tc>
        <w:tc>
          <w:tcPr>
            <w:tcW w:w="891" w:type="dxa"/>
            <w:tcBorders>
              <w:top w:val="nil"/>
              <w:left w:val="nil"/>
              <w:bottom w:val="nil"/>
              <w:right w:val="nil"/>
            </w:tcBorders>
            <w:shd w:val="clear" w:color="auto" w:fill="FFFFFF" w:themeFill="background1"/>
            <w:noWrap/>
            <w:vAlign w:val="bottom"/>
          </w:tcPr>
          <w:p w14:paraId="331AF6CC" w14:textId="4F7F94E8"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10.48 €</w:t>
            </w:r>
          </w:p>
        </w:tc>
        <w:tc>
          <w:tcPr>
            <w:tcW w:w="891" w:type="dxa"/>
            <w:tcBorders>
              <w:top w:val="nil"/>
              <w:left w:val="nil"/>
              <w:bottom w:val="nil"/>
              <w:right w:val="nil"/>
            </w:tcBorders>
            <w:shd w:val="clear" w:color="auto" w:fill="FFFFFF" w:themeFill="background1"/>
            <w:noWrap/>
            <w:vAlign w:val="bottom"/>
          </w:tcPr>
          <w:p w14:paraId="2C7AB1AC" w14:textId="133E5C93"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10.54 €</w:t>
            </w:r>
          </w:p>
        </w:tc>
        <w:tc>
          <w:tcPr>
            <w:tcW w:w="891" w:type="dxa"/>
            <w:tcBorders>
              <w:top w:val="nil"/>
              <w:left w:val="nil"/>
              <w:bottom w:val="nil"/>
              <w:right w:val="nil"/>
            </w:tcBorders>
            <w:shd w:val="clear" w:color="auto" w:fill="FFFFFF" w:themeFill="background1"/>
            <w:noWrap/>
            <w:vAlign w:val="bottom"/>
          </w:tcPr>
          <w:p w14:paraId="79FEEAD9" w14:textId="6C102BF4"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10.69 €</w:t>
            </w:r>
          </w:p>
        </w:tc>
        <w:tc>
          <w:tcPr>
            <w:tcW w:w="891" w:type="dxa"/>
            <w:tcBorders>
              <w:top w:val="nil"/>
              <w:left w:val="nil"/>
              <w:bottom w:val="nil"/>
              <w:right w:val="nil"/>
            </w:tcBorders>
            <w:shd w:val="clear" w:color="auto" w:fill="FFFFFF" w:themeFill="background1"/>
            <w:noWrap/>
            <w:vAlign w:val="bottom"/>
          </w:tcPr>
          <w:p w14:paraId="43847F18" w14:textId="34640A33"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10.88 €</w:t>
            </w:r>
          </w:p>
        </w:tc>
        <w:tc>
          <w:tcPr>
            <w:tcW w:w="891" w:type="dxa"/>
            <w:tcBorders>
              <w:top w:val="nil"/>
              <w:left w:val="nil"/>
              <w:bottom w:val="nil"/>
              <w:right w:val="nil"/>
            </w:tcBorders>
            <w:shd w:val="clear" w:color="auto" w:fill="FFFFFF" w:themeFill="background1"/>
            <w:noWrap/>
            <w:vAlign w:val="bottom"/>
          </w:tcPr>
          <w:p w14:paraId="4D0C83B9" w14:textId="700369C2"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11.16 €</w:t>
            </w:r>
          </w:p>
        </w:tc>
        <w:tc>
          <w:tcPr>
            <w:tcW w:w="891" w:type="dxa"/>
            <w:tcBorders>
              <w:top w:val="nil"/>
              <w:left w:val="nil"/>
              <w:bottom w:val="nil"/>
              <w:right w:val="nil"/>
            </w:tcBorders>
            <w:shd w:val="clear" w:color="auto" w:fill="FFFFFF" w:themeFill="background1"/>
            <w:noWrap/>
            <w:vAlign w:val="bottom"/>
          </w:tcPr>
          <w:p w14:paraId="74263F66" w14:textId="04037A58"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11.05 €</w:t>
            </w:r>
          </w:p>
        </w:tc>
        <w:tc>
          <w:tcPr>
            <w:tcW w:w="891" w:type="dxa"/>
            <w:tcBorders>
              <w:top w:val="nil"/>
              <w:left w:val="nil"/>
              <w:bottom w:val="nil"/>
              <w:right w:val="single" w:sz="4" w:space="0" w:color="4BACC6"/>
            </w:tcBorders>
            <w:shd w:val="clear" w:color="auto" w:fill="FFFFFF" w:themeFill="background1"/>
            <w:noWrap/>
            <w:vAlign w:val="bottom"/>
          </w:tcPr>
          <w:p w14:paraId="7A5B1B2C" w14:textId="097FC287"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10.97 €</w:t>
            </w:r>
          </w:p>
        </w:tc>
      </w:tr>
      <w:tr w:rsidR="00343745" w:rsidRPr="00D6154D" w14:paraId="208229E6"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FA19791" w14:textId="01B0A9C7"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B.E.P </w:t>
            </w:r>
            <w:r w:rsidR="000A31E6" w:rsidRPr="000A31E6">
              <w:rPr>
                <w:rFonts w:asciiTheme="minorHAnsi" w:hAnsiTheme="minorHAnsi" w:cstheme="minorHAnsi"/>
                <w:b/>
                <w:bCs/>
                <w:color w:val="000000"/>
                <w:sz w:val="22"/>
              </w:rPr>
              <w:t>3</w:t>
            </w:r>
            <w:r w:rsidRPr="00D6154D">
              <w:rPr>
                <w:rFonts w:asciiTheme="minorHAnsi" w:hAnsiTheme="minorHAnsi" w:cstheme="minorHAnsi"/>
                <w:b/>
                <w:bCs/>
                <w:color w:val="000000"/>
                <w:sz w:val="22"/>
              </w:rPr>
              <w:t xml:space="preserve">00 Mbps </w:t>
            </w:r>
          </w:p>
        </w:tc>
        <w:tc>
          <w:tcPr>
            <w:tcW w:w="1287" w:type="dxa"/>
            <w:tcBorders>
              <w:top w:val="nil"/>
              <w:left w:val="single" w:sz="4" w:space="0" w:color="4BACC6"/>
              <w:bottom w:val="nil"/>
              <w:right w:val="nil"/>
            </w:tcBorders>
            <w:shd w:val="clear" w:color="auto" w:fill="DEEAF6" w:themeFill="accent1" w:themeFillTint="33"/>
            <w:noWrap/>
            <w:vAlign w:val="center"/>
          </w:tcPr>
          <w:p w14:paraId="0540846C" w14:textId="34FCE5F1" w:rsidR="00343745" w:rsidRPr="00D6154D" w:rsidRDefault="000A31E6" w:rsidP="00343745">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300 Mbps</w:t>
            </w:r>
          </w:p>
        </w:tc>
        <w:tc>
          <w:tcPr>
            <w:tcW w:w="891" w:type="dxa"/>
            <w:tcBorders>
              <w:top w:val="nil"/>
              <w:left w:val="nil"/>
              <w:bottom w:val="nil"/>
              <w:right w:val="nil"/>
            </w:tcBorders>
            <w:shd w:val="clear" w:color="auto" w:fill="FFFFFF" w:themeFill="background1"/>
            <w:noWrap/>
            <w:vAlign w:val="bottom"/>
          </w:tcPr>
          <w:p w14:paraId="7985F1BF" w14:textId="6113CF8B"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9.49 €</w:t>
            </w:r>
          </w:p>
        </w:tc>
        <w:tc>
          <w:tcPr>
            <w:tcW w:w="891" w:type="dxa"/>
            <w:tcBorders>
              <w:top w:val="nil"/>
              <w:left w:val="nil"/>
              <w:bottom w:val="nil"/>
              <w:right w:val="nil"/>
            </w:tcBorders>
            <w:shd w:val="clear" w:color="auto" w:fill="FFFFFF" w:themeFill="background1"/>
            <w:noWrap/>
            <w:vAlign w:val="bottom"/>
          </w:tcPr>
          <w:p w14:paraId="22982D7E" w14:textId="437B6485"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9.69 €</w:t>
            </w:r>
          </w:p>
        </w:tc>
        <w:tc>
          <w:tcPr>
            <w:tcW w:w="891" w:type="dxa"/>
            <w:tcBorders>
              <w:top w:val="nil"/>
              <w:left w:val="nil"/>
              <w:bottom w:val="nil"/>
              <w:right w:val="nil"/>
            </w:tcBorders>
            <w:shd w:val="clear" w:color="auto" w:fill="FFFFFF" w:themeFill="background1"/>
            <w:noWrap/>
            <w:vAlign w:val="bottom"/>
          </w:tcPr>
          <w:p w14:paraId="4315ED0D" w14:textId="0601C974"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9.83 €</w:t>
            </w:r>
          </w:p>
        </w:tc>
        <w:tc>
          <w:tcPr>
            <w:tcW w:w="891" w:type="dxa"/>
            <w:tcBorders>
              <w:top w:val="nil"/>
              <w:left w:val="nil"/>
              <w:bottom w:val="nil"/>
              <w:right w:val="nil"/>
            </w:tcBorders>
            <w:shd w:val="clear" w:color="auto" w:fill="FFFFFF" w:themeFill="background1"/>
            <w:noWrap/>
            <w:vAlign w:val="bottom"/>
          </w:tcPr>
          <w:p w14:paraId="3B33E0FE" w14:textId="6E5D55A7"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10.05 €</w:t>
            </w:r>
          </w:p>
        </w:tc>
        <w:tc>
          <w:tcPr>
            <w:tcW w:w="891" w:type="dxa"/>
            <w:tcBorders>
              <w:top w:val="nil"/>
              <w:left w:val="nil"/>
              <w:bottom w:val="nil"/>
              <w:right w:val="nil"/>
            </w:tcBorders>
            <w:shd w:val="clear" w:color="auto" w:fill="FFFFFF" w:themeFill="background1"/>
            <w:noWrap/>
            <w:vAlign w:val="bottom"/>
          </w:tcPr>
          <w:p w14:paraId="504B3EDF" w14:textId="12679BC0"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10.33 €</w:t>
            </w:r>
          </w:p>
        </w:tc>
        <w:tc>
          <w:tcPr>
            <w:tcW w:w="891" w:type="dxa"/>
            <w:tcBorders>
              <w:top w:val="nil"/>
              <w:left w:val="nil"/>
              <w:bottom w:val="nil"/>
              <w:right w:val="nil"/>
            </w:tcBorders>
            <w:shd w:val="clear" w:color="auto" w:fill="FFFFFF" w:themeFill="background1"/>
            <w:noWrap/>
            <w:vAlign w:val="bottom"/>
          </w:tcPr>
          <w:p w14:paraId="71B7DF9A" w14:textId="38EC7356"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10.66 €</w:t>
            </w:r>
          </w:p>
        </w:tc>
        <w:tc>
          <w:tcPr>
            <w:tcW w:w="891" w:type="dxa"/>
            <w:tcBorders>
              <w:top w:val="nil"/>
              <w:left w:val="nil"/>
              <w:bottom w:val="nil"/>
              <w:right w:val="nil"/>
            </w:tcBorders>
            <w:shd w:val="clear" w:color="auto" w:fill="FFFFFF" w:themeFill="background1"/>
            <w:noWrap/>
            <w:vAlign w:val="bottom"/>
          </w:tcPr>
          <w:p w14:paraId="360A1B0B" w14:textId="5267296F"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10.62 €</w:t>
            </w:r>
          </w:p>
        </w:tc>
        <w:tc>
          <w:tcPr>
            <w:tcW w:w="891" w:type="dxa"/>
            <w:tcBorders>
              <w:top w:val="nil"/>
              <w:left w:val="nil"/>
              <w:bottom w:val="nil"/>
              <w:right w:val="single" w:sz="4" w:space="0" w:color="4BACC6"/>
            </w:tcBorders>
            <w:shd w:val="clear" w:color="auto" w:fill="FFFFFF" w:themeFill="background1"/>
            <w:noWrap/>
            <w:vAlign w:val="bottom"/>
          </w:tcPr>
          <w:p w14:paraId="3CBC57D4" w14:textId="488F38C4"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10.60 €</w:t>
            </w:r>
          </w:p>
        </w:tc>
      </w:tr>
      <w:tr w:rsidR="00343745" w:rsidRPr="00D6154D" w14:paraId="33C7409B"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3C8E13C7" w14:textId="4D37FD75"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B.E.P 200 Mbps </w:t>
            </w:r>
          </w:p>
        </w:tc>
        <w:tc>
          <w:tcPr>
            <w:tcW w:w="1287" w:type="dxa"/>
            <w:tcBorders>
              <w:top w:val="nil"/>
              <w:left w:val="single" w:sz="4" w:space="0" w:color="4BACC6"/>
              <w:bottom w:val="nil"/>
              <w:right w:val="nil"/>
            </w:tcBorders>
            <w:shd w:val="clear" w:color="auto" w:fill="DEEAF6" w:themeFill="accent1" w:themeFillTint="33"/>
            <w:noWrap/>
            <w:vAlign w:val="center"/>
          </w:tcPr>
          <w:p w14:paraId="31998E1D" w14:textId="7803486B" w:rsidR="00343745" w:rsidRPr="00D6154D" w:rsidRDefault="00343745" w:rsidP="00343745">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200 Mbps</w:t>
            </w:r>
          </w:p>
        </w:tc>
        <w:tc>
          <w:tcPr>
            <w:tcW w:w="891" w:type="dxa"/>
            <w:tcBorders>
              <w:top w:val="nil"/>
              <w:left w:val="nil"/>
              <w:bottom w:val="nil"/>
              <w:right w:val="nil"/>
            </w:tcBorders>
            <w:shd w:val="clear" w:color="auto" w:fill="FFFFFF" w:themeFill="background1"/>
            <w:noWrap/>
            <w:vAlign w:val="bottom"/>
          </w:tcPr>
          <w:p w14:paraId="492CADD4" w14:textId="3AC5C33F"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8.52 €</w:t>
            </w:r>
          </w:p>
        </w:tc>
        <w:tc>
          <w:tcPr>
            <w:tcW w:w="891" w:type="dxa"/>
            <w:tcBorders>
              <w:top w:val="nil"/>
              <w:left w:val="nil"/>
              <w:bottom w:val="nil"/>
              <w:right w:val="nil"/>
            </w:tcBorders>
            <w:shd w:val="clear" w:color="auto" w:fill="FFFFFF" w:themeFill="background1"/>
            <w:noWrap/>
            <w:vAlign w:val="bottom"/>
          </w:tcPr>
          <w:p w14:paraId="52157D79" w14:textId="635E1B0B"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8.78 €</w:t>
            </w:r>
          </w:p>
        </w:tc>
        <w:tc>
          <w:tcPr>
            <w:tcW w:w="891" w:type="dxa"/>
            <w:tcBorders>
              <w:top w:val="nil"/>
              <w:left w:val="nil"/>
              <w:bottom w:val="nil"/>
              <w:right w:val="nil"/>
            </w:tcBorders>
            <w:shd w:val="clear" w:color="auto" w:fill="FFFFFF" w:themeFill="background1"/>
            <w:noWrap/>
            <w:vAlign w:val="bottom"/>
          </w:tcPr>
          <w:p w14:paraId="1D7B7489" w14:textId="3DB23029"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9.04 €</w:t>
            </w:r>
          </w:p>
        </w:tc>
        <w:tc>
          <w:tcPr>
            <w:tcW w:w="891" w:type="dxa"/>
            <w:tcBorders>
              <w:top w:val="nil"/>
              <w:left w:val="nil"/>
              <w:bottom w:val="nil"/>
              <w:right w:val="nil"/>
            </w:tcBorders>
            <w:shd w:val="clear" w:color="auto" w:fill="FFFFFF" w:themeFill="background1"/>
            <w:noWrap/>
            <w:vAlign w:val="bottom"/>
          </w:tcPr>
          <w:p w14:paraId="24325CA0" w14:textId="0F7FE677"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9.37 €</w:t>
            </w:r>
          </w:p>
        </w:tc>
        <w:tc>
          <w:tcPr>
            <w:tcW w:w="891" w:type="dxa"/>
            <w:tcBorders>
              <w:top w:val="nil"/>
              <w:left w:val="nil"/>
              <w:bottom w:val="nil"/>
              <w:right w:val="nil"/>
            </w:tcBorders>
            <w:shd w:val="clear" w:color="auto" w:fill="FFFFFF" w:themeFill="background1"/>
            <w:noWrap/>
            <w:vAlign w:val="bottom"/>
          </w:tcPr>
          <w:p w14:paraId="3B182A16" w14:textId="31AE5826"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9.74 €</w:t>
            </w:r>
          </w:p>
        </w:tc>
        <w:tc>
          <w:tcPr>
            <w:tcW w:w="891" w:type="dxa"/>
            <w:tcBorders>
              <w:top w:val="nil"/>
              <w:left w:val="nil"/>
              <w:bottom w:val="nil"/>
              <w:right w:val="nil"/>
            </w:tcBorders>
            <w:shd w:val="clear" w:color="auto" w:fill="FFFFFF" w:themeFill="background1"/>
            <w:noWrap/>
            <w:vAlign w:val="bottom"/>
          </w:tcPr>
          <w:p w14:paraId="29135E2B" w14:textId="105F79A3"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10.16 €</w:t>
            </w:r>
          </w:p>
        </w:tc>
        <w:tc>
          <w:tcPr>
            <w:tcW w:w="891" w:type="dxa"/>
            <w:tcBorders>
              <w:top w:val="nil"/>
              <w:left w:val="nil"/>
              <w:bottom w:val="nil"/>
              <w:right w:val="nil"/>
            </w:tcBorders>
            <w:shd w:val="clear" w:color="auto" w:fill="FFFFFF" w:themeFill="background1"/>
            <w:noWrap/>
            <w:vAlign w:val="bottom"/>
          </w:tcPr>
          <w:p w14:paraId="671058BB" w14:textId="194FF1BC"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10.19 €</w:t>
            </w:r>
          </w:p>
        </w:tc>
        <w:tc>
          <w:tcPr>
            <w:tcW w:w="891" w:type="dxa"/>
            <w:tcBorders>
              <w:top w:val="nil"/>
              <w:left w:val="nil"/>
              <w:bottom w:val="nil"/>
              <w:right w:val="single" w:sz="4" w:space="0" w:color="4BACC6"/>
            </w:tcBorders>
            <w:shd w:val="clear" w:color="auto" w:fill="FFFFFF" w:themeFill="background1"/>
            <w:noWrap/>
            <w:vAlign w:val="bottom"/>
          </w:tcPr>
          <w:p w14:paraId="7928F837" w14:textId="3DA67B6A"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10.23 €</w:t>
            </w:r>
          </w:p>
        </w:tc>
      </w:tr>
      <w:tr w:rsidR="00343745" w:rsidRPr="00D6154D" w14:paraId="2366B81C"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7F94BFE4" w14:textId="224168D1"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B.E.P </w:t>
            </w:r>
            <w:r w:rsidR="000A31E6" w:rsidRPr="000A31E6">
              <w:rPr>
                <w:rFonts w:asciiTheme="minorHAnsi" w:hAnsiTheme="minorHAnsi" w:cstheme="minorHAnsi"/>
                <w:b/>
                <w:bCs/>
                <w:color w:val="000000"/>
                <w:sz w:val="22"/>
              </w:rPr>
              <w:t>1</w:t>
            </w:r>
            <w:r w:rsidRPr="00D6154D">
              <w:rPr>
                <w:rFonts w:asciiTheme="minorHAnsi" w:hAnsiTheme="minorHAnsi" w:cstheme="minorHAnsi"/>
                <w:b/>
                <w:bCs/>
                <w:color w:val="000000"/>
                <w:sz w:val="22"/>
              </w:rPr>
              <w:t xml:space="preserve">00 Mbps </w:t>
            </w:r>
          </w:p>
        </w:tc>
        <w:tc>
          <w:tcPr>
            <w:tcW w:w="1287" w:type="dxa"/>
            <w:tcBorders>
              <w:top w:val="nil"/>
              <w:left w:val="single" w:sz="4" w:space="0" w:color="4BACC6"/>
              <w:bottom w:val="nil"/>
              <w:right w:val="nil"/>
            </w:tcBorders>
            <w:shd w:val="clear" w:color="auto" w:fill="DEEAF6" w:themeFill="accent1" w:themeFillTint="33"/>
            <w:noWrap/>
            <w:vAlign w:val="center"/>
          </w:tcPr>
          <w:p w14:paraId="08928C76" w14:textId="65994D85" w:rsidR="00343745" w:rsidRPr="00D6154D" w:rsidRDefault="000A31E6" w:rsidP="00343745">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1</w:t>
            </w:r>
            <w:r w:rsidR="00343745" w:rsidRPr="00D6154D">
              <w:rPr>
                <w:rFonts w:asciiTheme="minorHAnsi" w:hAnsiTheme="minorHAnsi" w:cstheme="minorHAnsi"/>
                <w:color w:val="000000"/>
                <w:sz w:val="22"/>
              </w:rPr>
              <w:t>00 Mbps</w:t>
            </w:r>
          </w:p>
        </w:tc>
        <w:tc>
          <w:tcPr>
            <w:tcW w:w="891" w:type="dxa"/>
            <w:tcBorders>
              <w:top w:val="nil"/>
              <w:left w:val="nil"/>
              <w:bottom w:val="nil"/>
              <w:right w:val="nil"/>
            </w:tcBorders>
            <w:shd w:val="clear" w:color="auto" w:fill="FFFFFF" w:themeFill="background1"/>
            <w:noWrap/>
            <w:vAlign w:val="bottom"/>
          </w:tcPr>
          <w:p w14:paraId="07E2816F" w14:textId="4B0CA8A1"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8.27 €</w:t>
            </w:r>
          </w:p>
        </w:tc>
        <w:tc>
          <w:tcPr>
            <w:tcW w:w="891" w:type="dxa"/>
            <w:tcBorders>
              <w:top w:val="nil"/>
              <w:left w:val="nil"/>
              <w:bottom w:val="nil"/>
              <w:right w:val="nil"/>
            </w:tcBorders>
            <w:shd w:val="clear" w:color="auto" w:fill="FFFFFF" w:themeFill="background1"/>
            <w:noWrap/>
            <w:vAlign w:val="bottom"/>
          </w:tcPr>
          <w:p w14:paraId="178C30A1" w14:textId="1123679F"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8.55 €</w:t>
            </w:r>
          </w:p>
        </w:tc>
        <w:tc>
          <w:tcPr>
            <w:tcW w:w="891" w:type="dxa"/>
            <w:tcBorders>
              <w:top w:val="nil"/>
              <w:left w:val="nil"/>
              <w:bottom w:val="nil"/>
              <w:right w:val="nil"/>
            </w:tcBorders>
            <w:shd w:val="clear" w:color="auto" w:fill="FFFFFF" w:themeFill="background1"/>
            <w:noWrap/>
            <w:vAlign w:val="bottom"/>
          </w:tcPr>
          <w:p w14:paraId="783257E4" w14:textId="571BBEB9"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8.83 €</w:t>
            </w:r>
          </w:p>
        </w:tc>
        <w:tc>
          <w:tcPr>
            <w:tcW w:w="891" w:type="dxa"/>
            <w:tcBorders>
              <w:top w:val="nil"/>
              <w:left w:val="nil"/>
              <w:bottom w:val="nil"/>
              <w:right w:val="nil"/>
            </w:tcBorders>
            <w:shd w:val="clear" w:color="auto" w:fill="FFFFFF" w:themeFill="background1"/>
            <w:noWrap/>
            <w:vAlign w:val="bottom"/>
          </w:tcPr>
          <w:p w14:paraId="3E62CA01" w14:textId="237AD2B4"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9.18 €</w:t>
            </w:r>
          </w:p>
        </w:tc>
        <w:tc>
          <w:tcPr>
            <w:tcW w:w="891" w:type="dxa"/>
            <w:tcBorders>
              <w:top w:val="nil"/>
              <w:left w:val="nil"/>
              <w:bottom w:val="nil"/>
              <w:right w:val="nil"/>
            </w:tcBorders>
            <w:shd w:val="clear" w:color="auto" w:fill="FFFFFF" w:themeFill="background1"/>
            <w:noWrap/>
            <w:vAlign w:val="bottom"/>
          </w:tcPr>
          <w:p w14:paraId="6EEC4BB9" w14:textId="135BEB87"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9.57 €</w:t>
            </w:r>
          </w:p>
        </w:tc>
        <w:tc>
          <w:tcPr>
            <w:tcW w:w="891" w:type="dxa"/>
            <w:tcBorders>
              <w:top w:val="nil"/>
              <w:left w:val="nil"/>
              <w:bottom w:val="nil"/>
              <w:right w:val="nil"/>
            </w:tcBorders>
            <w:shd w:val="clear" w:color="auto" w:fill="FFFFFF" w:themeFill="background1"/>
            <w:noWrap/>
            <w:vAlign w:val="bottom"/>
          </w:tcPr>
          <w:p w14:paraId="7A21DD5B" w14:textId="4203CBB9"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10.00 €</w:t>
            </w:r>
          </w:p>
        </w:tc>
        <w:tc>
          <w:tcPr>
            <w:tcW w:w="891" w:type="dxa"/>
            <w:tcBorders>
              <w:top w:val="nil"/>
              <w:left w:val="nil"/>
              <w:bottom w:val="nil"/>
              <w:right w:val="nil"/>
            </w:tcBorders>
            <w:shd w:val="clear" w:color="auto" w:fill="FFFFFF" w:themeFill="background1"/>
            <w:noWrap/>
            <w:vAlign w:val="bottom"/>
          </w:tcPr>
          <w:p w14:paraId="0035F4A8" w14:textId="17B64E2B"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10.05 €</w:t>
            </w:r>
          </w:p>
        </w:tc>
        <w:tc>
          <w:tcPr>
            <w:tcW w:w="891" w:type="dxa"/>
            <w:tcBorders>
              <w:top w:val="nil"/>
              <w:left w:val="nil"/>
              <w:bottom w:val="nil"/>
              <w:right w:val="single" w:sz="4" w:space="0" w:color="4BACC6"/>
            </w:tcBorders>
            <w:shd w:val="clear" w:color="auto" w:fill="FFFFFF" w:themeFill="background1"/>
            <w:noWrap/>
            <w:vAlign w:val="bottom"/>
          </w:tcPr>
          <w:p w14:paraId="30F7899A" w14:textId="3321DE64"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10.11 €</w:t>
            </w:r>
          </w:p>
        </w:tc>
      </w:tr>
      <w:tr w:rsidR="00343745" w:rsidRPr="00D6154D" w14:paraId="786D01C4" w14:textId="77777777" w:rsidTr="003427A8">
        <w:trPr>
          <w:trHeight w:val="5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36B1BFE5" w14:textId="425EF1AB" w:rsidR="00343745" w:rsidRPr="00D6154D" w:rsidRDefault="00343745" w:rsidP="00343745">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B.E.P 50 Mbps </w:t>
            </w:r>
          </w:p>
        </w:tc>
        <w:tc>
          <w:tcPr>
            <w:tcW w:w="1287" w:type="dxa"/>
            <w:tcBorders>
              <w:top w:val="nil"/>
              <w:left w:val="single" w:sz="4" w:space="0" w:color="4BACC6"/>
              <w:bottom w:val="nil"/>
              <w:right w:val="nil"/>
            </w:tcBorders>
            <w:shd w:val="clear" w:color="auto" w:fill="DEEAF6" w:themeFill="accent1" w:themeFillTint="33"/>
            <w:noWrap/>
            <w:vAlign w:val="center"/>
          </w:tcPr>
          <w:p w14:paraId="5C1B9718" w14:textId="453FDCCE" w:rsidR="00343745" w:rsidRPr="00D6154D" w:rsidRDefault="00343745" w:rsidP="00343745">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 Mbps</w:t>
            </w:r>
          </w:p>
        </w:tc>
        <w:tc>
          <w:tcPr>
            <w:tcW w:w="891" w:type="dxa"/>
            <w:tcBorders>
              <w:top w:val="nil"/>
              <w:left w:val="nil"/>
              <w:bottom w:val="nil"/>
              <w:right w:val="nil"/>
            </w:tcBorders>
            <w:shd w:val="clear" w:color="auto" w:fill="FFFFFF" w:themeFill="background1"/>
            <w:noWrap/>
            <w:vAlign w:val="bottom"/>
          </w:tcPr>
          <w:p w14:paraId="29572A4B" w14:textId="5A43FF67"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8.07 €</w:t>
            </w:r>
          </w:p>
        </w:tc>
        <w:tc>
          <w:tcPr>
            <w:tcW w:w="891" w:type="dxa"/>
            <w:tcBorders>
              <w:top w:val="nil"/>
              <w:left w:val="nil"/>
              <w:bottom w:val="nil"/>
              <w:right w:val="nil"/>
            </w:tcBorders>
            <w:shd w:val="clear" w:color="auto" w:fill="FFFFFF" w:themeFill="background1"/>
            <w:noWrap/>
            <w:vAlign w:val="bottom"/>
          </w:tcPr>
          <w:p w14:paraId="0FFE46E1" w14:textId="7A8EB502"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8.36 €</w:t>
            </w:r>
          </w:p>
        </w:tc>
        <w:tc>
          <w:tcPr>
            <w:tcW w:w="891" w:type="dxa"/>
            <w:tcBorders>
              <w:top w:val="nil"/>
              <w:left w:val="nil"/>
              <w:bottom w:val="nil"/>
              <w:right w:val="nil"/>
            </w:tcBorders>
            <w:shd w:val="clear" w:color="auto" w:fill="FFFFFF" w:themeFill="background1"/>
            <w:noWrap/>
            <w:vAlign w:val="bottom"/>
          </w:tcPr>
          <w:p w14:paraId="28F1F218" w14:textId="07B843B2"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8.66 €</w:t>
            </w:r>
          </w:p>
        </w:tc>
        <w:tc>
          <w:tcPr>
            <w:tcW w:w="891" w:type="dxa"/>
            <w:tcBorders>
              <w:top w:val="nil"/>
              <w:left w:val="nil"/>
              <w:bottom w:val="nil"/>
              <w:right w:val="nil"/>
            </w:tcBorders>
            <w:shd w:val="clear" w:color="auto" w:fill="FFFFFF" w:themeFill="background1"/>
            <w:noWrap/>
            <w:vAlign w:val="bottom"/>
          </w:tcPr>
          <w:p w14:paraId="64E139B7" w14:textId="67EBC46D"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9.03 €</w:t>
            </w:r>
          </w:p>
        </w:tc>
        <w:tc>
          <w:tcPr>
            <w:tcW w:w="891" w:type="dxa"/>
            <w:tcBorders>
              <w:top w:val="nil"/>
              <w:left w:val="nil"/>
              <w:bottom w:val="nil"/>
              <w:right w:val="nil"/>
            </w:tcBorders>
            <w:shd w:val="clear" w:color="auto" w:fill="FFFFFF" w:themeFill="background1"/>
            <w:noWrap/>
            <w:vAlign w:val="bottom"/>
          </w:tcPr>
          <w:p w14:paraId="2F7007C2" w14:textId="32D23430"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9.43 €</w:t>
            </w:r>
          </w:p>
        </w:tc>
        <w:tc>
          <w:tcPr>
            <w:tcW w:w="891" w:type="dxa"/>
            <w:tcBorders>
              <w:top w:val="nil"/>
              <w:left w:val="nil"/>
              <w:bottom w:val="nil"/>
              <w:right w:val="nil"/>
            </w:tcBorders>
            <w:shd w:val="clear" w:color="auto" w:fill="FFFFFF" w:themeFill="background1"/>
            <w:noWrap/>
            <w:vAlign w:val="bottom"/>
          </w:tcPr>
          <w:p w14:paraId="77E674FD" w14:textId="4F75DCB2" w:rsidR="00343745" w:rsidRPr="00343745" w:rsidRDefault="00343745" w:rsidP="00343745">
            <w:pPr>
              <w:spacing w:after="0" w:line="240" w:lineRule="auto"/>
              <w:jc w:val="right"/>
              <w:rPr>
                <w:rFonts w:asciiTheme="minorHAnsi" w:hAnsiTheme="minorHAnsi" w:cstheme="minorHAnsi"/>
                <w:sz w:val="22"/>
              </w:rPr>
            </w:pPr>
            <w:r w:rsidRPr="00343745">
              <w:rPr>
                <w:rFonts w:cs="Calibri"/>
                <w:sz w:val="22"/>
              </w:rPr>
              <w:t>9.88 €</w:t>
            </w:r>
          </w:p>
        </w:tc>
        <w:tc>
          <w:tcPr>
            <w:tcW w:w="891" w:type="dxa"/>
            <w:tcBorders>
              <w:top w:val="nil"/>
              <w:left w:val="nil"/>
              <w:bottom w:val="nil"/>
              <w:right w:val="nil"/>
            </w:tcBorders>
            <w:shd w:val="clear" w:color="auto" w:fill="FFFFFF" w:themeFill="background1"/>
            <w:noWrap/>
            <w:vAlign w:val="bottom"/>
          </w:tcPr>
          <w:p w14:paraId="5F23141B" w14:textId="628EE270"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9.95 €</w:t>
            </w:r>
          </w:p>
        </w:tc>
        <w:tc>
          <w:tcPr>
            <w:tcW w:w="891" w:type="dxa"/>
            <w:tcBorders>
              <w:top w:val="nil"/>
              <w:left w:val="nil"/>
              <w:bottom w:val="nil"/>
              <w:right w:val="single" w:sz="4" w:space="0" w:color="4BACC6"/>
            </w:tcBorders>
            <w:shd w:val="clear" w:color="auto" w:fill="FFFFFF" w:themeFill="background1"/>
            <w:noWrap/>
            <w:vAlign w:val="bottom"/>
          </w:tcPr>
          <w:p w14:paraId="5FC735EF" w14:textId="59984617" w:rsidR="00343745" w:rsidRPr="00343745" w:rsidRDefault="00343745" w:rsidP="00343745">
            <w:pPr>
              <w:spacing w:after="0" w:line="240" w:lineRule="auto"/>
              <w:jc w:val="right"/>
              <w:rPr>
                <w:rFonts w:asciiTheme="minorHAnsi" w:eastAsia="Times New Roman" w:hAnsiTheme="minorHAnsi" w:cstheme="minorHAnsi"/>
                <w:sz w:val="22"/>
                <w:lang w:eastAsia="ja-JP"/>
              </w:rPr>
            </w:pPr>
            <w:r w:rsidRPr="00343745">
              <w:rPr>
                <w:rFonts w:cs="Calibri"/>
                <w:sz w:val="22"/>
              </w:rPr>
              <w:t>10.02 €</w:t>
            </w:r>
          </w:p>
        </w:tc>
      </w:tr>
    </w:tbl>
    <w:p w14:paraId="365F8343" w14:textId="77777777" w:rsidR="00377D58" w:rsidRPr="00D6154D" w:rsidRDefault="00377D58" w:rsidP="00377D58">
      <w:pPr>
        <w:rPr>
          <w:rFonts w:asciiTheme="minorHAnsi" w:hAnsiTheme="minorHAnsi" w:cstheme="minorHAnsi"/>
          <w:sz w:val="22"/>
          <w:lang w:val="en-US"/>
        </w:rPr>
      </w:pPr>
    </w:p>
    <w:p w14:paraId="58ECC3AE" w14:textId="77777777" w:rsidR="0055305A" w:rsidRPr="00D6154D" w:rsidRDefault="0055305A" w:rsidP="0055305A">
      <w:pPr>
        <w:rPr>
          <w:rFonts w:asciiTheme="minorHAnsi" w:hAnsiTheme="minorHAnsi" w:cstheme="minorHAnsi"/>
          <w:sz w:val="22"/>
        </w:rPr>
      </w:pPr>
    </w:p>
    <w:p w14:paraId="0E1BDA75" w14:textId="21624FCF" w:rsidR="0055305A" w:rsidRPr="00D6154D" w:rsidRDefault="0055305A" w:rsidP="0055305A">
      <w:pPr>
        <w:pStyle w:val="a4"/>
        <w:rPr>
          <w:rFonts w:asciiTheme="minorHAnsi" w:hAnsiTheme="minorHAnsi" w:cstheme="minorHAnsi"/>
          <w:sz w:val="22"/>
          <w:lang w:eastAsia="ja-JP"/>
        </w:rPr>
      </w:pPr>
      <w:bookmarkStart w:id="23" w:name="_Toc221700341"/>
      <w:r w:rsidRPr="00D6154D">
        <w:rPr>
          <w:rFonts w:asciiTheme="minorHAnsi" w:hAnsiTheme="minorHAnsi" w:cstheme="minorHAnsi"/>
          <w:sz w:val="22"/>
        </w:rPr>
        <w:lastRenderedPageBreak/>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7</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πρόσβασης σε </w:t>
      </w:r>
      <w:r w:rsidR="003550FC" w:rsidRPr="00D6154D">
        <w:rPr>
          <w:rFonts w:asciiTheme="minorHAnsi" w:hAnsiTheme="minorHAnsi" w:cstheme="minorHAnsi"/>
          <w:sz w:val="22"/>
        </w:rPr>
        <w:t>υ</w:t>
      </w:r>
      <w:r w:rsidRPr="00D6154D">
        <w:rPr>
          <w:rFonts w:asciiTheme="minorHAnsi" w:hAnsiTheme="minorHAnsi" w:cstheme="minorHAnsi"/>
          <w:sz w:val="22"/>
        </w:rPr>
        <w:t xml:space="preserve">πηρεσίες </w:t>
      </w:r>
      <w:r w:rsidR="003550FC" w:rsidRPr="00D6154D">
        <w:rPr>
          <w:rFonts w:asciiTheme="minorHAnsi" w:hAnsiTheme="minorHAnsi" w:cstheme="minorHAnsi"/>
          <w:sz w:val="22"/>
        </w:rPr>
        <w:t>VLU/FTTH Floor Box</w:t>
      </w:r>
      <w:r w:rsidR="00DF007E" w:rsidRPr="00D6154D">
        <w:rPr>
          <w:rFonts w:asciiTheme="minorHAnsi" w:hAnsiTheme="minorHAnsi" w:cstheme="minorHAnsi"/>
          <w:sz w:val="22"/>
        </w:rPr>
        <w:t>,</w:t>
      </w:r>
      <w:r w:rsidR="003550FC" w:rsidRPr="00D6154D">
        <w:rPr>
          <w:rFonts w:asciiTheme="minorHAnsi" w:hAnsiTheme="minorHAnsi" w:cstheme="minorHAnsi"/>
          <w:sz w:val="22"/>
        </w:rPr>
        <w:t xml:space="preserve"> επαυξητικό επί τ</w:t>
      </w:r>
      <w:r w:rsidR="00F60DE4" w:rsidRPr="00D6154D">
        <w:rPr>
          <w:rFonts w:asciiTheme="minorHAnsi" w:hAnsiTheme="minorHAnsi" w:cstheme="minorHAnsi"/>
          <w:sz w:val="22"/>
        </w:rPr>
        <w:t>ων</w:t>
      </w:r>
      <w:r w:rsidR="003550FC" w:rsidRPr="00D6154D">
        <w:rPr>
          <w:rFonts w:asciiTheme="minorHAnsi" w:hAnsiTheme="minorHAnsi" w:cstheme="minorHAnsi"/>
          <w:sz w:val="22"/>
        </w:rPr>
        <w:t xml:space="preserve"> </w:t>
      </w:r>
      <w:r w:rsidR="00F60DE4" w:rsidRPr="00D6154D">
        <w:rPr>
          <w:rFonts w:asciiTheme="minorHAnsi" w:hAnsiTheme="minorHAnsi" w:cstheme="minorHAnsi"/>
          <w:sz w:val="22"/>
        </w:rPr>
        <w:t xml:space="preserve">υπηρεσιών </w:t>
      </w:r>
      <w:r w:rsidR="003550FC" w:rsidRPr="00D6154D">
        <w:rPr>
          <w:rFonts w:asciiTheme="minorHAnsi" w:hAnsiTheme="minorHAnsi" w:cstheme="minorHAnsi"/>
          <w:sz w:val="22"/>
        </w:rPr>
        <w:t>FTTH BEP</w:t>
      </w:r>
      <w:r w:rsidR="00F60DE4" w:rsidRPr="00D6154D">
        <w:rPr>
          <w:rFonts w:asciiTheme="minorHAnsi" w:hAnsiTheme="minorHAnsi" w:cstheme="minorHAnsi"/>
          <w:sz w:val="22"/>
        </w:rPr>
        <w:t xml:space="preserve"> και FTTH BRAS</w:t>
      </w:r>
      <w:bookmarkEnd w:id="23"/>
    </w:p>
    <w:tbl>
      <w:tblPr>
        <w:tblW w:w="13125" w:type="dxa"/>
        <w:jc w:val="center"/>
        <w:tblLook w:val="04A0" w:firstRow="1" w:lastRow="0" w:firstColumn="1" w:lastColumn="0" w:noHBand="0" w:noVBand="1"/>
      </w:tblPr>
      <w:tblGrid>
        <w:gridCol w:w="4690"/>
        <w:gridCol w:w="1299"/>
        <w:gridCol w:w="892"/>
        <w:gridCol w:w="892"/>
        <w:gridCol w:w="892"/>
        <w:gridCol w:w="892"/>
        <w:gridCol w:w="892"/>
        <w:gridCol w:w="892"/>
        <w:gridCol w:w="892"/>
        <w:gridCol w:w="892"/>
      </w:tblGrid>
      <w:tr w:rsidR="000A31E6" w:rsidRPr="00D6154D" w14:paraId="26A70379" w14:textId="77777777" w:rsidTr="00762A9B">
        <w:trPr>
          <w:trHeight w:val="300"/>
          <w:jc w:val="center"/>
        </w:trPr>
        <w:tc>
          <w:tcPr>
            <w:tcW w:w="4690" w:type="dxa"/>
            <w:shd w:val="clear" w:color="000000" w:fill="FFFFFF"/>
            <w:noWrap/>
            <w:vAlign w:val="center"/>
          </w:tcPr>
          <w:p w14:paraId="0834CB6D" w14:textId="77777777" w:rsidR="003427A8" w:rsidRDefault="003427A8" w:rsidP="000A31E6">
            <w:pPr>
              <w:spacing w:after="0" w:line="240" w:lineRule="auto"/>
              <w:jc w:val="left"/>
              <w:rPr>
                <w:rFonts w:asciiTheme="minorHAnsi" w:hAnsiTheme="minorHAnsi" w:cstheme="minorHAnsi"/>
                <w:b/>
                <w:bCs/>
                <w:color w:val="000000"/>
                <w:sz w:val="22"/>
              </w:rPr>
            </w:pPr>
            <w:r w:rsidRPr="00D6154D">
              <w:rPr>
                <w:rFonts w:asciiTheme="minorHAnsi" w:hAnsiTheme="minorHAnsi" w:cstheme="minorHAnsi"/>
                <w:b/>
                <w:bCs/>
                <w:color w:val="000000"/>
                <w:sz w:val="22"/>
              </w:rPr>
              <w:t xml:space="preserve">FTTH FLOOR BOX </w:t>
            </w:r>
          </w:p>
          <w:p w14:paraId="5D9871B9" w14:textId="274C6FA8" w:rsidR="000A31E6" w:rsidRPr="00D6154D" w:rsidRDefault="003427A8" w:rsidP="000A31E6">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w:t>
            </w:r>
            <w:r w:rsidRPr="00D6154D">
              <w:rPr>
                <w:rFonts w:asciiTheme="minorHAnsi" w:hAnsiTheme="minorHAnsi" w:cstheme="minorHAnsi"/>
                <w:b/>
                <w:bCs/>
                <w:color w:val="000000"/>
                <w:sz w:val="22"/>
              </w:rPr>
              <w:t>ως επαύξηση επί του B.E.P</w:t>
            </w:r>
            <w:r>
              <w:rPr>
                <w:rFonts w:asciiTheme="minorHAnsi" w:hAnsiTheme="minorHAnsi" w:cstheme="minorHAnsi"/>
                <w:b/>
                <w:bCs/>
                <w:color w:val="000000"/>
                <w:sz w:val="22"/>
              </w:rPr>
              <w:t>)</w:t>
            </w:r>
          </w:p>
        </w:tc>
        <w:tc>
          <w:tcPr>
            <w:tcW w:w="1299" w:type="dxa"/>
            <w:shd w:val="clear" w:color="000000" w:fill="FFFFFF"/>
            <w:noWrap/>
            <w:vAlign w:val="center"/>
          </w:tcPr>
          <w:p w14:paraId="3C4FC164" w14:textId="6FC19977" w:rsidR="000A31E6" w:rsidRPr="00D6154D" w:rsidRDefault="000A31E6" w:rsidP="000A31E6">
            <w:pPr>
              <w:spacing w:after="0" w:line="240" w:lineRule="auto"/>
              <w:jc w:val="center"/>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FTTH Floor Box Increment</w:t>
            </w:r>
          </w:p>
        </w:tc>
        <w:tc>
          <w:tcPr>
            <w:tcW w:w="892" w:type="dxa"/>
            <w:shd w:val="clear" w:color="auto" w:fill="DEEAF6" w:themeFill="accent1" w:themeFillTint="33"/>
            <w:noWrap/>
            <w:vAlign w:val="center"/>
          </w:tcPr>
          <w:p w14:paraId="6E502610" w14:textId="4CFEAA37"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892" w:type="dxa"/>
            <w:shd w:val="clear" w:color="auto" w:fill="DEEAF6" w:themeFill="accent1" w:themeFillTint="33"/>
            <w:noWrap/>
            <w:vAlign w:val="center"/>
          </w:tcPr>
          <w:p w14:paraId="13D12BB3" w14:textId="6327C2C4"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892" w:type="dxa"/>
            <w:shd w:val="clear" w:color="auto" w:fill="DEEAF6" w:themeFill="accent1" w:themeFillTint="33"/>
            <w:noWrap/>
            <w:vAlign w:val="center"/>
          </w:tcPr>
          <w:p w14:paraId="5A863D7B" w14:textId="3393D8E8"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2" w:type="dxa"/>
            <w:shd w:val="clear" w:color="auto" w:fill="DEEAF6" w:themeFill="accent1" w:themeFillTint="33"/>
            <w:noWrap/>
            <w:vAlign w:val="center"/>
          </w:tcPr>
          <w:p w14:paraId="6AF16E26" w14:textId="5830CE06"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2" w:type="dxa"/>
            <w:shd w:val="clear" w:color="auto" w:fill="DEEAF6" w:themeFill="accent1" w:themeFillTint="33"/>
            <w:noWrap/>
            <w:vAlign w:val="center"/>
          </w:tcPr>
          <w:p w14:paraId="4B1B992C" w14:textId="70F71ADE"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2" w:type="dxa"/>
            <w:shd w:val="clear" w:color="auto" w:fill="DEEAF6" w:themeFill="accent1" w:themeFillTint="33"/>
            <w:noWrap/>
            <w:vAlign w:val="center"/>
          </w:tcPr>
          <w:p w14:paraId="7CD00014" w14:textId="5C137FEE"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2" w:type="dxa"/>
            <w:shd w:val="clear" w:color="auto" w:fill="DEEAF6" w:themeFill="accent1" w:themeFillTint="33"/>
            <w:noWrap/>
            <w:vAlign w:val="center"/>
          </w:tcPr>
          <w:p w14:paraId="529FE9F6" w14:textId="1FC3EDC2"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2" w:type="dxa"/>
            <w:shd w:val="clear" w:color="auto" w:fill="DEEAF6" w:themeFill="accent1" w:themeFillTint="33"/>
            <w:noWrap/>
            <w:vAlign w:val="center"/>
          </w:tcPr>
          <w:p w14:paraId="5BDF7561" w14:textId="1B944CD3" w:rsidR="000A31E6" w:rsidRPr="00D6154D" w:rsidRDefault="000A31E6" w:rsidP="000A31E6">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0A31E6" w:rsidRPr="00D6154D" w14:paraId="28CAAEEC" w14:textId="77777777" w:rsidTr="00762A9B">
        <w:trPr>
          <w:trHeight w:val="300"/>
          <w:jc w:val="center"/>
        </w:trPr>
        <w:tc>
          <w:tcPr>
            <w:tcW w:w="4690"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703D0EBF" w14:textId="68280F62" w:rsidR="000A31E6" w:rsidRPr="003427A8" w:rsidRDefault="000A31E6" w:rsidP="000A31E6">
            <w:pPr>
              <w:spacing w:after="0" w:line="240" w:lineRule="auto"/>
              <w:jc w:val="left"/>
              <w:rPr>
                <w:rFonts w:asciiTheme="minorHAnsi" w:hAnsiTheme="minorHAnsi" w:cstheme="minorHAnsi"/>
                <w:b/>
                <w:bCs/>
                <w:color w:val="000000"/>
                <w:sz w:val="21"/>
                <w:szCs w:val="21"/>
              </w:rPr>
            </w:pPr>
            <w:r w:rsidRPr="003427A8">
              <w:rPr>
                <w:rFonts w:asciiTheme="minorHAnsi" w:hAnsiTheme="minorHAnsi" w:cstheme="minorHAnsi"/>
                <w:b/>
                <w:bCs/>
                <w:color w:val="000000"/>
                <w:sz w:val="21"/>
                <w:szCs w:val="21"/>
              </w:rPr>
              <w:t xml:space="preserve">Μηνιαίο Κόστος </w:t>
            </w:r>
            <w:r w:rsidR="003427A8" w:rsidRPr="003427A8">
              <w:rPr>
                <w:rFonts w:asciiTheme="minorHAnsi" w:hAnsiTheme="minorHAnsi" w:cstheme="minorHAnsi"/>
                <w:b/>
                <w:bCs/>
                <w:color w:val="000000"/>
                <w:sz w:val="21"/>
                <w:szCs w:val="21"/>
              </w:rPr>
              <w:t>πρόσβασης σε Floor Box για τα κτίρια με ενδοκτιριακή υποδομή, για την περίπτωση όπου τις σχετικές υλοποιήσεις αναλαμβάνει ο Πάροχος Πρόσβασης (προ εφαρμογής της νέας ΚΥΑ)</w:t>
            </w:r>
          </w:p>
        </w:tc>
        <w:tc>
          <w:tcPr>
            <w:tcW w:w="1299" w:type="dxa"/>
            <w:tcBorders>
              <w:left w:val="single" w:sz="4" w:space="0" w:color="4BACC6"/>
              <w:bottom w:val="nil"/>
              <w:right w:val="nil"/>
            </w:tcBorders>
            <w:shd w:val="clear" w:color="auto" w:fill="DEEAF6" w:themeFill="accent1" w:themeFillTint="33"/>
            <w:noWrap/>
            <w:vAlign w:val="center"/>
            <w:hideMark/>
          </w:tcPr>
          <w:p w14:paraId="716BB4C3" w14:textId="2726C5A5" w:rsidR="000A31E6" w:rsidRPr="00D6154D" w:rsidRDefault="000A31E6" w:rsidP="000A31E6">
            <w:pPr>
              <w:spacing w:after="0" w:line="240" w:lineRule="auto"/>
              <w:jc w:val="center"/>
              <w:rPr>
                <w:rFonts w:asciiTheme="minorHAnsi" w:eastAsia="Times New Roman" w:hAnsiTheme="minorHAnsi" w:cstheme="minorHAnsi"/>
                <w:b/>
                <w:bCs/>
                <w:color w:val="000000"/>
                <w:sz w:val="22"/>
                <w:lang w:eastAsia="ja-JP"/>
              </w:rPr>
            </w:pPr>
          </w:p>
        </w:tc>
        <w:tc>
          <w:tcPr>
            <w:tcW w:w="892" w:type="dxa"/>
            <w:tcBorders>
              <w:left w:val="nil"/>
              <w:bottom w:val="nil"/>
              <w:right w:val="nil"/>
            </w:tcBorders>
            <w:shd w:val="clear" w:color="auto" w:fill="FFFFFF" w:themeFill="background1"/>
            <w:noWrap/>
            <w:vAlign w:val="center"/>
            <w:hideMark/>
          </w:tcPr>
          <w:p w14:paraId="4E562D30" w14:textId="06C685C1"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1.95 €</w:t>
            </w:r>
          </w:p>
        </w:tc>
        <w:tc>
          <w:tcPr>
            <w:tcW w:w="892" w:type="dxa"/>
            <w:tcBorders>
              <w:left w:val="nil"/>
              <w:bottom w:val="nil"/>
              <w:right w:val="nil"/>
            </w:tcBorders>
            <w:shd w:val="clear" w:color="auto" w:fill="FFFFFF" w:themeFill="background1"/>
            <w:noWrap/>
            <w:vAlign w:val="center"/>
            <w:hideMark/>
          </w:tcPr>
          <w:p w14:paraId="5B1078CE" w14:textId="46640613"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2.04 €</w:t>
            </w:r>
          </w:p>
        </w:tc>
        <w:tc>
          <w:tcPr>
            <w:tcW w:w="892" w:type="dxa"/>
            <w:tcBorders>
              <w:left w:val="nil"/>
              <w:bottom w:val="nil"/>
              <w:right w:val="nil"/>
            </w:tcBorders>
            <w:shd w:val="clear" w:color="auto" w:fill="FFFFFF" w:themeFill="background1"/>
            <w:noWrap/>
            <w:vAlign w:val="center"/>
            <w:hideMark/>
          </w:tcPr>
          <w:p w14:paraId="21F76608" w14:textId="5D4AD328"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2.15 €</w:t>
            </w:r>
          </w:p>
        </w:tc>
        <w:tc>
          <w:tcPr>
            <w:tcW w:w="892" w:type="dxa"/>
            <w:tcBorders>
              <w:left w:val="nil"/>
              <w:bottom w:val="nil"/>
              <w:right w:val="nil"/>
            </w:tcBorders>
            <w:shd w:val="clear" w:color="auto" w:fill="FFFFFF" w:themeFill="background1"/>
            <w:noWrap/>
            <w:vAlign w:val="center"/>
            <w:hideMark/>
          </w:tcPr>
          <w:p w14:paraId="2B1209AA" w14:textId="2A0E1437"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2.26 €</w:t>
            </w:r>
          </w:p>
        </w:tc>
        <w:tc>
          <w:tcPr>
            <w:tcW w:w="892" w:type="dxa"/>
            <w:tcBorders>
              <w:left w:val="nil"/>
              <w:bottom w:val="nil"/>
              <w:right w:val="nil"/>
            </w:tcBorders>
            <w:shd w:val="clear" w:color="auto" w:fill="FFFFFF" w:themeFill="background1"/>
            <w:noWrap/>
            <w:vAlign w:val="center"/>
            <w:hideMark/>
          </w:tcPr>
          <w:p w14:paraId="6E09808B" w14:textId="68A41DE0"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2.39 €</w:t>
            </w:r>
          </w:p>
        </w:tc>
        <w:tc>
          <w:tcPr>
            <w:tcW w:w="892" w:type="dxa"/>
            <w:tcBorders>
              <w:left w:val="nil"/>
              <w:bottom w:val="nil"/>
              <w:right w:val="nil"/>
            </w:tcBorders>
            <w:shd w:val="clear" w:color="auto" w:fill="FFFFFF" w:themeFill="background1"/>
            <w:noWrap/>
            <w:vAlign w:val="center"/>
            <w:hideMark/>
          </w:tcPr>
          <w:p w14:paraId="7D9540C4" w14:textId="547F2EFF"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2.52 €</w:t>
            </w:r>
          </w:p>
        </w:tc>
        <w:tc>
          <w:tcPr>
            <w:tcW w:w="892" w:type="dxa"/>
            <w:tcBorders>
              <w:left w:val="nil"/>
              <w:bottom w:val="nil"/>
              <w:right w:val="nil"/>
            </w:tcBorders>
            <w:shd w:val="clear" w:color="auto" w:fill="FFFFFF" w:themeFill="background1"/>
            <w:noWrap/>
            <w:vAlign w:val="center"/>
          </w:tcPr>
          <w:p w14:paraId="61E28B2C" w14:textId="2094FFB8" w:rsidR="000A31E6" w:rsidRPr="000A31E6" w:rsidRDefault="000A31E6" w:rsidP="000A31E6">
            <w:pPr>
              <w:spacing w:after="0" w:line="240" w:lineRule="auto"/>
              <w:jc w:val="right"/>
              <w:rPr>
                <w:rFonts w:asciiTheme="minorHAnsi" w:eastAsia="Times New Roman" w:hAnsiTheme="minorHAnsi" w:cstheme="minorHAnsi"/>
                <w:color w:val="D0CECE" w:themeColor="background2" w:themeShade="E6"/>
                <w:sz w:val="22"/>
                <w:lang w:eastAsia="ja-JP"/>
              </w:rPr>
            </w:pPr>
            <w:r w:rsidRPr="000A31E6">
              <w:rPr>
                <w:rFonts w:cs="Calibri"/>
                <w:sz w:val="22"/>
              </w:rPr>
              <w:t>2.55 €</w:t>
            </w:r>
          </w:p>
        </w:tc>
        <w:tc>
          <w:tcPr>
            <w:tcW w:w="892" w:type="dxa"/>
            <w:tcBorders>
              <w:left w:val="nil"/>
              <w:bottom w:val="nil"/>
              <w:right w:val="single" w:sz="4" w:space="0" w:color="4BACC6"/>
            </w:tcBorders>
            <w:shd w:val="clear" w:color="auto" w:fill="FFFFFF" w:themeFill="background1"/>
            <w:noWrap/>
            <w:vAlign w:val="center"/>
          </w:tcPr>
          <w:p w14:paraId="4B020D72" w14:textId="4A0478F6" w:rsidR="000A31E6" w:rsidRPr="000A31E6" w:rsidRDefault="000A31E6" w:rsidP="000A31E6">
            <w:pPr>
              <w:spacing w:after="0" w:line="240" w:lineRule="auto"/>
              <w:jc w:val="right"/>
              <w:rPr>
                <w:rFonts w:asciiTheme="minorHAnsi" w:eastAsia="Times New Roman" w:hAnsiTheme="minorHAnsi" w:cstheme="minorHAnsi"/>
                <w:color w:val="D0CECE" w:themeColor="background2" w:themeShade="E6"/>
                <w:sz w:val="22"/>
                <w:lang w:eastAsia="ja-JP"/>
              </w:rPr>
            </w:pPr>
            <w:r w:rsidRPr="000A31E6">
              <w:rPr>
                <w:rFonts w:cs="Calibri"/>
                <w:sz w:val="22"/>
              </w:rPr>
              <w:t>2.58 €</w:t>
            </w:r>
          </w:p>
        </w:tc>
      </w:tr>
      <w:tr w:rsidR="000A31E6" w:rsidRPr="00D6154D" w14:paraId="5AA8C314" w14:textId="77777777" w:rsidTr="00762A9B">
        <w:trPr>
          <w:trHeight w:val="300"/>
          <w:jc w:val="center"/>
        </w:trPr>
        <w:tc>
          <w:tcPr>
            <w:tcW w:w="4690"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02A56BC7" w14:textId="0AC3ABCF" w:rsidR="000A31E6" w:rsidRPr="003427A8" w:rsidRDefault="000A31E6" w:rsidP="000A31E6">
            <w:pPr>
              <w:spacing w:after="0" w:line="240" w:lineRule="auto"/>
              <w:jc w:val="left"/>
              <w:rPr>
                <w:rFonts w:asciiTheme="minorHAnsi" w:hAnsiTheme="minorHAnsi" w:cstheme="minorHAnsi"/>
                <w:b/>
                <w:bCs/>
                <w:color w:val="000000"/>
                <w:sz w:val="21"/>
                <w:szCs w:val="21"/>
              </w:rPr>
            </w:pPr>
            <w:r w:rsidRPr="003427A8">
              <w:rPr>
                <w:rFonts w:asciiTheme="minorHAnsi" w:hAnsiTheme="minorHAnsi" w:cstheme="minorHAnsi"/>
                <w:b/>
                <w:bCs/>
                <w:color w:val="000000"/>
                <w:sz w:val="21"/>
                <w:szCs w:val="21"/>
              </w:rPr>
              <w:t xml:space="preserve">Μηνιαίο Κόστος </w:t>
            </w:r>
            <w:r w:rsidR="003427A8" w:rsidRPr="003427A8">
              <w:rPr>
                <w:rFonts w:asciiTheme="minorHAnsi" w:hAnsiTheme="minorHAnsi" w:cstheme="minorHAnsi"/>
                <w:b/>
                <w:bCs/>
                <w:color w:val="000000"/>
                <w:sz w:val="21"/>
                <w:szCs w:val="21"/>
              </w:rPr>
              <w:t xml:space="preserve">πρόσβασης σε Floor Box για τα κτίρια με ενδοκτιριακή υποδομή, για την περίπτωση όπου τις σχετικές υλοποιήσεις αναλαμβάνει ο Πάροχος Πρόσβασης μετά την εφαρμογή της νέας ΚΥΑ </w:t>
            </w:r>
          </w:p>
        </w:tc>
        <w:tc>
          <w:tcPr>
            <w:tcW w:w="1299" w:type="dxa"/>
            <w:tcBorders>
              <w:top w:val="nil"/>
              <w:left w:val="single" w:sz="4" w:space="0" w:color="4BACC6"/>
              <w:bottom w:val="nil"/>
              <w:right w:val="nil"/>
            </w:tcBorders>
            <w:shd w:val="clear" w:color="auto" w:fill="DEEAF6" w:themeFill="accent1" w:themeFillTint="33"/>
            <w:noWrap/>
            <w:vAlign w:val="center"/>
          </w:tcPr>
          <w:p w14:paraId="1F24752E" w14:textId="70AD8527" w:rsidR="000A31E6" w:rsidRPr="000A31E6" w:rsidRDefault="000A31E6" w:rsidP="000A31E6">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KYA</w:t>
            </w:r>
          </w:p>
        </w:tc>
        <w:tc>
          <w:tcPr>
            <w:tcW w:w="892" w:type="dxa"/>
            <w:tcBorders>
              <w:top w:val="nil"/>
              <w:left w:val="nil"/>
              <w:bottom w:val="nil"/>
              <w:right w:val="nil"/>
            </w:tcBorders>
            <w:shd w:val="clear" w:color="auto" w:fill="FFFFFF" w:themeFill="background1"/>
            <w:noWrap/>
            <w:vAlign w:val="center"/>
          </w:tcPr>
          <w:p w14:paraId="00B73028" w14:textId="0E505776"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2.24 €</w:t>
            </w:r>
          </w:p>
        </w:tc>
        <w:tc>
          <w:tcPr>
            <w:tcW w:w="892" w:type="dxa"/>
            <w:tcBorders>
              <w:top w:val="nil"/>
              <w:left w:val="nil"/>
              <w:bottom w:val="nil"/>
              <w:right w:val="nil"/>
            </w:tcBorders>
            <w:shd w:val="clear" w:color="auto" w:fill="FFFFFF" w:themeFill="background1"/>
            <w:noWrap/>
            <w:vAlign w:val="center"/>
          </w:tcPr>
          <w:p w14:paraId="0EBF10C7" w14:textId="6F6BFA37"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2.27 €</w:t>
            </w:r>
          </w:p>
        </w:tc>
        <w:tc>
          <w:tcPr>
            <w:tcW w:w="892" w:type="dxa"/>
            <w:tcBorders>
              <w:top w:val="nil"/>
              <w:left w:val="nil"/>
              <w:bottom w:val="nil"/>
              <w:right w:val="nil"/>
            </w:tcBorders>
            <w:shd w:val="clear" w:color="auto" w:fill="FFFFFF" w:themeFill="background1"/>
            <w:noWrap/>
            <w:vAlign w:val="center"/>
          </w:tcPr>
          <w:p w14:paraId="52F35625" w14:textId="4E95B812"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2.30 €</w:t>
            </w:r>
          </w:p>
        </w:tc>
        <w:tc>
          <w:tcPr>
            <w:tcW w:w="892" w:type="dxa"/>
            <w:tcBorders>
              <w:top w:val="nil"/>
              <w:left w:val="nil"/>
              <w:bottom w:val="nil"/>
              <w:right w:val="nil"/>
            </w:tcBorders>
            <w:shd w:val="clear" w:color="auto" w:fill="FFFFFF" w:themeFill="background1"/>
            <w:noWrap/>
            <w:vAlign w:val="center"/>
          </w:tcPr>
          <w:p w14:paraId="5C3CA317" w14:textId="42C95097"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2.34 €</w:t>
            </w:r>
          </w:p>
        </w:tc>
        <w:tc>
          <w:tcPr>
            <w:tcW w:w="892" w:type="dxa"/>
            <w:tcBorders>
              <w:top w:val="nil"/>
              <w:left w:val="nil"/>
              <w:bottom w:val="nil"/>
              <w:right w:val="nil"/>
            </w:tcBorders>
            <w:shd w:val="clear" w:color="auto" w:fill="FFFFFF" w:themeFill="background1"/>
            <w:noWrap/>
            <w:vAlign w:val="center"/>
          </w:tcPr>
          <w:p w14:paraId="1D49A331" w14:textId="7D7CE6DB"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2.37 €</w:t>
            </w:r>
          </w:p>
        </w:tc>
        <w:tc>
          <w:tcPr>
            <w:tcW w:w="892" w:type="dxa"/>
            <w:tcBorders>
              <w:top w:val="nil"/>
              <w:left w:val="nil"/>
              <w:bottom w:val="nil"/>
              <w:right w:val="nil"/>
            </w:tcBorders>
            <w:shd w:val="clear" w:color="auto" w:fill="FFFFFF" w:themeFill="background1"/>
            <w:noWrap/>
            <w:vAlign w:val="center"/>
          </w:tcPr>
          <w:p w14:paraId="2D064F9E" w14:textId="1DB3B92D"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2.40 €</w:t>
            </w:r>
          </w:p>
        </w:tc>
        <w:tc>
          <w:tcPr>
            <w:tcW w:w="892" w:type="dxa"/>
            <w:tcBorders>
              <w:top w:val="nil"/>
              <w:left w:val="nil"/>
              <w:bottom w:val="nil"/>
              <w:right w:val="nil"/>
            </w:tcBorders>
            <w:shd w:val="clear" w:color="auto" w:fill="FFFFFF" w:themeFill="background1"/>
            <w:noWrap/>
            <w:vAlign w:val="center"/>
          </w:tcPr>
          <w:p w14:paraId="66291871" w14:textId="5C326424" w:rsidR="000A31E6" w:rsidRPr="000A31E6" w:rsidRDefault="000A31E6" w:rsidP="000A31E6">
            <w:pPr>
              <w:spacing w:after="0" w:line="240" w:lineRule="auto"/>
              <w:jc w:val="right"/>
              <w:rPr>
                <w:rFonts w:asciiTheme="minorHAnsi" w:eastAsia="Times New Roman" w:hAnsiTheme="minorHAnsi" w:cstheme="minorHAnsi"/>
                <w:color w:val="D0CECE" w:themeColor="background2" w:themeShade="E6"/>
                <w:sz w:val="22"/>
                <w:lang w:eastAsia="ja-JP"/>
              </w:rPr>
            </w:pPr>
            <w:r w:rsidRPr="000A31E6">
              <w:rPr>
                <w:rFonts w:cs="Calibri"/>
                <w:sz w:val="22"/>
              </w:rPr>
              <w:t>2.43 €</w:t>
            </w:r>
          </w:p>
        </w:tc>
        <w:tc>
          <w:tcPr>
            <w:tcW w:w="892" w:type="dxa"/>
            <w:tcBorders>
              <w:top w:val="nil"/>
              <w:left w:val="nil"/>
              <w:bottom w:val="nil"/>
              <w:right w:val="single" w:sz="4" w:space="0" w:color="4BACC6"/>
            </w:tcBorders>
            <w:shd w:val="clear" w:color="auto" w:fill="FFFFFF" w:themeFill="background1"/>
            <w:noWrap/>
            <w:vAlign w:val="center"/>
          </w:tcPr>
          <w:p w14:paraId="519BA228" w14:textId="5E233C98" w:rsidR="000A31E6" w:rsidRPr="000A31E6" w:rsidRDefault="000A31E6" w:rsidP="000A31E6">
            <w:pPr>
              <w:spacing w:after="0" w:line="240" w:lineRule="auto"/>
              <w:jc w:val="right"/>
              <w:rPr>
                <w:rFonts w:asciiTheme="minorHAnsi" w:eastAsia="Times New Roman" w:hAnsiTheme="minorHAnsi" w:cstheme="minorHAnsi"/>
                <w:color w:val="D0CECE" w:themeColor="background2" w:themeShade="E6"/>
                <w:sz w:val="22"/>
                <w:lang w:eastAsia="ja-JP"/>
              </w:rPr>
            </w:pPr>
            <w:r w:rsidRPr="000A31E6">
              <w:rPr>
                <w:rFonts w:cs="Calibri"/>
                <w:sz w:val="22"/>
              </w:rPr>
              <w:t>2.46 €</w:t>
            </w:r>
          </w:p>
        </w:tc>
      </w:tr>
      <w:tr w:rsidR="000A31E6" w:rsidRPr="00D6154D" w14:paraId="65F8DCA9" w14:textId="77777777" w:rsidTr="00762A9B">
        <w:trPr>
          <w:trHeight w:val="300"/>
          <w:jc w:val="center"/>
        </w:trPr>
        <w:tc>
          <w:tcPr>
            <w:tcW w:w="4690"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750BB59" w14:textId="74D9FDC9" w:rsidR="000A31E6" w:rsidRPr="003427A8" w:rsidRDefault="00A26FD0" w:rsidP="000A31E6">
            <w:pPr>
              <w:spacing w:after="0" w:line="240" w:lineRule="auto"/>
              <w:jc w:val="left"/>
              <w:rPr>
                <w:rFonts w:asciiTheme="minorHAnsi" w:hAnsiTheme="minorHAnsi" w:cstheme="minorHAnsi"/>
                <w:b/>
                <w:bCs/>
                <w:color w:val="000000"/>
                <w:sz w:val="21"/>
                <w:szCs w:val="21"/>
              </w:rPr>
            </w:pPr>
            <w:r w:rsidRPr="003427A8">
              <w:rPr>
                <w:rFonts w:asciiTheme="minorHAnsi" w:hAnsiTheme="minorHAnsi" w:cstheme="minorHAnsi"/>
                <w:b/>
                <w:bCs/>
                <w:color w:val="000000"/>
                <w:sz w:val="21"/>
                <w:szCs w:val="21"/>
              </w:rPr>
              <w:t xml:space="preserve">Μηνιαίο κόστος πρόσβασης σε Floor Box για τα κτίρια με ενδοκτιριακή υποδομή, για την περίπτωση όπου τις σχετικές υλοποιήσεις αναλαμβάνει ένας τρίτος εγκαταστάτης </w:t>
            </w:r>
          </w:p>
        </w:tc>
        <w:tc>
          <w:tcPr>
            <w:tcW w:w="1299" w:type="dxa"/>
            <w:tcBorders>
              <w:top w:val="nil"/>
              <w:left w:val="single" w:sz="4" w:space="0" w:color="4BACC6"/>
              <w:bottom w:val="nil"/>
              <w:right w:val="nil"/>
            </w:tcBorders>
            <w:shd w:val="clear" w:color="auto" w:fill="DEEAF6" w:themeFill="accent1" w:themeFillTint="33"/>
            <w:noWrap/>
            <w:vAlign w:val="center"/>
          </w:tcPr>
          <w:p w14:paraId="0F2FFA16" w14:textId="0AC5E778" w:rsidR="000A31E6" w:rsidRPr="00D6154D" w:rsidRDefault="000A31E6" w:rsidP="000A31E6">
            <w:pPr>
              <w:spacing w:after="0" w:line="240" w:lineRule="auto"/>
              <w:jc w:val="center"/>
              <w:rPr>
                <w:rFonts w:asciiTheme="minorHAnsi" w:eastAsia="Times New Roman" w:hAnsiTheme="minorHAnsi" w:cstheme="minorHAnsi"/>
                <w:b/>
                <w:bCs/>
                <w:color w:val="000000"/>
                <w:sz w:val="22"/>
                <w:lang w:val="en-US" w:eastAsia="ja-JP"/>
              </w:rPr>
            </w:pPr>
            <w:proofErr w:type="spellStart"/>
            <w:r w:rsidRPr="000A31E6">
              <w:rPr>
                <w:rFonts w:asciiTheme="minorHAnsi" w:hAnsiTheme="minorHAnsi" w:cstheme="minorHAnsi"/>
                <w:color w:val="000000"/>
                <w:sz w:val="22"/>
              </w:rPr>
              <w:t>Pre-existing</w:t>
            </w:r>
            <w:proofErr w:type="spellEnd"/>
            <w:r w:rsidRPr="000A31E6">
              <w:rPr>
                <w:rFonts w:asciiTheme="minorHAnsi" w:hAnsiTheme="minorHAnsi" w:cstheme="minorHAnsi"/>
                <w:color w:val="000000"/>
                <w:sz w:val="22"/>
              </w:rPr>
              <w:t xml:space="preserve"> </w:t>
            </w:r>
            <w:proofErr w:type="spellStart"/>
            <w:r w:rsidRPr="000A31E6">
              <w:rPr>
                <w:rFonts w:asciiTheme="minorHAnsi" w:hAnsiTheme="minorHAnsi" w:cstheme="minorHAnsi"/>
                <w:color w:val="000000"/>
                <w:sz w:val="22"/>
              </w:rPr>
              <w:t>Cabling</w:t>
            </w:r>
            <w:proofErr w:type="spellEnd"/>
          </w:p>
        </w:tc>
        <w:tc>
          <w:tcPr>
            <w:tcW w:w="892" w:type="dxa"/>
            <w:tcBorders>
              <w:top w:val="nil"/>
              <w:left w:val="nil"/>
              <w:bottom w:val="nil"/>
              <w:right w:val="nil"/>
            </w:tcBorders>
            <w:shd w:val="clear" w:color="auto" w:fill="FFFFFF" w:themeFill="background1"/>
            <w:noWrap/>
            <w:vAlign w:val="center"/>
          </w:tcPr>
          <w:p w14:paraId="1B2D2318" w14:textId="1E6AFFE5"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0.52 €</w:t>
            </w:r>
          </w:p>
        </w:tc>
        <w:tc>
          <w:tcPr>
            <w:tcW w:w="892" w:type="dxa"/>
            <w:tcBorders>
              <w:top w:val="nil"/>
              <w:left w:val="nil"/>
              <w:bottom w:val="nil"/>
              <w:right w:val="nil"/>
            </w:tcBorders>
            <w:shd w:val="clear" w:color="auto" w:fill="FFFFFF" w:themeFill="background1"/>
            <w:noWrap/>
            <w:vAlign w:val="center"/>
          </w:tcPr>
          <w:p w14:paraId="2DA805F8" w14:textId="16DBBF83"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0.53 €</w:t>
            </w:r>
          </w:p>
        </w:tc>
        <w:tc>
          <w:tcPr>
            <w:tcW w:w="892" w:type="dxa"/>
            <w:tcBorders>
              <w:top w:val="nil"/>
              <w:left w:val="nil"/>
              <w:bottom w:val="nil"/>
              <w:right w:val="nil"/>
            </w:tcBorders>
            <w:shd w:val="clear" w:color="auto" w:fill="FFFFFF" w:themeFill="background1"/>
            <w:noWrap/>
            <w:vAlign w:val="center"/>
          </w:tcPr>
          <w:p w14:paraId="21F9C20E" w14:textId="735F85AE"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0.54 €</w:t>
            </w:r>
          </w:p>
        </w:tc>
        <w:tc>
          <w:tcPr>
            <w:tcW w:w="892" w:type="dxa"/>
            <w:tcBorders>
              <w:top w:val="nil"/>
              <w:left w:val="nil"/>
              <w:bottom w:val="nil"/>
              <w:right w:val="nil"/>
            </w:tcBorders>
            <w:shd w:val="clear" w:color="auto" w:fill="FFFFFF" w:themeFill="background1"/>
            <w:noWrap/>
            <w:vAlign w:val="center"/>
          </w:tcPr>
          <w:p w14:paraId="05964717" w14:textId="18CA456E"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0.55 €</w:t>
            </w:r>
          </w:p>
        </w:tc>
        <w:tc>
          <w:tcPr>
            <w:tcW w:w="892" w:type="dxa"/>
            <w:tcBorders>
              <w:top w:val="nil"/>
              <w:left w:val="nil"/>
              <w:bottom w:val="nil"/>
              <w:right w:val="nil"/>
            </w:tcBorders>
            <w:shd w:val="clear" w:color="auto" w:fill="FFFFFF" w:themeFill="background1"/>
            <w:noWrap/>
            <w:vAlign w:val="center"/>
          </w:tcPr>
          <w:p w14:paraId="7131F314" w14:textId="137257D5"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0.57 €</w:t>
            </w:r>
          </w:p>
        </w:tc>
        <w:tc>
          <w:tcPr>
            <w:tcW w:w="892" w:type="dxa"/>
            <w:tcBorders>
              <w:top w:val="nil"/>
              <w:left w:val="nil"/>
              <w:bottom w:val="nil"/>
              <w:right w:val="nil"/>
            </w:tcBorders>
            <w:shd w:val="clear" w:color="auto" w:fill="FFFFFF" w:themeFill="background1"/>
            <w:noWrap/>
            <w:vAlign w:val="center"/>
          </w:tcPr>
          <w:p w14:paraId="2447292C" w14:textId="339BA3ED"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0.58 €</w:t>
            </w:r>
          </w:p>
        </w:tc>
        <w:tc>
          <w:tcPr>
            <w:tcW w:w="892" w:type="dxa"/>
            <w:tcBorders>
              <w:top w:val="nil"/>
              <w:left w:val="nil"/>
              <w:bottom w:val="nil"/>
              <w:right w:val="nil"/>
            </w:tcBorders>
            <w:shd w:val="clear" w:color="auto" w:fill="FFFFFF" w:themeFill="background1"/>
            <w:noWrap/>
            <w:vAlign w:val="center"/>
          </w:tcPr>
          <w:p w14:paraId="59034DD5" w14:textId="33CFA4B6"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0.59 €</w:t>
            </w:r>
          </w:p>
        </w:tc>
        <w:tc>
          <w:tcPr>
            <w:tcW w:w="892" w:type="dxa"/>
            <w:tcBorders>
              <w:top w:val="nil"/>
              <w:left w:val="nil"/>
              <w:bottom w:val="nil"/>
              <w:right w:val="single" w:sz="4" w:space="0" w:color="4BACC6"/>
            </w:tcBorders>
            <w:shd w:val="clear" w:color="auto" w:fill="FFFFFF" w:themeFill="background1"/>
            <w:noWrap/>
            <w:vAlign w:val="center"/>
          </w:tcPr>
          <w:p w14:paraId="6ECDBDD7" w14:textId="44C240EF"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0.60 €</w:t>
            </w:r>
          </w:p>
        </w:tc>
      </w:tr>
      <w:tr w:rsidR="000A31E6" w:rsidRPr="00D6154D" w14:paraId="1F92D181" w14:textId="77777777" w:rsidTr="00762A9B">
        <w:trPr>
          <w:trHeight w:val="300"/>
          <w:jc w:val="center"/>
        </w:trPr>
        <w:tc>
          <w:tcPr>
            <w:tcW w:w="4690"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7362D78" w14:textId="4F9B434A" w:rsidR="000A31E6" w:rsidRPr="003427A8" w:rsidRDefault="00A26FD0" w:rsidP="000A31E6">
            <w:pPr>
              <w:spacing w:after="0" w:line="240" w:lineRule="auto"/>
              <w:jc w:val="left"/>
              <w:rPr>
                <w:rFonts w:asciiTheme="minorHAnsi" w:hAnsiTheme="minorHAnsi" w:cstheme="minorHAnsi"/>
                <w:b/>
                <w:bCs/>
                <w:color w:val="000000"/>
                <w:sz w:val="21"/>
                <w:szCs w:val="21"/>
              </w:rPr>
            </w:pPr>
            <w:r w:rsidRPr="003427A8">
              <w:rPr>
                <w:rFonts w:asciiTheme="minorHAnsi" w:hAnsiTheme="minorHAnsi" w:cstheme="minorHAnsi"/>
                <w:b/>
                <w:bCs/>
                <w:color w:val="000000"/>
                <w:sz w:val="21"/>
                <w:szCs w:val="21"/>
              </w:rPr>
              <w:t>Μηνιαίο κόστος πρόσβασης σε Floor Box για τα κτίρια με ενδοκτιριακή υποδομή, για την περίπτωση όπου τις σχετικές υλοποιήσεις αναλαμβάνει ένας τρίτος εγκαταστάτης στο πλαίσιο του προγράμματος επιδότησης SMART READINESS</w:t>
            </w:r>
          </w:p>
        </w:tc>
        <w:tc>
          <w:tcPr>
            <w:tcW w:w="1299" w:type="dxa"/>
            <w:tcBorders>
              <w:top w:val="nil"/>
              <w:left w:val="single" w:sz="4" w:space="0" w:color="4BACC6"/>
              <w:bottom w:val="nil"/>
              <w:right w:val="nil"/>
            </w:tcBorders>
            <w:shd w:val="clear" w:color="auto" w:fill="DEEAF6" w:themeFill="accent1" w:themeFillTint="33"/>
            <w:noWrap/>
            <w:vAlign w:val="center"/>
          </w:tcPr>
          <w:p w14:paraId="147B018E" w14:textId="0402001A" w:rsidR="000A31E6" w:rsidRPr="00D6154D" w:rsidRDefault="000A31E6" w:rsidP="000A31E6">
            <w:pPr>
              <w:spacing w:after="0" w:line="240" w:lineRule="auto"/>
              <w:jc w:val="center"/>
              <w:rPr>
                <w:rFonts w:asciiTheme="minorHAnsi" w:eastAsia="Times New Roman" w:hAnsiTheme="minorHAnsi" w:cstheme="minorHAnsi"/>
                <w:b/>
                <w:bCs/>
                <w:color w:val="000000"/>
                <w:sz w:val="22"/>
                <w:lang w:val="en-US" w:eastAsia="ja-JP"/>
              </w:rPr>
            </w:pPr>
            <w:proofErr w:type="spellStart"/>
            <w:r w:rsidRPr="000A31E6">
              <w:rPr>
                <w:rFonts w:asciiTheme="minorHAnsi" w:hAnsiTheme="minorHAnsi" w:cstheme="minorHAnsi"/>
                <w:color w:val="000000"/>
                <w:sz w:val="22"/>
              </w:rPr>
              <w:t>Subsidized</w:t>
            </w:r>
            <w:proofErr w:type="spellEnd"/>
          </w:p>
        </w:tc>
        <w:tc>
          <w:tcPr>
            <w:tcW w:w="892" w:type="dxa"/>
            <w:tcBorders>
              <w:top w:val="nil"/>
              <w:left w:val="nil"/>
              <w:bottom w:val="nil"/>
              <w:right w:val="nil"/>
            </w:tcBorders>
            <w:shd w:val="clear" w:color="auto" w:fill="FFFFFF" w:themeFill="background1"/>
            <w:noWrap/>
            <w:vAlign w:val="center"/>
          </w:tcPr>
          <w:p w14:paraId="3AC93250" w14:textId="586ADD7A"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0.60 €</w:t>
            </w:r>
          </w:p>
        </w:tc>
        <w:tc>
          <w:tcPr>
            <w:tcW w:w="892" w:type="dxa"/>
            <w:tcBorders>
              <w:top w:val="nil"/>
              <w:left w:val="nil"/>
              <w:bottom w:val="nil"/>
              <w:right w:val="nil"/>
            </w:tcBorders>
            <w:shd w:val="clear" w:color="auto" w:fill="FFFFFF" w:themeFill="background1"/>
            <w:noWrap/>
            <w:vAlign w:val="center"/>
          </w:tcPr>
          <w:p w14:paraId="539BF24A" w14:textId="47738198"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0.61 €</w:t>
            </w:r>
          </w:p>
        </w:tc>
        <w:tc>
          <w:tcPr>
            <w:tcW w:w="892" w:type="dxa"/>
            <w:tcBorders>
              <w:top w:val="nil"/>
              <w:left w:val="nil"/>
              <w:bottom w:val="nil"/>
              <w:right w:val="nil"/>
            </w:tcBorders>
            <w:shd w:val="clear" w:color="auto" w:fill="FFFFFF" w:themeFill="background1"/>
            <w:noWrap/>
            <w:vAlign w:val="center"/>
          </w:tcPr>
          <w:p w14:paraId="20AAE8D0" w14:textId="5FB4388B"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0.62 €</w:t>
            </w:r>
          </w:p>
        </w:tc>
        <w:tc>
          <w:tcPr>
            <w:tcW w:w="892" w:type="dxa"/>
            <w:tcBorders>
              <w:top w:val="nil"/>
              <w:left w:val="nil"/>
              <w:bottom w:val="nil"/>
              <w:right w:val="nil"/>
            </w:tcBorders>
            <w:shd w:val="clear" w:color="auto" w:fill="FFFFFF" w:themeFill="background1"/>
            <w:noWrap/>
            <w:vAlign w:val="center"/>
          </w:tcPr>
          <w:p w14:paraId="57B22491" w14:textId="70FBF7A9"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0.64 €</w:t>
            </w:r>
          </w:p>
        </w:tc>
        <w:tc>
          <w:tcPr>
            <w:tcW w:w="892" w:type="dxa"/>
            <w:tcBorders>
              <w:top w:val="nil"/>
              <w:left w:val="nil"/>
              <w:bottom w:val="nil"/>
              <w:right w:val="nil"/>
            </w:tcBorders>
            <w:shd w:val="clear" w:color="auto" w:fill="FFFFFF" w:themeFill="background1"/>
            <w:noWrap/>
            <w:vAlign w:val="center"/>
          </w:tcPr>
          <w:p w14:paraId="6831A092" w14:textId="2A83CCEC"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0.65 €</w:t>
            </w:r>
          </w:p>
        </w:tc>
        <w:tc>
          <w:tcPr>
            <w:tcW w:w="892" w:type="dxa"/>
            <w:tcBorders>
              <w:top w:val="nil"/>
              <w:left w:val="nil"/>
              <w:bottom w:val="nil"/>
              <w:right w:val="nil"/>
            </w:tcBorders>
            <w:shd w:val="clear" w:color="auto" w:fill="FFFFFF" w:themeFill="background1"/>
            <w:noWrap/>
            <w:vAlign w:val="center"/>
          </w:tcPr>
          <w:p w14:paraId="52E9EF55" w14:textId="04DFB77C" w:rsidR="000A31E6" w:rsidRPr="000A31E6" w:rsidRDefault="000A31E6" w:rsidP="000A31E6">
            <w:pPr>
              <w:spacing w:after="0" w:line="240" w:lineRule="auto"/>
              <w:jc w:val="right"/>
              <w:rPr>
                <w:rFonts w:asciiTheme="minorHAnsi" w:hAnsiTheme="minorHAnsi" w:cstheme="minorHAnsi"/>
                <w:sz w:val="22"/>
              </w:rPr>
            </w:pPr>
            <w:r w:rsidRPr="000A31E6">
              <w:rPr>
                <w:rFonts w:cs="Calibri"/>
                <w:sz w:val="22"/>
              </w:rPr>
              <w:t>0.66 €</w:t>
            </w:r>
          </w:p>
        </w:tc>
        <w:tc>
          <w:tcPr>
            <w:tcW w:w="892" w:type="dxa"/>
            <w:tcBorders>
              <w:top w:val="nil"/>
              <w:left w:val="nil"/>
              <w:bottom w:val="nil"/>
              <w:right w:val="nil"/>
            </w:tcBorders>
            <w:shd w:val="clear" w:color="auto" w:fill="FFFFFF" w:themeFill="background1"/>
            <w:noWrap/>
            <w:vAlign w:val="center"/>
          </w:tcPr>
          <w:p w14:paraId="738F781A" w14:textId="236B00C6"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0.67 €</w:t>
            </w:r>
          </w:p>
        </w:tc>
        <w:tc>
          <w:tcPr>
            <w:tcW w:w="892" w:type="dxa"/>
            <w:tcBorders>
              <w:top w:val="nil"/>
              <w:left w:val="nil"/>
              <w:bottom w:val="nil"/>
              <w:right w:val="single" w:sz="4" w:space="0" w:color="4BACC6"/>
            </w:tcBorders>
            <w:shd w:val="clear" w:color="auto" w:fill="FFFFFF" w:themeFill="background1"/>
            <w:noWrap/>
            <w:vAlign w:val="center"/>
          </w:tcPr>
          <w:p w14:paraId="61FF70AF" w14:textId="130AFA08" w:rsidR="000A31E6" w:rsidRPr="000A31E6" w:rsidRDefault="000A31E6" w:rsidP="000A31E6">
            <w:pPr>
              <w:spacing w:after="0" w:line="240" w:lineRule="auto"/>
              <w:jc w:val="right"/>
              <w:rPr>
                <w:rFonts w:asciiTheme="minorHAnsi" w:eastAsia="Times New Roman" w:hAnsiTheme="minorHAnsi" w:cstheme="minorHAnsi"/>
                <w:sz w:val="22"/>
                <w:lang w:eastAsia="ja-JP"/>
              </w:rPr>
            </w:pPr>
            <w:r w:rsidRPr="000A31E6">
              <w:rPr>
                <w:rFonts w:cs="Calibri"/>
                <w:sz w:val="22"/>
              </w:rPr>
              <w:t>0.68 €</w:t>
            </w:r>
          </w:p>
        </w:tc>
      </w:tr>
    </w:tbl>
    <w:p w14:paraId="599E0E00" w14:textId="77777777" w:rsidR="0011010D" w:rsidRDefault="0011010D" w:rsidP="0055305A">
      <w:pPr>
        <w:pStyle w:val="a4"/>
        <w:rPr>
          <w:rFonts w:asciiTheme="minorHAnsi" w:hAnsiTheme="minorHAnsi" w:cstheme="minorHAnsi"/>
          <w:sz w:val="22"/>
        </w:rPr>
      </w:pPr>
    </w:p>
    <w:p w14:paraId="57BC3B11" w14:textId="77777777" w:rsidR="00762A9B" w:rsidRPr="00762A9B" w:rsidRDefault="00762A9B" w:rsidP="00762A9B"/>
    <w:p w14:paraId="6283B29A" w14:textId="4F8FC5A4" w:rsidR="0055305A" w:rsidRPr="00D6154D" w:rsidRDefault="0055305A" w:rsidP="0055305A">
      <w:pPr>
        <w:pStyle w:val="a4"/>
        <w:rPr>
          <w:rFonts w:asciiTheme="minorHAnsi" w:hAnsiTheme="minorHAnsi" w:cstheme="minorHAnsi"/>
          <w:sz w:val="22"/>
          <w:lang w:eastAsia="ja-JP"/>
        </w:rPr>
      </w:pPr>
      <w:bookmarkStart w:id="24" w:name="_Toc221700342"/>
      <w:r w:rsidRPr="00D6154D">
        <w:rPr>
          <w:rFonts w:asciiTheme="minorHAnsi" w:hAnsiTheme="minorHAnsi" w:cstheme="minorHAnsi"/>
          <w:sz w:val="22"/>
        </w:rPr>
        <w:lastRenderedPageBreak/>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8</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πρόσβασης σε </w:t>
      </w:r>
      <w:r w:rsidR="00575DC6" w:rsidRPr="00D6154D">
        <w:rPr>
          <w:rFonts w:asciiTheme="minorHAnsi" w:hAnsiTheme="minorHAnsi" w:cstheme="minorHAnsi"/>
          <w:sz w:val="22"/>
        </w:rPr>
        <w:t>υ</w:t>
      </w:r>
      <w:r w:rsidRPr="00D6154D">
        <w:rPr>
          <w:rFonts w:asciiTheme="minorHAnsi" w:hAnsiTheme="minorHAnsi" w:cstheme="minorHAnsi"/>
          <w:sz w:val="22"/>
        </w:rPr>
        <w:t xml:space="preserve">πηρεσίες </w:t>
      </w:r>
      <w:r w:rsidR="00575DC6" w:rsidRPr="00D6154D">
        <w:rPr>
          <w:rFonts w:asciiTheme="minorHAnsi" w:hAnsiTheme="minorHAnsi" w:cstheme="minorHAnsi"/>
          <w:sz w:val="22"/>
        </w:rPr>
        <w:t>VPU/FTTH BEP BRAS</w:t>
      </w:r>
      <w:bookmarkEnd w:id="24"/>
    </w:p>
    <w:tbl>
      <w:tblPr>
        <w:tblW w:w="12547" w:type="dxa"/>
        <w:jc w:val="center"/>
        <w:tblLook w:val="04A0" w:firstRow="1" w:lastRow="0" w:firstColumn="1" w:lastColumn="0" w:noHBand="0" w:noVBand="1"/>
      </w:tblPr>
      <w:tblGrid>
        <w:gridCol w:w="4123"/>
        <w:gridCol w:w="1288"/>
        <w:gridCol w:w="892"/>
        <w:gridCol w:w="892"/>
        <w:gridCol w:w="892"/>
        <w:gridCol w:w="892"/>
        <w:gridCol w:w="892"/>
        <w:gridCol w:w="892"/>
        <w:gridCol w:w="892"/>
        <w:gridCol w:w="892"/>
      </w:tblGrid>
      <w:tr w:rsidR="003427A8" w:rsidRPr="00D6154D" w14:paraId="3DF52113" w14:textId="77777777" w:rsidTr="003427A8">
        <w:trPr>
          <w:trHeight w:val="300"/>
          <w:jc w:val="center"/>
        </w:trPr>
        <w:tc>
          <w:tcPr>
            <w:tcW w:w="4123" w:type="dxa"/>
            <w:shd w:val="clear" w:color="000000" w:fill="FFFFFF"/>
            <w:noWrap/>
            <w:vAlign w:val="center"/>
          </w:tcPr>
          <w:p w14:paraId="7167AB0A" w14:textId="77777777"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p>
        </w:tc>
        <w:tc>
          <w:tcPr>
            <w:tcW w:w="1288" w:type="dxa"/>
            <w:shd w:val="clear" w:color="000000" w:fill="FFFFFF"/>
            <w:noWrap/>
            <w:vAlign w:val="center"/>
          </w:tcPr>
          <w:p w14:paraId="311998D8" w14:textId="0F846B8C"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eastAsia="Times New Roman" w:hAnsiTheme="minorHAnsi" w:cstheme="minorHAnsi"/>
                <w:b/>
                <w:bCs/>
                <w:color w:val="000000"/>
                <w:sz w:val="22"/>
                <w:lang w:eastAsia="ja-JP"/>
              </w:rPr>
              <w:t xml:space="preserve">FTTH </w:t>
            </w:r>
            <w:r w:rsidRPr="00D6154D">
              <w:rPr>
                <w:rFonts w:asciiTheme="minorHAnsi" w:eastAsia="Times New Roman" w:hAnsiTheme="minorHAnsi" w:cstheme="minorHAnsi"/>
                <w:b/>
                <w:bCs/>
                <w:color w:val="000000"/>
                <w:sz w:val="22"/>
                <w:lang w:val="en-US" w:eastAsia="ja-JP"/>
              </w:rPr>
              <w:t>BRAS</w:t>
            </w:r>
          </w:p>
        </w:tc>
        <w:tc>
          <w:tcPr>
            <w:tcW w:w="892" w:type="dxa"/>
            <w:shd w:val="clear" w:color="auto" w:fill="DEEAF6" w:themeFill="accent1" w:themeFillTint="33"/>
            <w:noWrap/>
            <w:vAlign w:val="center"/>
          </w:tcPr>
          <w:p w14:paraId="2893DF73" w14:textId="277A3329"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892" w:type="dxa"/>
            <w:shd w:val="clear" w:color="auto" w:fill="DEEAF6" w:themeFill="accent1" w:themeFillTint="33"/>
            <w:noWrap/>
            <w:vAlign w:val="center"/>
          </w:tcPr>
          <w:p w14:paraId="4BF01817" w14:textId="064DEF9F"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892" w:type="dxa"/>
            <w:shd w:val="clear" w:color="auto" w:fill="DEEAF6" w:themeFill="accent1" w:themeFillTint="33"/>
            <w:noWrap/>
            <w:vAlign w:val="center"/>
          </w:tcPr>
          <w:p w14:paraId="54D917FA" w14:textId="2E4E2742"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2" w:type="dxa"/>
            <w:shd w:val="clear" w:color="auto" w:fill="DEEAF6" w:themeFill="accent1" w:themeFillTint="33"/>
            <w:noWrap/>
            <w:vAlign w:val="center"/>
          </w:tcPr>
          <w:p w14:paraId="2779A1B2" w14:textId="7A2E6563"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2" w:type="dxa"/>
            <w:shd w:val="clear" w:color="auto" w:fill="DEEAF6" w:themeFill="accent1" w:themeFillTint="33"/>
            <w:noWrap/>
            <w:vAlign w:val="center"/>
          </w:tcPr>
          <w:p w14:paraId="003CF545" w14:textId="1EFB197E"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2" w:type="dxa"/>
            <w:shd w:val="clear" w:color="auto" w:fill="DEEAF6" w:themeFill="accent1" w:themeFillTint="33"/>
            <w:noWrap/>
            <w:vAlign w:val="center"/>
          </w:tcPr>
          <w:p w14:paraId="3D9A161C" w14:textId="03A1EFE6"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2" w:type="dxa"/>
            <w:shd w:val="clear" w:color="auto" w:fill="DEEAF6" w:themeFill="accent1" w:themeFillTint="33"/>
            <w:noWrap/>
            <w:vAlign w:val="center"/>
          </w:tcPr>
          <w:p w14:paraId="5B4EF2EF" w14:textId="3181093B"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2" w:type="dxa"/>
            <w:shd w:val="clear" w:color="auto" w:fill="DEEAF6" w:themeFill="accent1" w:themeFillTint="33"/>
            <w:noWrap/>
            <w:vAlign w:val="center"/>
          </w:tcPr>
          <w:p w14:paraId="7ECA9CFA" w14:textId="00091193" w:rsidR="003427A8" w:rsidRPr="00D6154D" w:rsidRDefault="003427A8" w:rsidP="003427A8">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3427A8" w:rsidRPr="00D6154D" w14:paraId="4CCE4A6F" w14:textId="77777777" w:rsidTr="003427A8">
        <w:trPr>
          <w:trHeight w:val="300"/>
          <w:jc w:val="center"/>
        </w:trPr>
        <w:tc>
          <w:tcPr>
            <w:tcW w:w="4123"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0002B24B" w14:textId="75B26F6E"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w:t>
            </w:r>
            <w:r w:rsidRPr="000A31E6">
              <w:rPr>
                <w:rFonts w:asciiTheme="minorHAnsi" w:hAnsiTheme="minorHAnsi" w:cstheme="minorHAnsi"/>
                <w:b/>
                <w:bCs/>
                <w:color w:val="000000"/>
                <w:sz w:val="22"/>
              </w:rPr>
              <w:t>3 Gbps</w:t>
            </w:r>
          </w:p>
        </w:tc>
        <w:tc>
          <w:tcPr>
            <w:tcW w:w="1288" w:type="dxa"/>
            <w:tcBorders>
              <w:left w:val="single" w:sz="4" w:space="0" w:color="4BACC6"/>
              <w:bottom w:val="nil"/>
              <w:right w:val="nil"/>
            </w:tcBorders>
            <w:shd w:val="clear" w:color="auto" w:fill="DEEAF6" w:themeFill="accent1" w:themeFillTint="33"/>
            <w:noWrap/>
            <w:vAlign w:val="center"/>
            <w:hideMark/>
          </w:tcPr>
          <w:p w14:paraId="027E994D" w14:textId="19BB3543" w:rsidR="003427A8" w:rsidRPr="00D6154D" w:rsidRDefault="003427A8" w:rsidP="003427A8">
            <w:pPr>
              <w:spacing w:after="0" w:line="240" w:lineRule="auto"/>
              <w:jc w:val="center"/>
              <w:rPr>
                <w:rFonts w:asciiTheme="minorHAnsi" w:eastAsia="Times New Roman" w:hAnsiTheme="minorHAnsi" w:cstheme="minorHAnsi"/>
                <w:b/>
                <w:bCs/>
                <w:color w:val="000000"/>
                <w:sz w:val="22"/>
                <w:lang w:eastAsia="ja-JP"/>
              </w:rPr>
            </w:pPr>
            <w:r>
              <w:rPr>
                <w:rFonts w:asciiTheme="minorHAnsi" w:hAnsiTheme="minorHAnsi" w:cstheme="minorHAnsi"/>
                <w:color w:val="000000"/>
                <w:sz w:val="22"/>
                <w:lang w:val="en-US"/>
              </w:rPr>
              <w:t>3</w:t>
            </w:r>
            <w:r w:rsidRPr="00D6154D">
              <w:rPr>
                <w:rFonts w:asciiTheme="minorHAnsi" w:hAnsiTheme="minorHAnsi" w:cstheme="minorHAnsi"/>
                <w:color w:val="000000"/>
                <w:sz w:val="22"/>
              </w:rPr>
              <w:t xml:space="preserve"> Gbps</w:t>
            </w:r>
          </w:p>
        </w:tc>
        <w:tc>
          <w:tcPr>
            <w:tcW w:w="892" w:type="dxa"/>
            <w:tcBorders>
              <w:left w:val="nil"/>
              <w:bottom w:val="nil"/>
              <w:right w:val="nil"/>
            </w:tcBorders>
            <w:shd w:val="clear" w:color="auto" w:fill="FFFFFF" w:themeFill="background1"/>
            <w:noWrap/>
            <w:vAlign w:val="bottom"/>
            <w:hideMark/>
          </w:tcPr>
          <w:p w14:paraId="416AA07A" w14:textId="137DA6C7" w:rsidR="003427A8" w:rsidRPr="003427A8" w:rsidRDefault="003427A8" w:rsidP="003427A8">
            <w:pPr>
              <w:spacing w:after="0" w:line="240" w:lineRule="auto"/>
              <w:jc w:val="right"/>
              <w:rPr>
                <w:rFonts w:asciiTheme="minorHAnsi" w:eastAsia="Times New Roman" w:hAnsiTheme="minorHAnsi" w:cstheme="minorHAnsi"/>
                <w:sz w:val="22"/>
                <w:lang w:eastAsia="ja-JP"/>
              </w:rPr>
            </w:pPr>
            <w:r w:rsidRPr="003427A8">
              <w:rPr>
                <w:rFonts w:cs="Calibri"/>
                <w:sz w:val="22"/>
              </w:rPr>
              <w:t>34.17 €</w:t>
            </w:r>
          </w:p>
        </w:tc>
        <w:tc>
          <w:tcPr>
            <w:tcW w:w="892" w:type="dxa"/>
            <w:tcBorders>
              <w:left w:val="nil"/>
              <w:bottom w:val="nil"/>
              <w:right w:val="nil"/>
            </w:tcBorders>
            <w:shd w:val="clear" w:color="auto" w:fill="FFFFFF" w:themeFill="background1"/>
            <w:noWrap/>
            <w:vAlign w:val="bottom"/>
            <w:hideMark/>
          </w:tcPr>
          <w:p w14:paraId="329B4D1A" w14:textId="33E665DF" w:rsidR="003427A8" w:rsidRPr="003427A8" w:rsidRDefault="003427A8" w:rsidP="003427A8">
            <w:pPr>
              <w:spacing w:after="0" w:line="240" w:lineRule="auto"/>
              <w:jc w:val="right"/>
              <w:rPr>
                <w:rFonts w:asciiTheme="minorHAnsi" w:eastAsia="Times New Roman" w:hAnsiTheme="minorHAnsi" w:cstheme="minorHAnsi"/>
                <w:sz w:val="22"/>
                <w:lang w:eastAsia="ja-JP"/>
              </w:rPr>
            </w:pPr>
            <w:r w:rsidRPr="003427A8">
              <w:rPr>
                <w:rFonts w:cs="Calibri"/>
                <w:sz w:val="22"/>
              </w:rPr>
              <w:t>32.90 €</w:t>
            </w:r>
          </w:p>
        </w:tc>
        <w:tc>
          <w:tcPr>
            <w:tcW w:w="892" w:type="dxa"/>
            <w:tcBorders>
              <w:left w:val="nil"/>
              <w:bottom w:val="nil"/>
              <w:right w:val="nil"/>
            </w:tcBorders>
            <w:shd w:val="clear" w:color="auto" w:fill="FFFFFF" w:themeFill="background1"/>
            <w:noWrap/>
            <w:vAlign w:val="bottom"/>
            <w:hideMark/>
          </w:tcPr>
          <w:p w14:paraId="0AE99DB0" w14:textId="08AACA7D" w:rsidR="003427A8" w:rsidRPr="003427A8" w:rsidRDefault="003427A8" w:rsidP="003427A8">
            <w:pPr>
              <w:spacing w:after="0" w:line="240" w:lineRule="auto"/>
              <w:jc w:val="right"/>
              <w:rPr>
                <w:rFonts w:asciiTheme="minorHAnsi" w:eastAsia="Times New Roman" w:hAnsiTheme="minorHAnsi" w:cstheme="minorHAnsi"/>
                <w:sz w:val="22"/>
                <w:lang w:eastAsia="ja-JP"/>
              </w:rPr>
            </w:pPr>
            <w:r w:rsidRPr="003427A8">
              <w:rPr>
                <w:rFonts w:cs="Calibri"/>
                <w:sz w:val="22"/>
              </w:rPr>
              <w:t>30.55 €</w:t>
            </w:r>
          </w:p>
        </w:tc>
        <w:tc>
          <w:tcPr>
            <w:tcW w:w="892" w:type="dxa"/>
            <w:tcBorders>
              <w:left w:val="nil"/>
              <w:bottom w:val="nil"/>
              <w:right w:val="nil"/>
            </w:tcBorders>
            <w:shd w:val="clear" w:color="auto" w:fill="FFFFFF" w:themeFill="background1"/>
            <w:noWrap/>
            <w:vAlign w:val="bottom"/>
            <w:hideMark/>
          </w:tcPr>
          <w:p w14:paraId="3F53281A" w14:textId="3B7042E7" w:rsidR="003427A8" w:rsidRPr="003427A8" w:rsidRDefault="003427A8" w:rsidP="003427A8">
            <w:pPr>
              <w:spacing w:after="0" w:line="240" w:lineRule="auto"/>
              <w:jc w:val="right"/>
              <w:rPr>
                <w:rFonts w:asciiTheme="minorHAnsi" w:eastAsia="Times New Roman" w:hAnsiTheme="minorHAnsi" w:cstheme="minorHAnsi"/>
                <w:sz w:val="22"/>
                <w:lang w:eastAsia="ja-JP"/>
              </w:rPr>
            </w:pPr>
            <w:r w:rsidRPr="003427A8">
              <w:rPr>
                <w:rFonts w:cs="Calibri"/>
                <w:sz w:val="22"/>
              </w:rPr>
              <w:t>28.75 €</w:t>
            </w:r>
          </w:p>
        </w:tc>
        <w:tc>
          <w:tcPr>
            <w:tcW w:w="892" w:type="dxa"/>
            <w:tcBorders>
              <w:left w:val="nil"/>
              <w:bottom w:val="nil"/>
              <w:right w:val="nil"/>
            </w:tcBorders>
            <w:shd w:val="clear" w:color="auto" w:fill="FFFFFF" w:themeFill="background1"/>
            <w:noWrap/>
            <w:vAlign w:val="bottom"/>
            <w:hideMark/>
          </w:tcPr>
          <w:p w14:paraId="74364C01" w14:textId="52AD7D1A" w:rsidR="003427A8" w:rsidRPr="003427A8" w:rsidRDefault="003427A8" w:rsidP="003427A8">
            <w:pPr>
              <w:spacing w:after="0" w:line="240" w:lineRule="auto"/>
              <w:jc w:val="right"/>
              <w:rPr>
                <w:rFonts w:asciiTheme="minorHAnsi" w:eastAsia="Times New Roman" w:hAnsiTheme="minorHAnsi" w:cstheme="minorHAnsi"/>
                <w:sz w:val="22"/>
                <w:lang w:eastAsia="ja-JP"/>
              </w:rPr>
            </w:pPr>
            <w:r w:rsidRPr="003427A8">
              <w:rPr>
                <w:rFonts w:cs="Calibri"/>
                <w:sz w:val="22"/>
              </w:rPr>
              <w:t>27.66 €</w:t>
            </w:r>
          </w:p>
        </w:tc>
        <w:tc>
          <w:tcPr>
            <w:tcW w:w="892" w:type="dxa"/>
            <w:tcBorders>
              <w:left w:val="nil"/>
              <w:bottom w:val="nil"/>
              <w:right w:val="nil"/>
            </w:tcBorders>
            <w:shd w:val="clear" w:color="auto" w:fill="FFFFFF" w:themeFill="background1"/>
            <w:noWrap/>
            <w:vAlign w:val="bottom"/>
            <w:hideMark/>
          </w:tcPr>
          <w:p w14:paraId="620EA50B" w14:textId="30F893D2" w:rsidR="003427A8" w:rsidRPr="003427A8" w:rsidRDefault="003427A8" w:rsidP="003427A8">
            <w:pPr>
              <w:spacing w:after="0" w:line="240" w:lineRule="auto"/>
              <w:jc w:val="right"/>
              <w:rPr>
                <w:rFonts w:asciiTheme="minorHAnsi" w:eastAsia="Times New Roman" w:hAnsiTheme="minorHAnsi" w:cstheme="minorHAnsi"/>
                <w:sz w:val="22"/>
                <w:lang w:eastAsia="ja-JP"/>
              </w:rPr>
            </w:pPr>
            <w:r w:rsidRPr="003427A8">
              <w:rPr>
                <w:rFonts w:cs="Calibri"/>
                <w:sz w:val="22"/>
              </w:rPr>
              <w:t>26.97 €</w:t>
            </w:r>
          </w:p>
        </w:tc>
        <w:tc>
          <w:tcPr>
            <w:tcW w:w="892" w:type="dxa"/>
            <w:tcBorders>
              <w:left w:val="nil"/>
              <w:bottom w:val="nil"/>
              <w:right w:val="nil"/>
            </w:tcBorders>
            <w:shd w:val="clear" w:color="auto" w:fill="FFFFFF" w:themeFill="background1"/>
            <w:noWrap/>
            <w:vAlign w:val="bottom"/>
          </w:tcPr>
          <w:p w14:paraId="66DE7960" w14:textId="2F9D401B" w:rsidR="003427A8" w:rsidRPr="003427A8" w:rsidRDefault="003427A8" w:rsidP="003427A8">
            <w:pPr>
              <w:spacing w:after="0" w:line="240" w:lineRule="auto"/>
              <w:jc w:val="left"/>
              <w:rPr>
                <w:rFonts w:asciiTheme="minorHAnsi" w:eastAsia="Times New Roman" w:hAnsiTheme="minorHAnsi" w:cstheme="minorHAnsi"/>
                <w:color w:val="D0CECE" w:themeColor="background2" w:themeShade="E6"/>
                <w:sz w:val="22"/>
                <w:lang w:eastAsia="ja-JP"/>
              </w:rPr>
            </w:pPr>
            <w:r w:rsidRPr="003427A8">
              <w:rPr>
                <w:rFonts w:cs="Calibri"/>
                <w:sz w:val="22"/>
              </w:rPr>
              <w:t>25.96 €</w:t>
            </w:r>
          </w:p>
        </w:tc>
        <w:tc>
          <w:tcPr>
            <w:tcW w:w="892" w:type="dxa"/>
            <w:tcBorders>
              <w:left w:val="nil"/>
              <w:bottom w:val="nil"/>
              <w:right w:val="single" w:sz="4" w:space="0" w:color="4BACC6"/>
            </w:tcBorders>
            <w:shd w:val="clear" w:color="auto" w:fill="FFFFFF" w:themeFill="background1"/>
            <w:noWrap/>
            <w:vAlign w:val="bottom"/>
          </w:tcPr>
          <w:p w14:paraId="7FE344AB" w14:textId="2B911367" w:rsidR="003427A8" w:rsidRPr="003427A8" w:rsidRDefault="003427A8" w:rsidP="003427A8">
            <w:pPr>
              <w:spacing w:after="0" w:line="240" w:lineRule="auto"/>
              <w:jc w:val="left"/>
              <w:rPr>
                <w:rFonts w:asciiTheme="minorHAnsi" w:eastAsia="Times New Roman" w:hAnsiTheme="minorHAnsi" w:cstheme="minorHAnsi"/>
                <w:color w:val="D0CECE" w:themeColor="background2" w:themeShade="E6"/>
                <w:sz w:val="22"/>
                <w:lang w:eastAsia="ja-JP"/>
              </w:rPr>
            </w:pPr>
            <w:r w:rsidRPr="003427A8">
              <w:rPr>
                <w:rFonts w:cs="Calibri"/>
                <w:sz w:val="22"/>
              </w:rPr>
              <w:t>25.02 €</w:t>
            </w:r>
          </w:p>
        </w:tc>
      </w:tr>
      <w:tr w:rsidR="003427A8" w:rsidRPr="00D6154D" w14:paraId="3FE7709C" w14:textId="77777777" w:rsidTr="003427A8">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210A56F9" w14:textId="4ACA552D"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w:t>
            </w:r>
            <w:r w:rsidRPr="000A31E6">
              <w:rPr>
                <w:rFonts w:asciiTheme="minorHAnsi" w:hAnsiTheme="minorHAnsi" w:cstheme="minorHAnsi"/>
                <w:b/>
                <w:bCs/>
                <w:color w:val="000000"/>
                <w:sz w:val="22"/>
              </w:rPr>
              <w:t>1 Gbps</w:t>
            </w:r>
          </w:p>
        </w:tc>
        <w:tc>
          <w:tcPr>
            <w:tcW w:w="1288" w:type="dxa"/>
            <w:tcBorders>
              <w:top w:val="nil"/>
              <w:left w:val="single" w:sz="4" w:space="0" w:color="4BACC6"/>
              <w:bottom w:val="nil"/>
              <w:right w:val="nil"/>
            </w:tcBorders>
            <w:shd w:val="clear" w:color="auto" w:fill="DEEAF6" w:themeFill="accent1" w:themeFillTint="33"/>
            <w:noWrap/>
            <w:vAlign w:val="center"/>
          </w:tcPr>
          <w:p w14:paraId="24B74F59" w14:textId="78D27F57"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1 Gbps</w:t>
            </w:r>
          </w:p>
        </w:tc>
        <w:tc>
          <w:tcPr>
            <w:tcW w:w="892" w:type="dxa"/>
            <w:tcBorders>
              <w:top w:val="nil"/>
              <w:left w:val="nil"/>
              <w:bottom w:val="nil"/>
              <w:right w:val="nil"/>
            </w:tcBorders>
            <w:shd w:val="clear" w:color="auto" w:fill="FFFFFF" w:themeFill="background1"/>
            <w:noWrap/>
            <w:vAlign w:val="bottom"/>
          </w:tcPr>
          <w:p w14:paraId="139D5191" w14:textId="2202DE18"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23.92 €</w:t>
            </w:r>
          </w:p>
        </w:tc>
        <w:tc>
          <w:tcPr>
            <w:tcW w:w="892" w:type="dxa"/>
            <w:tcBorders>
              <w:top w:val="nil"/>
              <w:left w:val="nil"/>
              <w:bottom w:val="nil"/>
              <w:right w:val="nil"/>
            </w:tcBorders>
            <w:shd w:val="clear" w:color="auto" w:fill="FFFFFF" w:themeFill="background1"/>
            <w:noWrap/>
            <w:vAlign w:val="bottom"/>
          </w:tcPr>
          <w:p w14:paraId="154EE2F2" w14:textId="511D6670"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23.31 €</w:t>
            </w:r>
          </w:p>
        </w:tc>
        <w:tc>
          <w:tcPr>
            <w:tcW w:w="892" w:type="dxa"/>
            <w:tcBorders>
              <w:top w:val="nil"/>
              <w:left w:val="nil"/>
              <w:bottom w:val="nil"/>
              <w:right w:val="nil"/>
            </w:tcBorders>
            <w:shd w:val="clear" w:color="auto" w:fill="FFFFFF" w:themeFill="background1"/>
            <w:noWrap/>
            <w:vAlign w:val="bottom"/>
          </w:tcPr>
          <w:p w14:paraId="0E652B65" w14:textId="589C04FE"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22.05 €</w:t>
            </w:r>
          </w:p>
        </w:tc>
        <w:tc>
          <w:tcPr>
            <w:tcW w:w="892" w:type="dxa"/>
            <w:tcBorders>
              <w:top w:val="nil"/>
              <w:left w:val="nil"/>
              <w:bottom w:val="nil"/>
              <w:right w:val="nil"/>
            </w:tcBorders>
            <w:shd w:val="clear" w:color="auto" w:fill="FFFFFF" w:themeFill="background1"/>
            <w:noWrap/>
            <w:vAlign w:val="bottom"/>
          </w:tcPr>
          <w:p w14:paraId="5A3E6E1F" w14:textId="47FBD900"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21.14 €</w:t>
            </w:r>
          </w:p>
        </w:tc>
        <w:tc>
          <w:tcPr>
            <w:tcW w:w="892" w:type="dxa"/>
            <w:tcBorders>
              <w:top w:val="nil"/>
              <w:left w:val="nil"/>
              <w:bottom w:val="nil"/>
              <w:right w:val="nil"/>
            </w:tcBorders>
            <w:shd w:val="clear" w:color="auto" w:fill="FFFFFF" w:themeFill="background1"/>
            <w:noWrap/>
            <w:vAlign w:val="bottom"/>
          </w:tcPr>
          <w:p w14:paraId="28139074" w14:textId="33B52C1F"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20.67 €</w:t>
            </w:r>
          </w:p>
        </w:tc>
        <w:tc>
          <w:tcPr>
            <w:tcW w:w="892" w:type="dxa"/>
            <w:tcBorders>
              <w:top w:val="nil"/>
              <w:left w:val="nil"/>
              <w:bottom w:val="nil"/>
              <w:right w:val="nil"/>
            </w:tcBorders>
            <w:shd w:val="clear" w:color="auto" w:fill="FFFFFF" w:themeFill="background1"/>
            <w:noWrap/>
            <w:vAlign w:val="bottom"/>
          </w:tcPr>
          <w:p w14:paraId="119968EB" w14:textId="360D3C9F"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20.46 €</w:t>
            </w:r>
          </w:p>
        </w:tc>
        <w:tc>
          <w:tcPr>
            <w:tcW w:w="892" w:type="dxa"/>
            <w:tcBorders>
              <w:top w:val="nil"/>
              <w:left w:val="nil"/>
              <w:bottom w:val="nil"/>
              <w:right w:val="nil"/>
            </w:tcBorders>
            <w:shd w:val="clear" w:color="auto" w:fill="FFFFFF" w:themeFill="background1"/>
            <w:noWrap/>
            <w:vAlign w:val="bottom"/>
          </w:tcPr>
          <w:p w14:paraId="455AAA61" w14:textId="60FD6FD3" w:rsidR="003427A8" w:rsidRPr="003427A8" w:rsidRDefault="003427A8" w:rsidP="003427A8">
            <w:pPr>
              <w:spacing w:after="0" w:line="240" w:lineRule="auto"/>
              <w:jc w:val="left"/>
              <w:rPr>
                <w:rFonts w:asciiTheme="minorHAnsi" w:eastAsia="Times New Roman" w:hAnsiTheme="minorHAnsi" w:cstheme="minorHAnsi"/>
                <w:color w:val="D0CECE" w:themeColor="background2" w:themeShade="E6"/>
                <w:sz w:val="22"/>
                <w:lang w:eastAsia="ja-JP"/>
              </w:rPr>
            </w:pPr>
            <w:r w:rsidRPr="003427A8">
              <w:rPr>
                <w:rFonts w:cs="Calibri"/>
                <w:sz w:val="22"/>
              </w:rPr>
              <w:t>19.88 €</w:t>
            </w:r>
          </w:p>
        </w:tc>
        <w:tc>
          <w:tcPr>
            <w:tcW w:w="892" w:type="dxa"/>
            <w:tcBorders>
              <w:top w:val="nil"/>
              <w:left w:val="nil"/>
              <w:bottom w:val="nil"/>
              <w:right w:val="single" w:sz="4" w:space="0" w:color="4BACC6"/>
            </w:tcBorders>
            <w:shd w:val="clear" w:color="auto" w:fill="FFFFFF" w:themeFill="background1"/>
            <w:noWrap/>
            <w:vAlign w:val="bottom"/>
          </w:tcPr>
          <w:p w14:paraId="42472F1E" w14:textId="2A818A5B" w:rsidR="003427A8" w:rsidRPr="003427A8" w:rsidRDefault="003427A8" w:rsidP="003427A8">
            <w:pPr>
              <w:spacing w:after="0" w:line="240" w:lineRule="auto"/>
              <w:jc w:val="left"/>
              <w:rPr>
                <w:rFonts w:asciiTheme="minorHAnsi" w:eastAsia="Times New Roman" w:hAnsiTheme="minorHAnsi" w:cstheme="minorHAnsi"/>
                <w:color w:val="D0CECE" w:themeColor="background2" w:themeShade="E6"/>
                <w:sz w:val="22"/>
                <w:lang w:eastAsia="ja-JP"/>
              </w:rPr>
            </w:pPr>
            <w:r w:rsidRPr="003427A8">
              <w:rPr>
                <w:rFonts w:cs="Calibri"/>
                <w:sz w:val="22"/>
              </w:rPr>
              <w:t>19.34 €</w:t>
            </w:r>
          </w:p>
        </w:tc>
      </w:tr>
      <w:tr w:rsidR="003427A8" w:rsidRPr="00D6154D" w14:paraId="0121F178" w14:textId="77777777" w:rsidTr="003427A8">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2CD7DAED" w14:textId="610EF933"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50</w:t>
            </w:r>
            <w:r w:rsidRPr="000A31E6">
              <w:rPr>
                <w:rFonts w:asciiTheme="minorHAnsi" w:hAnsiTheme="minorHAnsi" w:cstheme="minorHAnsi"/>
                <w:b/>
                <w:bCs/>
                <w:color w:val="000000"/>
                <w:sz w:val="22"/>
              </w:rPr>
              <w:t>0</w:t>
            </w:r>
            <w:r w:rsidRPr="00D6154D">
              <w:rPr>
                <w:rFonts w:asciiTheme="minorHAnsi" w:hAnsiTheme="minorHAnsi" w:cstheme="minorHAnsi"/>
                <w:b/>
                <w:bCs/>
                <w:color w:val="000000"/>
                <w:sz w:val="22"/>
              </w:rPr>
              <w:t xml:space="preserve"> Mbps </w:t>
            </w:r>
          </w:p>
        </w:tc>
        <w:tc>
          <w:tcPr>
            <w:tcW w:w="1288" w:type="dxa"/>
            <w:tcBorders>
              <w:top w:val="nil"/>
              <w:left w:val="single" w:sz="4" w:space="0" w:color="4BACC6"/>
              <w:bottom w:val="nil"/>
              <w:right w:val="nil"/>
            </w:tcBorders>
            <w:shd w:val="clear" w:color="auto" w:fill="DEEAF6" w:themeFill="accent1" w:themeFillTint="33"/>
            <w:noWrap/>
            <w:vAlign w:val="center"/>
          </w:tcPr>
          <w:p w14:paraId="6FF69029" w14:textId="23C61EAE"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500 Mbps</w:t>
            </w:r>
          </w:p>
        </w:tc>
        <w:tc>
          <w:tcPr>
            <w:tcW w:w="892" w:type="dxa"/>
            <w:tcBorders>
              <w:top w:val="nil"/>
              <w:left w:val="nil"/>
              <w:bottom w:val="nil"/>
              <w:right w:val="nil"/>
            </w:tcBorders>
            <w:shd w:val="clear" w:color="auto" w:fill="FFFFFF" w:themeFill="background1"/>
            <w:noWrap/>
            <w:vAlign w:val="bottom"/>
          </w:tcPr>
          <w:p w14:paraId="13295BC5" w14:textId="5901C3EB"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15.23 €</w:t>
            </w:r>
          </w:p>
        </w:tc>
        <w:tc>
          <w:tcPr>
            <w:tcW w:w="892" w:type="dxa"/>
            <w:tcBorders>
              <w:top w:val="nil"/>
              <w:left w:val="nil"/>
              <w:bottom w:val="nil"/>
              <w:right w:val="nil"/>
            </w:tcBorders>
            <w:shd w:val="clear" w:color="auto" w:fill="FFFFFF" w:themeFill="background1"/>
            <w:noWrap/>
            <w:vAlign w:val="bottom"/>
          </w:tcPr>
          <w:p w14:paraId="34B251A2" w14:textId="4B6CE5A6"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15.12 €</w:t>
            </w:r>
          </w:p>
        </w:tc>
        <w:tc>
          <w:tcPr>
            <w:tcW w:w="892" w:type="dxa"/>
            <w:tcBorders>
              <w:top w:val="nil"/>
              <w:left w:val="nil"/>
              <w:bottom w:val="nil"/>
              <w:right w:val="nil"/>
            </w:tcBorders>
            <w:shd w:val="clear" w:color="auto" w:fill="FFFFFF" w:themeFill="background1"/>
            <w:noWrap/>
            <w:vAlign w:val="bottom"/>
          </w:tcPr>
          <w:p w14:paraId="37F28F1D" w14:textId="0BCB26E8"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14.69 €</w:t>
            </w:r>
          </w:p>
        </w:tc>
        <w:tc>
          <w:tcPr>
            <w:tcW w:w="892" w:type="dxa"/>
            <w:tcBorders>
              <w:top w:val="nil"/>
              <w:left w:val="nil"/>
              <w:bottom w:val="nil"/>
              <w:right w:val="nil"/>
            </w:tcBorders>
            <w:shd w:val="clear" w:color="auto" w:fill="FFFFFF" w:themeFill="background1"/>
            <w:noWrap/>
            <w:vAlign w:val="bottom"/>
          </w:tcPr>
          <w:p w14:paraId="6F692E83" w14:textId="20C31C94"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14.47 €</w:t>
            </w:r>
          </w:p>
        </w:tc>
        <w:tc>
          <w:tcPr>
            <w:tcW w:w="892" w:type="dxa"/>
            <w:tcBorders>
              <w:top w:val="nil"/>
              <w:left w:val="nil"/>
              <w:bottom w:val="nil"/>
              <w:right w:val="nil"/>
            </w:tcBorders>
            <w:shd w:val="clear" w:color="auto" w:fill="FFFFFF" w:themeFill="background1"/>
            <w:noWrap/>
            <w:vAlign w:val="bottom"/>
          </w:tcPr>
          <w:p w14:paraId="312A55C5" w14:textId="5057AEEA"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14.42 €</w:t>
            </w:r>
          </w:p>
        </w:tc>
        <w:tc>
          <w:tcPr>
            <w:tcW w:w="892" w:type="dxa"/>
            <w:tcBorders>
              <w:top w:val="nil"/>
              <w:left w:val="nil"/>
              <w:bottom w:val="nil"/>
              <w:right w:val="nil"/>
            </w:tcBorders>
            <w:shd w:val="clear" w:color="auto" w:fill="FFFFFF" w:themeFill="background1"/>
            <w:noWrap/>
            <w:vAlign w:val="bottom"/>
          </w:tcPr>
          <w:p w14:paraId="40293BE9" w14:textId="3BBE6992"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14.49 €</w:t>
            </w:r>
          </w:p>
        </w:tc>
        <w:tc>
          <w:tcPr>
            <w:tcW w:w="892" w:type="dxa"/>
            <w:tcBorders>
              <w:top w:val="nil"/>
              <w:left w:val="nil"/>
              <w:bottom w:val="nil"/>
              <w:right w:val="nil"/>
            </w:tcBorders>
            <w:shd w:val="clear" w:color="auto" w:fill="FFFFFF" w:themeFill="background1"/>
            <w:noWrap/>
            <w:vAlign w:val="bottom"/>
          </w:tcPr>
          <w:p w14:paraId="08EC2F37" w14:textId="72D7BC1D"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14.20 €</w:t>
            </w:r>
          </w:p>
        </w:tc>
        <w:tc>
          <w:tcPr>
            <w:tcW w:w="892" w:type="dxa"/>
            <w:tcBorders>
              <w:top w:val="nil"/>
              <w:left w:val="nil"/>
              <w:bottom w:val="nil"/>
              <w:right w:val="single" w:sz="4" w:space="0" w:color="4BACC6"/>
            </w:tcBorders>
            <w:shd w:val="clear" w:color="auto" w:fill="FFFFFF" w:themeFill="background1"/>
            <w:noWrap/>
            <w:vAlign w:val="bottom"/>
          </w:tcPr>
          <w:p w14:paraId="67DC1517" w14:textId="358FDC9E"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13.90 €</w:t>
            </w:r>
          </w:p>
        </w:tc>
      </w:tr>
      <w:tr w:rsidR="003427A8" w:rsidRPr="00D6154D" w14:paraId="20CDD0CB" w14:textId="77777777" w:rsidTr="003427A8">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0E394178" w14:textId="07A5FA01"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w:t>
            </w:r>
            <w:r w:rsidRPr="000A31E6">
              <w:rPr>
                <w:rFonts w:asciiTheme="minorHAnsi" w:hAnsiTheme="minorHAnsi" w:cstheme="minorHAnsi"/>
                <w:b/>
                <w:bCs/>
                <w:color w:val="000000"/>
                <w:sz w:val="22"/>
              </w:rPr>
              <w:t>3</w:t>
            </w:r>
            <w:r w:rsidRPr="00D6154D">
              <w:rPr>
                <w:rFonts w:asciiTheme="minorHAnsi" w:hAnsiTheme="minorHAnsi" w:cstheme="minorHAnsi"/>
                <w:b/>
                <w:bCs/>
                <w:color w:val="000000"/>
                <w:sz w:val="22"/>
              </w:rPr>
              <w:t xml:space="preserve">00 Mbps </w:t>
            </w:r>
          </w:p>
        </w:tc>
        <w:tc>
          <w:tcPr>
            <w:tcW w:w="1288" w:type="dxa"/>
            <w:tcBorders>
              <w:top w:val="nil"/>
              <w:left w:val="single" w:sz="4" w:space="0" w:color="4BACC6"/>
              <w:bottom w:val="nil"/>
              <w:right w:val="nil"/>
            </w:tcBorders>
            <w:shd w:val="clear" w:color="auto" w:fill="DEEAF6" w:themeFill="accent1" w:themeFillTint="33"/>
            <w:noWrap/>
            <w:vAlign w:val="center"/>
          </w:tcPr>
          <w:p w14:paraId="459146E7" w14:textId="7F3D2C74"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300 Mbps</w:t>
            </w:r>
          </w:p>
        </w:tc>
        <w:tc>
          <w:tcPr>
            <w:tcW w:w="892" w:type="dxa"/>
            <w:tcBorders>
              <w:top w:val="nil"/>
              <w:left w:val="nil"/>
              <w:bottom w:val="nil"/>
              <w:right w:val="nil"/>
            </w:tcBorders>
            <w:shd w:val="clear" w:color="auto" w:fill="FFFFFF" w:themeFill="background1"/>
            <w:noWrap/>
            <w:vAlign w:val="bottom"/>
          </w:tcPr>
          <w:p w14:paraId="7BF0181C" w14:textId="4C31CC68"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13.00 €</w:t>
            </w:r>
          </w:p>
        </w:tc>
        <w:tc>
          <w:tcPr>
            <w:tcW w:w="892" w:type="dxa"/>
            <w:tcBorders>
              <w:top w:val="nil"/>
              <w:left w:val="nil"/>
              <w:bottom w:val="nil"/>
              <w:right w:val="nil"/>
            </w:tcBorders>
            <w:shd w:val="clear" w:color="auto" w:fill="FFFFFF" w:themeFill="background1"/>
            <w:noWrap/>
            <w:vAlign w:val="bottom"/>
          </w:tcPr>
          <w:p w14:paraId="44D9E701" w14:textId="79A7CD69"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13.04 €</w:t>
            </w:r>
          </w:p>
        </w:tc>
        <w:tc>
          <w:tcPr>
            <w:tcW w:w="892" w:type="dxa"/>
            <w:tcBorders>
              <w:top w:val="nil"/>
              <w:left w:val="nil"/>
              <w:bottom w:val="nil"/>
              <w:right w:val="nil"/>
            </w:tcBorders>
            <w:shd w:val="clear" w:color="auto" w:fill="FFFFFF" w:themeFill="background1"/>
            <w:noWrap/>
            <w:vAlign w:val="bottom"/>
          </w:tcPr>
          <w:p w14:paraId="767FDC83" w14:textId="11C7F1E0"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12.81 €</w:t>
            </w:r>
          </w:p>
        </w:tc>
        <w:tc>
          <w:tcPr>
            <w:tcW w:w="892" w:type="dxa"/>
            <w:tcBorders>
              <w:top w:val="nil"/>
              <w:left w:val="nil"/>
              <w:bottom w:val="nil"/>
              <w:right w:val="nil"/>
            </w:tcBorders>
            <w:shd w:val="clear" w:color="auto" w:fill="FFFFFF" w:themeFill="background1"/>
            <w:noWrap/>
            <w:vAlign w:val="bottom"/>
          </w:tcPr>
          <w:p w14:paraId="223B94EA" w14:textId="3DB7EA71"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12.71 €</w:t>
            </w:r>
          </w:p>
        </w:tc>
        <w:tc>
          <w:tcPr>
            <w:tcW w:w="892" w:type="dxa"/>
            <w:tcBorders>
              <w:top w:val="nil"/>
              <w:left w:val="nil"/>
              <w:bottom w:val="nil"/>
              <w:right w:val="nil"/>
            </w:tcBorders>
            <w:shd w:val="clear" w:color="auto" w:fill="FFFFFF" w:themeFill="background1"/>
            <w:noWrap/>
            <w:vAlign w:val="bottom"/>
          </w:tcPr>
          <w:p w14:paraId="62CC8A48" w14:textId="332FC622"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12.83 €</w:t>
            </w:r>
          </w:p>
        </w:tc>
        <w:tc>
          <w:tcPr>
            <w:tcW w:w="892" w:type="dxa"/>
            <w:tcBorders>
              <w:top w:val="nil"/>
              <w:left w:val="nil"/>
              <w:bottom w:val="nil"/>
              <w:right w:val="nil"/>
            </w:tcBorders>
            <w:shd w:val="clear" w:color="auto" w:fill="FFFFFF" w:themeFill="background1"/>
            <w:noWrap/>
            <w:vAlign w:val="bottom"/>
          </w:tcPr>
          <w:p w14:paraId="5BE1CB9D" w14:textId="4655D617"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13.02 €</w:t>
            </w:r>
          </w:p>
        </w:tc>
        <w:tc>
          <w:tcPr>
            <w:tcW w:w="892" w:type="dxa"/>
            <w:tcBorders>
              <w:top w:val="nil"/>
              <w:left w:val="nil"/>
              <w:bottom w:val="nil"/>
              <w:right w:val="nil"/>
            </w:tcBorders>
            <w:shd w:val="clear" w:color="auto" w:fill="FFFFFF" w:themeFill="background1"/>
            <w:noWrap/>
            <w:vAlign w:val="bottom"/>
          </w:tcPr>
          <w:p w14:paraId="004D2F9D" w14:textId="1DF2CE9B"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12.85 €</w:t>
            </w:r>
          </w:p>
        </w:tc>
        <w:tc>
          <w:tcPr>
            <w:tcW w:w="892" w:type="dxa"/>
            <w:tcBorders>
              <w:top w:val="nil"/>
              <w:left w:val="nil"/>
              <w:bottom w:val="nil"/>
              <w:right w:val="single" w:sz="4" w:space="0" w:color="4BACC6"/>
            </w:tcBorders>
            <w:shd w:val="clear" w:color="auto" w:fill="FFFFFF" w:themeFill="background1"/>
            <w:noWrap/>
            <w:vAlign w:val="bottom"/>
          </w:tcPr>
          <w:p w14:paraId="2C284AE4" w14:textId="45DD53A5"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12.69 €</w:t>
            </w:r>
          </w:p>
        </w:tc>
      </w:tr>
      <w:tr w:rsidR="003427A8" w:rsidRPr="00D6154D" w14:paraId="457184E9" w14:textId="77777777" w:rsidTr="003427A8">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2CFB3F2" w14:textId="662DDD14"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200 Mbps </w:t>
            </w:r>
          </w:p>
        </w:tc>
        <w:tc>
          <w:tcPr>
            <w:tcW w:w="1288" w:type="dxa"/>
            <w:tcBorders>
              <w:top w:val="nil"/>
              <w:left w:val="single" w:sz="4" w:space="0" w:color="4BACC6"/>
              <w:bottom w:val="nil"/>
              <w:right w:val="nil"/>
            </w:tcBorders>
            <w:shd w:val="clear" w:color="auto" w:fill="DEEAF6" w:themeFill="accent1" w:themeFillTint="33"/>
            <w:noWrap/>
            <w:vAlign w:val="center"/>
          </w:tcPr>
          <w:p w14:paraId="4537073B" w14:textId="74870C5A"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200 Mbps</w:t>
            </w:r>
          </w:p>
        </w:tc>
        <w:tc>
          <w:tcPr>
            <w:tcW w:w="892" w:type="dxa"/>
            <w:tcBorders>
              <w:top w:val="nil"/>
              <w:left w:val="nil"/>
              <w:bottom w:val="nil"/>
              <w:right w:val="nil"/>
            </w:tcBorders>
            <w:shd w:val="clear" w:color="auto" w:fill="FFFFFF" w:themeFill="background1"/>
            <w:noWrap/>
            <w:vAlign w:val="bottom"/>
          </w:tcPr>
          <w:p w14:paraId="08974B8F" w14:textId="3BA1A5F5"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10.50 €</w:t>
            </w:r>
          </w:p>
        </w:tc>
        <w:tc>
          <w:tcPr>
            <w:tcW w:w="892" w:type="dxa"/>
            <w:tcBorders>
              <w:top w:val="nil"/>
              <w:left w:val="nil"/>
              <w:bottom w:val="nil"/>
              <w:right w:val="nil"/>
            </w:tcBorders>
            <w:shd w:val="clear" w:color="auto" w:fill="FFFFFF" w:themeFill="background1"/>
            <w:noWrap/>
            <w:vAlign w:val="bottom"/>
          </w:tcPr>
          <w:p w14:paraId="2F3A5FC1" w14:textId="17DD5496"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10.65 €</w:t>
            </w:r>
          </w:p>
        </w:tc>
        <w:tc>
          <w:tcPr>
            <w:tcW w:w="892" w:type="dxa"/>
            <w:tcBorders>
              <w:top w:val="nil"/>
              <w:left w:val="nil"/>
              <w:bottom w:val="nil"/>
              <w:right w:val="nil"/>
            </w:tcBorders>
            <w:shd w:val="clear" w:color="auto" w:fill="FFFFFF" w:themeFill="background1"/>
            <w:noWrap/>
            <w:vAlign w:val="bottom"/>
          </w:tcPr>
          <w:p w14:paraId="6D78286E" w14:textId="03C4F6FB"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10.66 €</w:t>
            </w:r>
          </w:p>
        </w:tc>
        <w:tc>
          <w:tcPr>
            <w:tcW w:w="892" w:type="dxa"/>
            <w:tcBorders>
              <w:top w:val="nil"/>
              <w:left w:val="nil"/>
              <w:bottom w:val="nil"/>
              <w:right w:val="nil"/>
            </w:tcBorders>
            <w:shd w:val="clear" w:color="auto" w:fill="FFFFFF" w:themeFill="background1"/>
            <w:noWrap/>
            <w:vAlign w:val="bottom"/>
          </w:tcPr>
          <w:p w14:paraId="35B40271" w14:textId="5B711382"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10.85 €</w:t>
            </w:r>
          </w:p>
        </w:tc>
        <w:tc>
          <w:tcPr>
            <w:tcW w:w="892" w:type="dxa"/>
            <w:tcBorders>
              <w:top w:val="nil"/>
              <w:left w:val="nil"/>
              <w:bottom w:val="nil"/>
              <w:right w:val="nil"/>
            </w:tcBorders>
            <w:shd w:val="clear" w:color="auto" w:fill="FFFFFF" w:themeFill="background1"/>
            <w:noWrap/>
            <w:vAlign w:val="bottom"/>
          </w:tcPr>
          <w:p w14:paraId="55CE73E7" w14:textId="37E77694"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11.16 €</w:t>
            </w:r>
          </w:p>
        </w:tc>
        <w:tc>
          <w:tcPr>
            <w:tcW w:w="892" w:type="dxa"/>
            <w:tcBorders>
              <w:top w:val="nil"/>
              <w:left w:val="nil"/>
              <w:bottom w:val="nil"/>
              <w:right w:val="nil"/>
            </w:tcBorders>
            <w:shd w:val="clear" w:color="auto" w:fill="FFFFFF" w:themeFill="background1"/>
            <w:noWrap/>
            <w:vAlign w:val="bottom"/>
          </w:tcPr>
          <w:p w14:paraId="6C41505D" w14:textId="7AA75E24"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11.52 €</w:t>
            </w:r>
          </w:p>
        </w:tc>
        <w:tc>
          <w:tcPr>
            <w:tcW w:w="892" w:type="dxa"/>
            <w:tcBorders>
              <w:top w:val="nil"/>
              <w:left w:val="nil"/>
              <w:bottom w:val="nil"/>
              <w:right w:val="nil"/>
            </w:tcBorders>
            <w:shd w:val="clear" w:color="auto" w:fill="FFFFFF" w:themeFill="background1"/>
            <w:noWrap/>
            <w:vAlign w:val="bottom"/>
          </w:tcPr>
          <w:p w14:paraId="20B4EBC2" w14:textId="2B50FDCE"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11.48 €</w:t>
            </w:r>
          </w:p>
        </w:tc>
        <w:tc>
          <w:tcPr>
            <w:tcW w:w="892" w:type="dxa"/>
            <w:tcBorders>
              <w:top w:val="nil"/>
              <w:left w:val="nil"/>
              <w:bottom w:val="nil"/>
              <w:right w:val="single" w:sz="4" w:space="0" w:color="4BACC6"/>
            </w:tcBorders>
            <w:shd w:val="clear" w:color="auto" w:fill="FFFFFF" w:themeFill="background1"/>
            <w:noWrap/>
            <w:vAlign w:val="bottom"/>
          </w:tcPr>
          <w:p w14:paraId="57C54193" w14:textId="049C165A"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11.43 €</w:t>
            </w:r>
          </w:p>
        </w:tc>
      </w:tr>
      <w:tr w:rsidR="003427A8" w:rsidRPr="00D6154D" w14:paraId="170DE39A" w14:textId="77777777" w:rsidTr="003427A8">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2F04B6B0" w14:textId="481C5EF7"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w:t>
            </w:r>
            <w:r w:rsidRPr="000A31E6">
              <w:rPr>
                <w:rFonts w:asciiTheme="minorHAnsi" w:hAnsiTheme="minorHAnsi" w:cstheme="minorHAnsi"/>
                <w:b/>
                <w:bCs/>
                <w:color w:val="000000"/>
                <w:sz w:val="22"/>
              </w:rPr>
              <w:t>1</w:t>
            </w:r>
            <w:r w:rsidRPr="00D6154D">
              <w:rPr>
                <w:rFonts w:asciiTheme="minorHAnsi" w:hAnsiTheme="minorHAnsi" w:cstheme="minorHAnsi"/>
                <w:b/>
                <w:bCs/>
                <w:color w:val="000000"/>
                <w:sz w:val="22"/>
              </w:rPr>
              <w:t xml:space="preserve">00 Mbps </w:t>
            </w:r>
          </w:p>
        </w:tc>
        <w:tc>
          <w:tcPr>
            <w:tcW w:w="1288" w:type="dxa"/>
            <w:tcBorders>
              <w:top w:val="nil"/>
              <w:left w:val="single" w:sz="4" w:space="0" w:color="4BACC6"/>
              <w:bottom w:val="nil"/>
              <w:right w:val="nil"/>
            </w:tcBorders>
            <w:shd w:val="clear" w:color="auto" w:fill="DEEAF6" w:themeFill="accent1" w:themeFillTint="33"/>
            <w:noWrap/>
            <w:vAlign w:val="center"/>
          </w:tcPr>
          <w:p w14:paraId="62E141D2" w14:textId="124DA5E2"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1</w:t>
            </w:r>
            <w:r w:rsidRPr="00D6154D">
              <w:rPr>
                <w:rFonts w:asciiTheme="minorHAnsi" w:hAnsiTheme="minorHAnsi" w:cstheme="minorHAnsi"/>
                <w:color w:val="000000"/>
                <w:sz w:val="22"/>
              </w:rPr>
              <w:t>00 Mbps</w:t>
            </w:r>
          </w:p>
        </w:tc>
        <w:tc>
          <w:tcPr>
            <w:tcW w:w="892" w:type="dxa"/>
            <w:tcBorders>
              <w:top w:val="nil"/>
              <w:left w:val="nil"/>
              <w:bottom w:val="nil"/>
              <w:right w:val="nil"/>
            </w:tcBorders>
            <w:shd w:val="clear" w:color="auto" w:fill="FFFFFF" w:themeFill="background1"/>
            <w:noWrap/>
            <w:vAlign w:val="bottom"/>
          </w:tcPr>
          <w:p w14:paraId="37D49F14" w14:textId="18ADC040"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9.86 €</w:t>
            </w:r>
          </w:p>
        </w:tc>
        <w:tc>
          <w:tcPr>
            <w:tcW w:w="892" w:type="dxa"/>
            <w:tcBorders>
              <w:top w:val="nil"/>
              <w:left w:val="nil"/>
              <w:bottom w:val="nil"/>
              <w:right w:val="nil"/>
            </w:tcBorders>
            <w:shd w:val="clear" w:color="auto" w:fill="FFFFFF" w:themeFill="background1"/>
            <w:noWrap/>
            <w:vAlign w:val="bottom"/>
          </w:tcPr>
          <w:p w14:paraId="72E78A0C" w14:textId="28C54F1B"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10.04 €</w:t>
            </w:r>
          </w:p>
        </w:tc>
        <w:tc>
          <w:tcPr>
            <w:tcW w:w="892" w:type="dxa"/>
            <w:tcBorders>
              <w:top w:val="nil"/>
              <w:left w:val="nil"/>
              <w:bottom w:val="nil"/>
              <w:right w:val="nil"/>
            </w:tcBorders>
            <w:shd w:val="clear" w:color="auto" w:fill="FFFFFF" w:themeFill="background1"/>
            <w:noWrap/>
            <w:vAlign w:val="bottom"/>
          </w:tcPr>
          <w:p w14:paraId="37A7D41D" w14:textId="0EEFC7BA"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10.10 €</w:t>
            </w:r>
          </w:p>
        </w:tc>
        <w:tc>
          <w:tcPr>
            <w:tcW w:w="892" w:type="dxa"/>
            <w:tcBorders>
              <w:top w:val="nil"/>
              <w:left w:val="nil"/>
              <w:bottom w:val="nil"/>
              <w:right w:val="nil"/>
            </w:tcBorders>
            <w:shd w:val="clear" w:color="auto" w:fill="FFFFFF" w:themeFill="background1"/>
            <w:noWrap/>
            <w:vAlign w:val="bottom"/>
          </w:tcPr>
          <w:p w14:paraId="3C8129C9" w14:textId="360BD835"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10.34 €</w:t>
            </w:r>
          </w:p>
        </w:tc>
        <w:tc>
          <w:tcPr>
            <w:tcW w:w="892" w:type="dxa"/>
            <w:tcBorders>
              <w:top w:val="nil"/>
              <w:left w:val="nil"/>
              <w:bottom w:val="nil"/>
              <w:right w:val="nil"/>
            </w:tcBorders>
            <w:shd w:val="clear" w:color="auto" w:fill="FFFFFF" w:themeFill="background1"/>
            <w:noWrap/>
            <w:vAlign w:val="bottom"/>
          </w:tcPr>
          <w:p w14:paraId="422CE846" w14:textId="5C0F1234"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10.67 €</w:t>
            </w:r>
          </w:p>
        </w:tc>
        <w:tc>
          <w:tcPr>
            <w:tcW w:w="892" w:type="dxa"/>
            <w:tcBorders>
              <w:top w:val="nil"/>
              <w:left w:val="nil"/>
              <w:bottom w:val="nil"/>
              <w:right w:val="nil"/>
            </w:tcBorders>
            <w:shd w:val="clear" w:color="auto" w:fill="FFFFFF" w:themeFill="background1"/>
            <w:noWrap/>
            <w:vAlign w:val="bottom"/>
          </w:tcPr>
          <w:p w14:paraId="4FD7A09E" w14:textId="57DA90B5"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11.05 €</w:t>
            </w:r>
          </w:p>
        </w:tc>
        <w:tc>
          <w:tcPr>
            <w:tcW w:w="892" w:type="dxa"/>
            <w:tcBorders>
              <w:top w:val="nil"/>
              <w:left w:val="nil"/>
              <w:bottom w:val="nil"/>
              <w:right w:val="nil"/>
            </w:tcBorders>
            <w:shd w:val="clear" w:color="auto" w:fill="FFFFFF" w:themeFill="background1"/>
            <w:noWrap/>
            <w:vAlign w:val="bottom"/>
          </w:tcPr>
          <w:p w14:paraId="1E39A96A" w14:textId="31CBB863"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11.05 €</w:t>
            </w:r>
          </w:p>
        </w:tc>
        <w:tc>
          <w:tcPr>
            <w:tcW w:w="892" w:type="dxa"/>
            <w:tcBorders>
              <w:top w:val="nil"/>
              <w:left w:val="nil"/>
              <w:bottom w:val="nil"/>
              <w:right w:val="single" w:sz="4" w:space="0" w:color="4BACC6"/>
            </w:tcBorders>
            <w:shd w:val="clear" w:color="auto" w:fill="FFFFFF" w:themeFill="background1"/>
            <w:noWrap/>
            <w:vAlign w:val="bottom"/>
          </w:tcPr>
          <w:p w14:paraId="2524FD15" w14:textId="570E465F"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11.03 €</w:t>
            </w:r>
          </w:p>
        </w:tc>
      </w:tr>
      <w:tr w:rsidR="003427A8" w:rsidRPr="00D6154D" w14:paraId="71BAD936" w14:textId="77777777" w:rsidTr="003427A8">
        <w:trPr>
          <w:trHeight w:val="300"/>
          <w:jc w:val="center"/>
        </w:trPr>
        <w:tc>
          <w:tcPr>
            <w:tcW w:w="412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0AE13DAD" w14:textId="14FBE6BD" w:rsidR="003427A8" w:rsidRPr="00D6154D" w:rsidRDefault="003427A8" w:rsidP="003427A8">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hAnsiTheme="minorHAnsi" w:cstheme="minorHAnsi"/>
                <w:b/>
                <w:bCs/>
                <w:color w:val="000000"/>
                <w:sz w:val="22"/>
              </w:rPr>
              <w:t xml:space="preserve">Μηνιαίο Κόστος FTTH </w:t>
            </w:r>
            <w:r>
              <w:rPr>
                <w:rFonts w:asciiTheme="minorHAnsi" w:hAnsiTheme="minorHAnsi" w:cstheme="minorHAnsi"/>
                <w:b/>
                <w:bCs/>
                <w:color w:val="000000"/>
                <w:sz w:val="22"/>
              </w:rPr>
              <w:t>BRAS</w:t>
            </w:r>
            <w:r w:rsidRPr="00D6154D">
              <w:rPr>
                <w:rFonts w:asciiTheme="minorHAnsi" w:hAnsiTheme="minorHAnsi" w:cstheme="minorHAnsi"/>
                <w:b/>
                <w:bCs/>
                <w:color w:val="000000"/>
                <w:sz w:val="22"/>
              </w:rPr>
              <w:t xml:space="preserve"> 50 Mbps </w:t>
            </w:r>
          </w:p>
        </w:tc>
        <w:tc>
          <w:tcPr>
            <w:tcW w:w="1288" w:type="dxa"/>
            <w:tcBorders>
              <w:top w:val="nil"/>
              <w:left w:val="single" w:sz="4" w:space="0" w:color="4BACC6"/>
              <w:bottom w:val="nil"/>
              <w:right w:val="nil"/>
            </w:tcBorders>
            <w:shd w:val="clear" w:color="auto" w:fill="DEEAF6" w:themeFill="accent1" w:themeFillTint="33"/>
            <w:noWrap/>
            <w:vAlign w:val="center"/>
          </w:tcPr>
          <w:p w14:paraId="7E07C832" w14:textId="4BFC5D2C" w:rsidR="003427A8" w:rsidRPr="00D6154D" w:rsidRDefault="003427A8" w:rsidP="003427A8">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 Mbps</w:t>
            </w:r>
          </w:p>
        </w:tc>
        <w:tc>
          <w:tcPr>
            <w:tcW w:w="892" w:type="dxa"/>
            <w:tcBorders>
              <w:top w:val="nil"/>
              <w:left w:val="nil"/>
              <w:bottom w:val="nil"/>
              <w:right w:val="nil"/>
            </w:tcBorders>
            <w:shd w:val="clear" w:color="auto" w:fill="FFFFFF" w:themeFill="background1"/>
            <w:noWrap/>
            <w:vAlign w:val="bottom"/>
          </w:tcPr>
          <w:p w14:paraId="03902F0E" w14:textId="172F4156"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9.33 €</w:t>
            </w:r>
          </w:p>
        </w:tc>
        <w:tc>
          <w:tcPr>
            <w:tcW w:w="892" w:type="dxa"/>
            <w:tcBorders>
              <w:top w:val="nil"/>
              <w:left w:val="nil"/>
              <w:bottom w:val="nil"/>
              <w:right w:val="nil"/>
            </w:tcBorders>
            <w:shd w:val="clear" w:color="auto" w:fill="FFFFFF" w:themeFill="background1"/>
            <w:noWrap/>
            <w:vAlign w:val="bottom"/>
          </w:tcPr>
          <w:p w14:paraId="4D69DBD1" w14:textId="568CA2FB"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9.53 €</w:t>
            </w:r>
          </w:p>
        </w:tc>
        <w:tc>
          <w:tcPr>
            <w:tcW w:w="892" w:type="dxa"/>
            <w:tcBorders>
              <w:top w:val="nil"/>
              <w:left w:val="nil"/>
              <w:bottom w:val="nil"/>
              <w:right w:val="nil"/>
            </w:tcBorders>
            <w:shd w:val="clear" w:color="auto" w:fill="FFFFFF" w:themeFill="background1"/>
            <w:noWrap/>
            <w:vAlign w:val="bottom"/>
          </w:tcPr>
          <w:p w14:paraId="7122AF73" w14:textId="1F7CAB94"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9.66 €</w:t>
            </w:r>
          </w:p>
        </w:tc>
        <w:tc>
          <w:tcPr>
            <w:tcW w:w="892" w:type="dxa"/>
            <w:tcBorders>
              <w:top w:val="nil"/>
              <w:left w:val="nil"/>
              <w:bottom w:val="nil"/>
              <w:right w:val="nil"/>
            </w:tcBorders>
            <w:shd w:val="clear" w:color="auto" w:fill="FFFFFF" w:themeFill="background1"/>
            <w:noWrap/>
            <w:vAlign w:val="bottom"/>
          </w:tcPr>
          <w:p w14:paraId="5AB1B667" w14:textId="7F9BF5E9"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9.94 €</w:t>
            </w:r>
          </w:p>
        </w:tc>
        <w:tc>
          <w:tcPr>
            <w:tcW w:w="892" w:type="dxa"/>
            <w:tcBorders>
              <w:top w:val="nil"/>
              <w:left w:val="nil"/>
              <w:bottom w:val="nil"/>
              <w:right w:val="nil"/>
            </w:tcBorders>
            <w:shd w:val="clear" w:color="auto" w:fill="FFFFFF" w:themeFill="background1"/>
            <w:noWrap/>
            <w:vAlign w:val="bottom"/>
          </w:tcPr>
          <w:p w14:paraId="6EAF6F59" w14:textId="39BF68E8"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10.30 €</w:t>
            </w:r>
          </w:p>
        </w:tc>
        <w:tc>
          <w:tcPr>
            <w:tcW w:w="892" w:type="dxa"/>
            <w:tcBorders>
              <w:top w:val="nil"/>
              <w:left w:val="nil"/>
              <w:bottom w:val="nil"/>
              <w:right w:val="nil"/>
            </w:tcBorders>
            <w:shd w:val="clear" w:color="auto" w:fill="FFFFFF" w:themeFill="background1"/>
            <w:noWrap/>
            <w:vAlign w:val="bottom"/>
          </w:tcPr>
          <w:p w14:paraId="5B4F92AE" w14:textId="49D47C9A" w:rsidR="003427A8" w:rsidRPr="003427A8" w:rsidRDefault="003427A8" w:rsidP="003427A8">
            <w:pPr>
              <w:spacing w:after="0" w:line="240" w:lineRule="auto"/>
              <w:jc w:val="right"/>
              <w:rPr>
                <w:rFonts w:asciiTheme="minorHAnsi" w:hAnsiTheme="minorHAnsi" w:cstheme="minorHAnsi"/>
                <w:sz w:val="22"/>
              </w:rPr>
            </w:pPr>
            <w:r w:rsidRPr="003427A8">
              <w:rPr>
                <w:rFonts w:cs="Calibri"/>
                <w:sz w:val="22"/>
              </w:rPr>
              <w:t>10.70 €</w:t>
            </w:r>
          </w:p>
        </w:tc>
        <w:tc>
          <w:tcPr>
            <w:tcW w:w="892" w:type="dxa"/>
            <w:tcBorders>
              <w:top w:val="nil"/>
              <w:left w:val="nil"/>
              <w:bottom w:val="nil"/>
              <w:right w:val="nil"/>
            </w:tcBorders>
            <w:shd w:val="clear" w:color="auto" w:fill="FFFFFF" w:themeFill="background1"/>
            <w:noWrap/>
            <w:vAlign w:val="bottom"/>
          </w:tcPr>
          <w:p w14:paraId="16BB060A" w14:textId="25C1FCF9"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10.72 €</w:t>
            </w:r>
          </w:p>
        </w:tc>
        <w:tc>
          <w:tcPr>
            <w:tcW w:w="892" w:type="dxa"/>
            <w:tcBorders>
              <w:top w:val="nil"/>
              <w:left w:val="nil"/>
              <w:bottom w:val="nil"/>
              <w:right w:val="single" w:sz="4" w:space="0" w:color="4BACC6"/>
            </w:tcBorders>
            <w:shd w:val="clear" w:color="auto" w:fill="FFFFFF" w:themeFill="background1"/>
            <w:noWrap/>
            <w:vAlign w:val="bottom"/>
          </w:tcPr>
          <w:p w14:paraId="1FE36588" w14:textId="4B0B7FC5" w:rsidR="003427A8" w:rsidRPr="003427A8" w:rsidRDefault="003427A8" w:rsidP="003427A8">
            <w:pPr>
              <w:spacing w:after="0" w:line="240" w:lineRule="auto"/>
              <w:jc w:val="left"/>
              <w:rPr>
                <w:rFonts w:asciiTheme="minorHAnsi" w:eastAsia="Times New Roman" w:hAnsiTheme="minorHAnsi" w:cstheme="minorHAnsi"/>
                <w:sz w:val="22"/>
                <w:lang w:eastAsia="ja-JP"/>
              </w:rPr>
            </w:pPr>
            <w:r w:rsidRPr="003427A8">
              <w:rPr>
                <w:rFonts w:cs="Calibri"/>
                <w:sz w:val="22"/>
              </w:rPr>
              <w:t>10.74 €</w:t>
            </w:r>
          </w:p>
        </w:tc>
      </w:tr>
    </w:tbl>
    <w:p w14:paraId="3FACB403" w14:textId="77777777" w:rsidR="001F2FB8" w:rsidRPr="00D6154D" w:rsidRDefault="001F2FB8" w:rsidP="00280085">
      <w:pPr>
        <w:rPr>
          <w:rFonts w:asciiTheme="minorHAnsi" w:hAnsiTheme="minorHAnsi" w:cstheme="minorHAnsi"/>
          <w:sz w:val="22"/>
          <w:lang w:val="en-US"/>
        </w:rPr>
      </w:pPr>
    </w:p>
    <w:p w14:paraId="78296430" w14:textId="21AFF857" w:rsidR="00FC6A4D" w:rsidRPr="00D6154D" w:rsidRDefault="00FC6A4D" w:rsidP="00FC6A4D">
      <w:pPr>
        <w:pStyle w:val="a4"/>
        <w:rPr>
          <w:rFonts w:asciiTheme="minorHAnsi" w:hAnsiTheme="minorHAnsi" w:cstheme="minorHAnsi"/>
          <w:sz w:val="22"/>
          <w:lang w:eastAsia="ja-JP"/>
        </w:rPr>
      </w:pPr>
      <w:bookmarkStart w:id="25" w:name="_Toc221700343"/>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081261" w:rsidRPr="00D6154D">
        <w:rPr>
          <w:rFonts w:asciiTheme="minorHAnsi" w:hAnsiTheme="minorHAnsi" w:cstheme="minorHAnsi"/>
          <w:noProof/>
          <w:sz w:val="22"/>
        </w:rPr>
        <w:t>9</w:t>
      </w:r>
      <w:r w:rsidRPr="00D6154D">
        <w:rPr>
          <w:rFonts w:asciiTheme="minorHAnsi" w:hAnsiTheme="minorHAnsi" w:cstheme="minorHAnsi"/>
          <w:sz w:val="22"/>
        </w:rPr>
        <w:fldChar w:fldCharType="end"/>
      </w:r>
      <w:r w:rsidRPr="00D6154D">
        <w:rPr>
          <w:rFonts w:asciiTheme="minorHAnsi" w:hAnsiTheme="minorHAnsi" w:cstheme="minorHAnsi"/>
          <w:sz w:val="22"/>
        </w:rPr>
        <w:t>. Μηνιαίο τέλος</w:t>
      </w:r>
      <w:r w:rsidR="007C2E2B" w:rsidRPr="007C2E2B">
        <w:rPr>
          <w:rFonts w:asciiTheme="minorHAnsi" w:hAnsiTheme="minorHAnsi" w:cstheme="minorHAnsi"/>
          <w:sz w:val="22"/>
        </w:rPr>
        <w:t xml:space="preserve"> πρόσβασης σε παθητική φυσική υποδομή</w:t>
      </w:r>
      <w:bookmarkEnd w:id="25"/>
    </w:p>
    <w:tbl>
      <w:tblPr>
        <w:tblW w:w="13430" w:type="dxa"/>
        <w:jc w:val="center"/>
        <w:tblLook w:val="04A0" w:firstRow="1" w:lastRow="0" w:firstColumn="1" w:lastColumn="0" w:noHBand="0" w:noVBand="1"/>
      </w:tblPr>
      <w:tblGrid>
        <w:gridCol w:w="4253"/>
        <w:gridCol w:w="1705"/>
        <w:gridCol w:w="934"/>
        <w:gridCol w:w="934"/>
        <w:gridCol w:w="934"/>
        <w:gridCol w:w="934"/>
        <w:gridCol w:w="934"/>
        <w:gridCol w:w="934"/>
        <w:gridCol w:w="934"/>
        <w:gridCol w:w="934"/>
      </w:tblGrid>
      <w:tr w:rsidR="0011010D" w:rsidRPr="00D6154D" w14:paraId="281656D0" w14:textId="77777777" w:rsidTr="00AA446A">
        <w:trPr>
          <w:trHeight w:val="300"/>
          <w:tblHeader/>
          <w:jc w:val="center"/>
        </w:trPr>
        <w:tc>
          <w:tcPr>
            <w:tcW w:w="4253" w:type="dxa"/>
            <w:tcBorders>
              <w:bottom w:val="single" w:sz="4" w:space="0" w:color="auto"/>
            </w:tcBorders>
            <w:shd w:val="clear" w:color="000000" w:fill="FFFFFF"/>
            <w:noWrap/>
            <w:vAlign w:val="center"/>
          </w:tcPr>
          <w:p w14:paraId="66F587E3" w14:textId="2F589FD6" w:rsidR="0011010D" w:rsidRPr="00D6154D" w:rsidRDefault="0011010D" w:rsidP="0011010D">
            <w:pPr>
              <w:spacing w:after="0" w:line="240" w:lineRule="auto"/>
              <w:jc w:val="left"/>
              <w:rPr>
                <w:rFonts w:asciiTheme="minorHAnsi" w:eastAsia="Times New Roman" w:hAnsiTheme="minorHAnsi" w:cstheme="minorHAnsi"/>
                <w:b/>
                <w:bCs/>
                <w:color w:val="000000"/>
                <w:sz w:val="22"/>
                <w:lang w:eastAsia="ja-JP"/>
              </w:rPr>
            </w:pPr>
          </w:p>
        </w:tc>
        <w:tc>
          <w:tcPr>
            <w:tcW w:w="1705" w:type="dxa"/>
            <w:shd w:val="clear" w:color="000000" w:fill="FFFFFF"/>
            <w:noWrap/>
            <w:vAlign w:val="center"/>
          </w:tcPr>
          <w:p w14:paraId="746AF271" w14:textId="00A85E2C" w:rsidR="0011010D" w:rsidRPr="00762A9B" w:rsidRDefault="00762A9B" w:rsidP="0011010D">
            <w:pPr>
              <w:spacing w:after="0"/>
              <w:jc w:val="center"/>
              <w:rPr>
                <w:rFonts w:asciiTheme="minorHAnsi" w:hAnsiTheme="minorHAnsi" w:cstheme="minorHAnsi"/>
                <w:b/>
                <w:bCs/>
                <w:color w:val="000000"/>
                <w:sz w:val="22"/>
                <w:lang w:val="en-US"/>
              </w:rPr>
            </w:pPr>
            <w:r>
              <w:rPr>
                <w:rFonts w:asciiTheme="minorHAnsi" w:hAnsiTheme="minorHAnsi" w:cstheme="minorHAnsi"/>
                <w:b/>
                <w:bCs/>
                <w:color w:val="000000"/>
                <w:sz w:val="22"/>
                <w:lang w:val="en-US"/>
              </w:rPr>
              <w:t>PIA</w:t>
            </w:r>
          </w:p>
        </w:tc>
        <w:tc>
          <w:tcPr>
            <w:tcW w:w="934" w:type="dxa"/>
            <w:shd w:val="clear" w:color="auto" w:fill="DEEAF6" w:themeFill="accent1" w:themeFillTint="33"/>
            <w:noWrap/>
            <w:vAlign w:val="center"/>
          </w:tcPr>
          <w:p w14:paraId="2830F2DD" w14:textId="276AD7E0"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934" w:type="dxa"/>
            <w:shd w:val="clear" w:color="auto" w:fill="DEEAF6" w:themeFill="accent1" w:themeFillTint="33"/>
            <w:noWrap/>
            <w:vAlign w:val="center"/>
          </w:tcPr>
          <w:p w14:paraId="78E1CC64" w14:textId="1B4C5F56"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934" w:type="dxa"/>
            <w:shd w:val="clear" w:color="auto" w:fill="DEEAF6" w:themeFill="accent1" w:themeFillTint="33"/>
            <w:noWrap/>
            <w:vAlign w:val="center"/>
          </w:tcPr>
          <w:p w14:paraId="096B1CCE" w14:textId="7407C009"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934" w:type="dxa"/>
            <w:shd w:val="clear" w:color="auto" w:fill="DEEAF6" w:themeFill="accent1" w:themeFillTint="33"/>
            <w:noWrap/>
            <w:vAlign w:val="center"/>
          </w:tcPr>
          <w:p w14:paraId="6D3CC3B4" w14:textId="2261344A"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934" w:type="dxa"/>
            <w:shd w:val="clear" w:color="auto" w:fill="DEEAF6" w:themeFill="accent1" w:themeFillTint="33"/>
            <w:noWrap/>
            <w:vAlign w:val="center"/>
          </w:tcPr>
          <w:p w14:paraId="4F2CCB6C" w14:textId="0DAF34B4"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934" w:type="dxa"/>
            <w:shd w:val="clear" w:color="auto" w:fill="DEEAF6" w:themeFill="accent1" w:themeFillTint="33"/>
            <w:noWrap/>
            <w:vAlign w:val="center"/>
          </w:tcPr>
          <w:p w14:paraId="0484D1F8" w14:textId="3F0DD217"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934" w:type="dxa"/>
            <w:shd w:val="clear" w:color="auto" w:fill="DEEAF6" w:themeFill="accent1" w:themeFillTint="33"/>
            <w:noWrap/>
            <w:vAlign w:val="center"/>
          </w:tcPr>
          <w:p w14:paraId="7677C180" w14:textId="3DCFFD7C"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934" w:type="dxa"/>
            <w:shd w:val="clear" w:color="auto" w:fill="DEEAF6" w:themeFill="accent1" w:themeFillTint="33"/>
            <w:noWrap/>
            <w:vAlign w:val="center"/>
          </w:tcPr>
          <w:p w14:paraId="6B47445B" w14:textId="78F0520A"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5C55B0" w:rsidRPr="00D6154D" w14:paraId="40F914AD" w14:textId="77777777" w:rsidTr="00FE1C0F">
        <w:trPr>
          <w:trHeight w:val="300"/>
          <w:jc w:val="center"/>
        </w:trPr>
        <w:tc>
          <w:tcPr>
            <w:tcW w:w="4253" w:type="dxa"/>
            <w:tcBorders>
              <w:top w:val="single" w:sz="4" w:space="0" w:color="auto"/>
              <w:left w:val="single" w:sz="4" w:space="0" w:color="auto"/>
              <w:right w:val="single" w:sz="4" w:space="0" w:color="auto"/>
            </w:tcBorders>
            <w:shd w:val="clear" w:color="auto" w:fill="DEEAF6" w:themeFill="accent1" w:themeFillTint="33"/>
            <w:noWrap/>
            <w:vAlign w:val="center"/>
            <w:hideMark/>
          </w:tcPr>
          <w:p w14:paraId="454A4BAA" w14:textId="77777777" w:rsidR="004C3B32" w:rsidRPr="00482FA2" w:rsidRDefault="005C55B0" w:rsidP="005C55B0">
            <w:pPr>
              <w:spacing w:after="0"/>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sidR="007C2E2B">
              <w:rPr>
                <w:rFonts w:asciiTheme="minorHAnsi" w:hAnsiTheme="minorHAnsi" w:cstheme="minorHAnsi"/>
                <w:b/>
                <w:bCs/>
                <w:color w:val="000000"/>
                <w:sz w:val="20"/>
                <w:szCs w:val="20"/>
              </w:rPr>
              <w:t xml:space="preserve">πρόσβασης </w:t>
            </w:r>
            <w:r w:rsidR="007C2E2B" w:rsidRPr="007C2E2B">
              <w:rPr>
                <w:rFonts w:asciiTheme="minorHAnsi" w:hAnsiTheme="minorHAnsi" w:cstheme="minorHAnsi"/>
                <w:b/>
                <w:bCs/>
                <w:color w:val="000000"/>
                <w:sz w:val="20"/>
                <w:szCs w:val="20"/>
              </w:rPr>
              <w:t xml:space="preserve">σε σκοτεινή ίνα μεταξύ ΑΚ – καμπίνας </w:t>
            </w:r>
          </w:p>
          <w:p w14:paraId="5865C9A5" w14:textId="77777777" w:rsidR="005C55B0" w:rsidRDefault="005C55B0" w:rsidP="005C55B0">
            <w:pPr>
              <w:spacing w:after="0"/>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w:t>
            </w:r>
            <w:r w:rsidR="00B21202">
              <w:rPr>
                <w:rFonts w:asciiTheme="minorHAnsi" w:hAnsiTheme="minorHAnsi" w:cstheme="minorHAnsi"/>
                <w:b/>
                <w:bCs/>
                <w:color w:val="000000"/>
                <w:sz w:val="20"/>
                <w:szCs w:val="20"/>
              </w:rPr>
              <w:t>σταθερό κόστος ανά όδευση)</w:t>
            </w:r>
          </w:p>
          <w:p w14:paraId="62FBBC4F" w14:textId="77777777" w:rsidR="00762A9B" w:rsidRDefault="00762A9B" w:rsidP="005C55B0">
            <w:pPr>
              <w:spacing w:after="0"/>
              <w:jc w:val="left"/>
              <w:rPr>
                <w:rFonts w:asciiTheme="minorHAnsi" w:hAnsiTheme="minorHAnsi" w:cstheme="minorHAnsi"/>
                <w:b/>
                <w:bCs/>
                <w:color w:val="000000"/>
                <w:sz w:val="20"/>
                <w:szCs w:val="20"/>
              </w:rPr>
            </w:pPr>
          </w:p>
          <w:p w14:paraId="7C0D37DC" w14:textId="238F234F" w:rsidR="00762A9B" w:rsidRPr="0011010D" w:rsidRDefault="00762A9B" w:rsidP="005C55B0">
            <w:pPr>
              <w:spacing w:after="0"/>
              <w:jc w:val="left"/>
              <w:rPr>
                <w:rFonts w:asciiTheme="minorHAnsi" w:hAnsiTheme="minorHAnsi" w:cstheme="minorHAnsi"/>
                <w:b/>
                <w:bCs/>
                <w:color w:val="000000"/>
                <w:sz w:val="20"/>
                <w:szCs w:val="20"/>
              </w:rPr>
            </w:pPr>
          </w:p>
        </w:tc>
        <w:tc>
          <w:tcPr>
            <w:tcW w:w="1705" w:type="dxa"/>
            <w:tcBorders>
              <w:left w:val="single" w:sz="4" w:space="0" w:color="4BACC6"/>
              <w:bottom w:val="nil"/>
              <w:right w:val="nil"/>
            </w:tcBorders>
            <w:shd w:val="clear" w:color="auto" w:fill="DEEAF6" w:themeFill="accent1" w:themeFillTint="33"/>
            <w:noWrap/>
            <w:vAlign w:val="center"/>
            <w:hideMark/>
          </w:tcPr>
          <w:p w14:paraId="2224EC02" w14:textId="5EBC879F" w:rsidR="005C55B0" w:rsidRPr="00482FA2" w:rsidRDefault="00B21202" w:rsidP="00B21202">
            <w:pPr>
              <w:spacing w:after="0" w:line="240" w:lineRule="auto"/>
              <w:jc w:val="center"/>
              <w:rPr>
                <w:rFonts w:asciiTheme="minorHAnsi" w:hAnsiTheme="minorHAnsi" w:cstheme="minorHAnsi"/>
                <w:color w:val="000000"/>
                <w:sz w:val="20"/>
                <w:szCs w:val="20"/>
                <w:lang w:val="en-GB"/>
              </w:rPr>
            </w:pPr>
            <w:r w:rsidRPr="00B21202">
              <w:rPr>
                <w:rFonts w:asciiTheme="minorHAnsi" w:hAnsiTheme="minorHAnsi" w:cstheme="minorHAnsi"/>
                <w:color w:val="000000"/>
                <w:sz w:val="20"/>
                <w:szCs w:val="20"/>
                <w:lang w:val="en-GB"/>
              </w:rPr>
              <w:t xml:space="preserve">Dark Fiber Feeder (CO - Cabinet) </w:t>
            </w:r>
            <w:r w:rsidRPr="00B21202">
              <w:rPr>
                <w:rFonts w:asciiTheme="minorHAnsi" w:hAnsiTheme="minorHAnsi" w:cstheme="minorHAnsi"/>
                <w:color w:val="000000"/>
                <w:sz w:val="20"/>
                <w:szCs w:val="20"/>
                <w:lang w:val="en-GB"/>
              </w:rPr>
              <w:br/>
            </w:r>
            <w:r w:rsidRPr="00B21202">
              <w:rPr>
                <w:rFonts w:asciiTheme="minorHAnsi" w:eastAsia="Times New Roman" w:hAnsiTheme="minorHAnsi" w:cstheme="minorHAnsi"/>
                <w:color w:val="000000"/>
                <w:sz w:val="20"/>
                <w:szCs w:val="20"/>
                <w:lang w:val="en-GB" w:eastAsia="ja-JP"/>
              </w:rPr>
              <w:t>Fixed per route</w:t>
            </w:r>
          </w:p>
        </w:tc>
        <w:tc>
          <w:tcPr>
            <w:tcW w:w="934" w:type="dxa"/>
            <w:tcBorders>
              <w:left w:val="nil"/>
              <w:bottom w:val="nil"/>
              <w:right w:val="nil"/>
            </w:tcBorders>
            <w:shd w:val="clear" w:color="auto" w:fill="FFFFFF" w:themeFill="background1"/>
            <w:noWrap/>
            <w:vAlign w:val="center"/>
            <w:hideMark/>
          </w:tcPr>
          <w:p w14:paraId="08E5381E" w14:textId="39C1E332"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1.24 €</w:t>
            </w:r>
          </w:p>
        </w:tc>
        <w:tc>
          <w:tcPr>
            <w:tcW w:w="934" w:type="dxa"/>
            <w:tcBorders>
              <w:left w:val="nil"/>
              <w:bottom w:val="nil"/>
              <w:right w:val="nil"/>
            </w:tcBorders>
            <w:shd w:val="clear" w:color="auto" w:fill="FFFFFF" w:themeFill="background1"/>
            <w:noWrap/>
            <w:vAlign w:val="center"/>
            <w:hideMark/>
          </w:tcPr>
          <w:p w14:paraId="5CA67F82" w14:textId="4FD4DC3C"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1.27 €</w:t>
            </w:r>
          </w:p>
        </w:tc>
        <w:tc>
          <w:tcPr>
            <w:tcW w:w="934" w:type="dxa"/>
            <w:tcBorders>
              <w:left w:val="nil"/>
              <w:bottom w:val="nil"/>
              <w:right w:val="nil"/>
            </w:tcBorders>
            <w:shd w:val="clear" w:color="auto" w:fill="FFFFFF" w:themeFill="background1"/>
            <w:noWrap/>
            <w:vAlign w:val="center"/>
            <w:hideMark/>
          </w:tcPr>
          <w:p w14:paraId="7A76894C" w14:textId="2A2063A7"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1.30 €</w:t>
            </w:r>
          </w:p>
        </w:tc>
        <w:tc>
          <w:tcPr>
            <w:tcW w:w="934" w:type="dxa"/>
            <w:tcBorders>
              <w:left w:val="nil"/>
              <w:bottom w:val="nil"/>
              <w:right w:val="nil"/>
            </w:tcBorders>
            <w:shd w:val="clear" w:color="auto" w:fill="FFFFFF" w:themeFill="background1"/>
            <w:noWrap/>
            <w:vAlign w:val="center"/>
            <w:hideMark/>
          </w:tcPr>
          <w:p w14:paraId="307E181B" w14:textId="6FBE925F"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1.34 €</w:t>
            </w:r>
          </w:p>
        </w:tc>
        <w:tc>
          <w:tcPr>
            <w:tcW w:w="934" w:type="dxa"/>
            <w:tcBorders>
              <w:left w:val="nil"/>
              <w:bottom w:val="nil"/>
              <w:right w:val="nil"/>
            </w:tcBorders>
            <w:shd w:val="clear" w:color="auto" w:fill="FFFFFF" w:themeFill="background1"/>
            <w:noWrap/>
            <w:vAlign w:val="center"/>
            <w:hideMark/>
          </w:tcPr>
          <w:p w14:paraId="706F8212" w14:textId="5996A0B7"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1.38 €</w:t>
            </w:r>
          </w:p>
        </w:tc>
        <w:tc>
          <w:tcPr>
            <w:tcW w:w="934" w:type="dxa"/>
            <w:tcBorders>
              <w:left w:val="nil"/>
              <w:bottom w:val="nil"/>
              <w:right w:val="nil"/>
            </w:tcBorders>
            <w:shd w:val="clear" w:color="auto" w:fill="FFFFFF" w:themeFill="background1"/>
            <w:noWrap/>
            <w:vAlign w:val="center"/>
            <w:hideMark/>
          </w:tcPr>
          <w:p w14:paraId="00DDEA93" w14:textId="5EE9A4CE"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1.42 €</w:t>
            </w:r>
          </w:p>
        </w:tc>
        <w:tc>
          <w:tcPr>
            <w:tcW w:w="934" w:type="dxa"/>
            <w:tcBorders>
              <w:left w:val="nil"/>
              <w:bottom w:val="nil"/>
              <w:right w:val="nil"/>
            </w:tcBorders>
            <w:shd w:val="clear" w:color="auto" w:fill="FFFFFF" w:themeFill="background1"/>
            <w:noWrap/>
            <w:vAlign w:val="center"/>
          </w:tcPr>
          <w:p w14:paraId="5C7CAA98" w14:textId="5790A981"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1.41 €</w:t>
            </w:r>
          </w:p>
        </w:tc>
        <w:tc>
          <w:tcPr>
            <w:tcW w:w="934" w:type="dxa"/>
            <w:tcBorders>
              <w:left w:val="nil"/>
              <w:bottom w:val="nil"/>
              <w:right w:val="single" w:sz="4" w:space="0" w:color="4BACC6"/>
            </w:tcBorders>
            <w:shd w:val="clear" w:color="auto" w:fill="FFFFFF" w:themeFill="background1"/>
            <w:noWrap/>
            <w:vAlign w:val="center"/>
          </w:tcPr>
          <w:p w14:paraId="35A974F8" w14:textId="618D4BFC" w:rsidR="005C55B0" w:rsidRPr="00FE1C0F" w:rsidRDefault="005C55B0" w:rsidP="005C55B0">
            <w:pPr>
              <w:spacing w:after="0" w:line="240" w:lineRule="auto"/>
              <w:jc w:val="right"/>
              <w:rPr>
                <w:rFonts w:asciiTheme="minorHAnsi" w:eastAsia="Times New Roman" w:hAnsiTheme="minorHAnsi" w:cstheme="minorHAnsi"/>
                <w:sz w:val="22"/>
                <w:lang w:eastAsia="ja-JP"/>
              </w:rPr>
            </w:pPr>
            <w:r w:rsidRPr="00FE1C0F">
              <w:rPr>
                <w:rFonts w:cs="Calibri"/>
                <w:sz w:val="22"/>
              </w:rPr>
              <w:t>1.40 €</w:t>
            </w:r>
          </w:p>
        </w:tc>
      </w:tr>
      <w:tr w:rsidR="005C55B0" w:rsidRPr="00D6154D" w14:paraId="23D8EBA1" w14:textId="77777777" w:rsidTr="00FE1C0F">
        <w:trPr>
          <w:trHeight w:val="300"/>
          <w:jc w:val="center"/>
        </w:trPr>
        <w:tc>
          <w:tcPr>
            <w:tcW w:w="4253" w:type="dxa"/>
            <w:tcBorders>
              <w:left w:val="single" w:sz="4" w:space="0" w:color="auto"/>
              <w:bottom w:val="single" w:sz="4" w:space="0" w:color="auto"/>
              <w:right w:val="single" w:sz="4" w:space="0" w:color="auto"/>
            </w:tcBorders>
            <w:shd w:val="clear" w:color="auto" w:fill="DEEAF6" w:themeFill="accent1" w:themeFillTint="33"/>
            <w:noWrap/>
            <w:vAlign w:val="center"/>
          </w:tcPr>
          <w:p w14:paraId="787E6254" w14:textId="77777777" w:rsidR="004C3B32" w:rsidRPr="00482FA2" w:rsidRDefault="00B21202" w:rsidP="005C55B0">
            <w:pPr>
              <w:spacing w:after="0"/>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Pr>
                <w:rFonts w:asciiTheme="minorHAnsi" w:hAnsiTheme="minorHAnsi" w:cstheme="minorHAnsi"/>
                <w:b/>
                <w:bCs/>
                <w:color w:val="000000"/>
                <w:sz w:val="20"/>
                <w:szCs w:val="20"/>
              </w:rPr>
              <w:t xml:space="preserve">πρόσβασης </w:t>
            </w:r>
            <w:r w:rsidRPr="007C2E2B">
              <w:rPr>
                <w:rFonts w:asciiTheme="minorHAnsi" w:hAnsiTheme="minorHAnsi" w:cstheme="minorHAnsi"/>
                <w:b/>
                <w:bCs/>
                <w:color w:val="000000"/>
                <w:sz w:val="20"/>
                <w:szCs w:val="20"/>
              </w:rPr>
              <w:t xml:space="preserve">σε σκοτεινή ίνα μεταξύ ΑΚ – καμπίνας </w:t>
            </w:r>
          </w:p>
          <w:p w14:paraId="2B8FE3F8" w14:textId="23C2853E" w:rsidR="005C55B0" w:rsidRPr="0011010D" w:rsidRDefault="00B21202" w:rsidP="005C55B0">
            <w:pPr>
              <w:spacing w:after="0"/>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(ανά χιλιόμετρο)</w:t>
            </w:r>
          </w:p>
        </w:tc>
        <w:tc>
          <w:tcPr>
            <w:tcW w:w="1705" w:type="dxa"/>
            <w:tcBorders>
              <w:left w:val="single" w:sz="4" w:space="0" w:color="4BACC6"/>
              <w:bottom w:val="nil"/>
              <w:right w:val="nil"/>
            </w:tcBorders>
            <w:shd w:val="clear" w:color="auto" w:fill="DEEAF6" w:themeFill="accent1" w:themeFillTint="33"/>
            <w:noWrap/>
            <w:vAlign w:val="center"/>
          </w:tcPr>
          <w:p w14:paraId="4A295ACA" w14:textId="51558DB9" w:rsidR="005C55B0" w:rsidRPr="00B21202" w:rsidRDefault="00B21202" w:rsidP="00B21202">
            <w:pPr>
              <w:spacing w:after="0"/>
              <w:jc w:val="center"/>
              <w:rPr>
                <w:rFonts w:cs="Calibri"/>
                <w:color w:val="000000"/>
                <w:sz w:val="20"/>
                <w:szCs w:val="20"/>
              </w:rPr>
            </w:pPr>
            <w:proofErr w:type="spellStart"/>
            <w:r w:rsidRPr="00B21202">
              <w:rPr>
                <w:rFonts w:cs="Calibri"/>
                <w:color w:val="000000"/>
                <w:sz w:val="20"/>
                <w:szCs w:val="20"/>
              </w:rPr>
              <w:t>Variable</w:t>
            </w:r>
            <w:proofErr w:type="spellEnd"/>
            <w:r w:rsidRPr="00B21202">
              <w:rPr>
                <w:rFonts w:cs="Calibri"/>
                <w:color w:val="000000"/>
                <w:sz w:val="20"/>
                <w:szCs w:val="20"/>
              </w:rPr>
              <w:t xml:space="preserve"> per </w:t>
            </w:r>
            <w:r w:rsidR="004C3B32">
              <w:rPr>
                <w:rFonts w:cs="Calibri"/>
                <w:color w:val="000000"/>
                <w:sz w:val="20"/>
                <w:szCs w:val="20"/>
                <w:lang w:val="en-US"/>
              </w:rPr>
              <w:t>k</w:t>
            </w:r>
            <w:r w:rsidRPr="00B21202">
              <w:rPr>
                <w:rFonts w:cs="Calibri"/>
                <w:color w:val="000000"/>
                <w:sz w:val="20"/>
                <w:szCs w:val="20"/>
              </w:rPr>
              <w:t>m</w:t>
            </w:r>
          </w:p>
        </w:tc>
        <w:tc>
          <w:tcPr>
            <w:tcW w:w="934" w:type="dxa"/>
            <w:tcBorders>
              <w:left w:val="nil"/>
              <w:bottom w:val="nil"/>
              <w:right w:val="nil"/>
            </w:tcBorders>
            <w:shd w:val="clear" w:color="auto" w:fill="FFFFFF" w:themeFill="background1"/>
            <w:noWrap/>
            <w:vAlign w:val="center"/>
          </w:tcPr>
          <w:p w14:paraId="2F8CCBFA" w14:textId="3A03CE69"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9.00 €</w:t>
            </w:r>
          </w:p>
        </w:tc>
        <w:tc>
          <w:tcPr>
            <w:tcW w:w="934" w:type="dxa"/>
            <w:tcBorders>
              <w:left w:val="nil"/>
              <w:bottom w:val="nil"/>
              <w:right w:val="nil"/>
            </w:tcBorders>
            <w:shd w:val="clear" w:color="auto" w:fill="FFFFFF" w:themeFill="background1"/>
            <w:noWrap/>
            <w:vAlign w:val="center"/>
          </w:tcPr>
          <w:p w14:paraId="477A126E" w14:textId="3F125F2C"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9.43 €</w:t>
            </w:r>
          </w:p>
        </w:tc>
        <w:tc>
          <w:tcPr>
            <w:tcW w:w="934" w:type="dxa"/>
            <w:tcBorders>
              <w:left w:val="nil"/>
              <w:bottom w:val="nil"/>
              <w:right w:val="nil"/>
            </w:tcBorders>
            <w:shd w:val="clear" w:color="auto" w:fill="FFFFFF" w:themeFill="background1"/>
            <w:noWrap/>
            <w:vAlign w:val="center"/>
          </w:tcPr>
          <w:p w14:paraId="3121F348" w14:textId="3ED9EA55"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9.83 €</w:t>
            </w:r>
          </w:p>
        </w:tc>
        <w:tc>
          <w:tcPr>
            <w:tcW w:w="934" w:type="dxa"/>
            <w:tcBorders>
              <w:left w:val="nil"/>
              <w:bottom w:val="nil"/>
              <w:right w:val="nil"/>
            </w:tcBorders>
            <w:shd w:val="clear" w:color="auto" w:fill="FFFFFF" w:themeFill="background1"/>
            <w:noWrap/>
            <w:vAlign w:val="center"/>
          </w:tcPr>
          <w:p w14:paraId="7E7EEB84" w14:textId="48FFA66E"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10.27 €</w:t>
            </w:r>
          </w:p>
        </w:tc>
        <w:tc>
          <w:tcPr>
            <w:tcW w:w="934" w:type="dxa"/>
            <w:tcBorders>
              <w:left w:val="nil"/>
              <w:bottom w:val="nil"/>
              <w:right w:val="nil"/>
            </w:tcBorders>
            <w:shd w:val="clear" w:color="auto" w:fill="FFFFFF" w:themeFill="background1"/>
            <w:noWrap/>
            <w:vAlign w:val="center"/>
          </w:tcPr>
          <w:p w14:paraId="661E2967" w14:textId="12A0A4DA"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10.68 €</w:t>
            </w:r>
          </w:p>
        </w:tc>
        <w:tc>
          <w:tcPr>
            <w:tcW w:w="934" w:type="dxa"/>
            <w:tcBorders>
              <w:left w:val="nil"/>
              <w:bottom w:val="nil"/>
              <w:right w:val="nil"/>
            </w:tcBorders>
            <w:shd w:val="clear" w:color="auto" w:fill="FFFFFF" w:themeFill="background1"/>
            <w:noWrap/>
            <w:vAlign w:val="center"/>
          </w:tcPr>
          <w:p w14:paraId="2E273766" w14:textId="37E0FF56"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11.16 €</w:t>
            </w:r>
          </w:p>
        </w:tc>
        <w:tc>
          <w:tcPr>
            <w:tcW w:w="934" w:type="dxa"/>
            <w:tcBorders>
              <w:left w:val="nil"/>
              <w:bottom w:val="nil"/>
              <w:right w:val="nil"/>
            </w:tcBorders>
            <w:shd w:val="clear" w:color="auto" w:fill="FFFFFF" w:themeFill="background1"/>
            <w:noWrap/>
            <w:vAlign w:val="center"/>
          </w:tcPr>
          <w:p w14:paraId="31851BDF" w14:textId="4DB04C4D"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11.23 €</w:t>
            </w:r>
          </w:p>
        </w:tc>
        <w:tc>
          <w:tcPr>
            <w:tcW w:w="934" w:type="dxa"/>
            <w:tcBorders>
              <w:left w:val="nil"/>
              <w:bottom w:val="nil"/>
              <w:right w:val="single" w:sz="4" w:space="0" w:color="4BACC6"/>
            </w:tcBorders>
            <w:shd w:val="clear" w:color="auto" w:fill="FFFFFF" w:themeFill="background1"/>
            <w:noWrap/>
            <w:vAlign w:val="center"/>
          </w:tcPr>
          <w:p w14:paraId="5A8B0F5B" w14:textId="7F6BF970" w:rsidR="005C55B0" w:rsidRPr="00FE1C0F" w:rsidRDefault="005C55B0" w:rsidP="005C55B0">
            <w:pPr>
              <w:spacing w:after="0" w:line="240" w:lineRule="auto"/>
              <w:jc w:val="right"/>
              <w:rPr>
                <w:rFonts w:asciiTheme="minorHAnsi" w:hAnsiTheme="minorHAnsi" w:cstheme="minorHAnsi"/>
                <w:sz w:val="22"/>
              </w:rPr>
            </w:pPr>
            <w:r w:rsidRPr="00FE1C0F">
              <w:rPr>
                <w:rFonts w:cs="Calibri"/>
                <w:sz w:val="22"/>
              </w:rPr>
              <w:t>11.30 €</w:t>
            </w:r>
          </w:p>
        </w:tc>
      </w:tr>
      <w:tr w:rsidR="0011010D" w:rsidRPr="00D6154D" w14:paraId="141E6D96" w14:textId="77777777" w:rsidTr="00FE1C0F">
        <w:trPr>
          <w:trHeight w:val="300"/>
          <w:jc w:val="center"/>
        </w:trPr>
        <w:tc>
          <w:tcPr>
            <w:tcW w:w="4253" w:type="dxa"/>
            <w:tcBorders>
              <w:top w:val="nil"/>
              <w:left w:val="single" w:sz="4" w:space="0" w:color="auto"/>
              <w:bottom w:val="nil"/>
              <w:right w:val="single" w:sz="4" w:space="0" w:color="auto"/>
            </w:tcBorders>
            <w:shd w:val="clear" w:color="auto" w:fill="DEEAF6" w:themeFill="accent1" w:themeFillTint="33"/>
            <w:noWrap/>
            <w:vAlign w:val="center"/>
          </w:tcPr>
          <w:p w14:paraId="4A9A7D37" w14:textId="77777777" w:rsidR="004C3B32" w:rsidRPr="00482FA2" w:rsidRDefault="0011010D" w:rsidP="0011010D">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sidR="00B21202">
              <w:rPr>
                <w:rFonts w:asciiTheme="minorHAnsi" w:hAnsiTheme="minorHAnsi" w:cstheme="minorHAnsi"/>
                <w:b/>
                <w:bCs/>
                <w:color w:val="000000"/>
                <w:sz w:val="20"/>
                <w:szCs w:val="20"/>
              </w:rPr>
              <w:t xml:space="preserve">πρόσβασης </w:t>
            </w:r>
            <w:r w:rsidR="00B21202" w:rsidRPr="007C2E2B">
              <w:rPr>
                <w:rFonts w:asciiTheme="minorHAnsi" w:hAnsiTheme="minorHAnsi" w:cstheme="minorHAnsi"/>
                <w:b/>
                <w:bCs/>
                <w:color w:val="000000"/>
                <w:sz w:val="20"/>
                <w:szCs w:val="20"/>
              </w:rPr>
              <w:t xml:space="preserve">σε σκοτεινή ίνα μεταξύ </w:t>
            </w:r>
            <w:r w:rsidR="00B21202">
              <w:rPr>
                <w:rFonts w:asciiTheme="minorHAnsi" w:hAnsiTheme="minorHAnsi" w:cstheme="minorHAnsi"/>
                <w:b/>
                <w:bCs/>
                <w:color w:val="000000"/>
                <w:sz w:val="20"/>
                <w:szCs w:val="20"/>
              </w:rPr>
              <w:t>καμπίνας</w:t>
            </w:r>
            <w:r w:rsidR="00B21202" w:rsidRPr="007C2E2B">
              <w:rPr>
                <w:rFonts w:asciiTheme="minorHAnsi" w:hAnsiTheme="minorHAnsi" w:cstheme="minorHAnsi"/>
                <w:b/>
                <w:bCs/>
                <w:color w:val="000000"/>
                <w:sz w:val="20"/>
                <w:szCs w:val="20"/>
              </w:rPr>
              <w:t xml:space="preserve"> – </w:t>
            </w:r>
            <w:r w:rsidR="00B21202">
              <w:rPr>
                <w:rFonts w:asciiTheme="minorHAnsi" w:hAnsiTheme="minorHAnsi" w:cstheme="minorHAnsi"/>
                <w:b/>
                <w:bCs/>
                <w:color w:val="000000"/>
                <w:sz w:val="20"/>
                <w:szCs w:val="20"/>
              </w:rPr>
              <w:t>κτιρίου</w:t>
            </w:r>
            <w:r w:rsidRPr="0011010D">
              <w:rPr>
                <w:rFonts w:asciiTheme="minorHAnsi" w:hAnsiTheme="minorHAnsi" w:cstheme="minorHAnsi"/>
                <w:b/>
                <w:bCs/>
                <w:color w:val="000000"/>
                <w:sz w:val="20"/>
                <w:szCs w:val="20"/>
              </w:rPr>
              <w:t xml:space="preserve"> </w:t>
            </w:r>
          </w:p>
          <w:p w14:paraId="4559E100" w14:textId="137D57B5" w:rsidR="0011010D" w:rsidRPr="0011010D" w:rsidRDefault="0011010D" w:rsidP="0011010D">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w:t>
            </w:r>
            <w:r w:rsidR="00B21202">
              <w:rPr>
                <w:rFonts w:asciiTheme="minorHAnsi" w:hAnsiTheme="minorHAnsi" w:cstheme="minorHAnsi"/>
                <w:b/>
                <w:bCs/>
                <w:color w:val="000000"/>
                <w:sz w:val="20"/>
                <w:szCs w:val="20"/>
              </w:rPr>
              <w:t>μέσης απόστασης</w:t>
            </w:r>
            <w:r w:rsidRPr="0011010D">
              <w:rPr>
                <w:rFonts w:asciiTheme="minorHAnsi" w:hAnsiTheme="minorHAnsi" w:cstheme="minorHAnsi"/>
                <w:b/>
                <w:bCs/>
                <w:color w:val="000000"/>
                <w:sz w:val="20"/>
                <w:szCs w:val="20"/>
              </w:rPr>
              <w:t>)</w:t>
            </w:r>
          </w:p>
        </w:tc>
        <w:tc>
          <w:tcPr>
            <w:tcW w:w="1705" w:type="dxa"/>
            <w:tcBorders>
              <w:top w:val="nil"/>
              <w:left w:val="single" w:sz="4" w:space="0" w:color="4BACC6"/>
              <w:bottom w:val="nil"/>
              <w:right w:val="nil"/>
            </w:tcBorders>
            <w:shd w:val="clear" w:color="auto" w:fill="DEEAF6" w:themeFill="accent1" w:themeFillTint="33"/>
            <w:noWrap/>
            <w:vAlign w:val="center"/>
          </w:tcPr>
          <w:p w14:paraId="49EB0624" w14:textId="77777777" w:rsidR="0011010D" w:rsidRPr="00482FA2" w:rsidRDefault="00B21202" w:rsidP="0011010D">
            <w:pPr>
              <w:spacing w:after="0" w:line="240" w:lineRule="auto"/>
              <w:jc w:val="center"/>
              <w:rPr>
                <w:rFonts w:asciiTheme="minorHAnsi" w:hAnsiTheme="minorHAnsi" w:cstheme="minorHAnsi"/>
                <w:color w:val="000000"/>
                <w:sz w:val="20"/>
                <w:szCs w:val="20"/>
                <w:lang w:val="en-GB"/>
              </w:rPr>
            </w:pPr>
            <w:r w:rsidRPr="00B21202">
              <w:rPr>
                <w:rFonts w:asciiTheme="minorHAnsi" w:hAnsiTheme="minorHAnsi" w:cstheme="minorHAnsi"/>
                <w:color w:val="000000"/>
                <w:sz w:val="20"/>
                <w:szCs w:val="20"/>
                <w:lang w:val="en-GB"/>
              </w:rPr>
              <w:t>Dark Fiber Access (Cabinet - BEP)</w:t>
            </w:r>
          </w:p>
          <w:p w14:paraId="24199D23" w14:textId="4737D285" w:rsidR="00B21202" w:rsidRPr="00B21202" w:rsidRDefault="00B21202" w:rsidP="0011010D">
            <w:pPr>
              <w:spacing w:after="0" w:line="240" w:lineRule="auto"/>
              <w:jc w:val="center"/>
              <w:rPr>
                <w:rFonts w:asciiTheme="minorHAnsi" w:hAnsiTheme="minorHAnsi" w:cstheme="minorHAnsi"/>
                <w:color w:val="000000"/>
                <w:sz w:val="20"/>
                <w:szCs w:val="20"/>
              </w:rPr>
            </w:pPr>
            <w:r w:rsidRPr="00B21202">
              <w:rPr>
                <w:rFonts w:asciiTheme="minorHAnsi" w:eastAsia="Times New Roman" w:hAnsiTheme="minorHAnsi" w:cstheme="minorHAnsi"/>
                <w:color w:val="000000"/>
                <w:sz w:val="20"/>
                <w:szCs w:val="20"/>
                <w:lang w:val="en-GB" w:eastAsia="ja-JP"/>
              </w:rPr>
              <w:t>Fixed per route</w:t>
            </w:r>
          </w:p>
        </w:tc>
        <w:tc>
          <w:tcPr>
            <w:tcW w:w="934" w:type="dxa"/>
            <w:tcBorders>
              <w:top w:val="nil"/>
              <w:left w:val="nil"/>
              <w:bottom w:val="nil"/>
              <w:right w:val="nil"/>
            </w:tcBorders>
            <w:shd w:val="clear" w:color="auto" w:fill="FFFFFF" w:themeFill="background1"/>
            <w:noWrap/>
            <w:vAlign w:val="center"/>
          </w:tcPr>
          <w:p w14:paraId="05ADFCEB" w14:textId="1733C6A3"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6.30 €</w:t>
            </w:r>
          </w:p>
        </w:tc>
        <w:tc>
          <w:tcPr>
            <w:tcW w:w="934" w:type="dxa"/>
            <w:tcBorders>
              <w:top w:val="nil"/>
              <w:left w:val="nil"/>
              <w:bottom w:val="nil"/>
              <w:right w:val="nil"/>
            </w:tcBorders>
            <w:shd w:val="clear" w:color="auto" w:fill="FFFFFF" w:themeFill="background1"/>
            <w:noWrap/>
            <w:vAlign w:val="center"/>
          </w:tcPr>
          <w:p w14:paraId="7ECC757F" w14:textId="251E8F23"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6.63 €</w:t>
            </w:r>
          </w:p>
        </w:tc>
        <w:tc>
          <w:tcPr>
            <w:tcW w:w="934" w:type="dxa"/>
            <w:tcBorders>
              <w:top w:val="nil"/>
              <w:left w:val="nil"/>
              <w:bottom w:val="nil"/>
              <w:right w:val="nil"/>
            </w:tcBorders>
            <w:shd w:val="clear" w:color="auto" w:fill="FFFFFF" w:themeFill="background1"/>
            <w:noWrap/>
            <w:vAlign w:val="center"/>
          </w:tcPr>
          <w:p w14:paraId="04C476D6" w14:textId="0593FB3C"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7.00 €</w:t>
            </w:r>
          </w:p>
        </w:tc>
        <w:tc>
          <w:tcPr>
            <w:tcW w:w="934" w:type="dxa"/>
            <w:tcBorders>
              <w:top w:val="nil"/>
              <w:left w:val="nil"/>
              <w:bottom w:val="nil"/>
              <w:right w:val="nil"/>
            </w:tcBorders>
            <w:shd w:val="clear" w:color="auto" w:fill="FFFFFF" w:themeFill="background1"/>
            <w:noWrap/>
            <w:vAlign w:val="center"/>
          </w:tcPr>
          <w:p w14:paraId="000FA03A" w14:textId="136130B7"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7.38 €</w:t>
            </w:r>
          </w:p>
        </w:tc>
        <w:tc>
          <w:tcPr>
            <w:tcW w:w="934" w:type="dxa"/>
            <w:tcBorders>
              <w:top w:val="nil"/>
              <w:left w:val="nil"/>
              <w:bottom w:val="nil"/>
              <w:right w:val="nil"/>
            </w:tcBorders>
            <w:shd w:val="clear" w:color="auto" w:fill="FFFFFF" w:themeFill="background1"/>
            <w:noWrap/>
            <w:vAlign w:val="center"/>
          </w:tcPr>
          <w:p w14:paraId="72827230" w14:textId="33A4EC9E"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7.79 €</w:t>
            </w:r>
          </w:p>
        </w:tc>
        <w:tc>
          <w:tcPr>
            <w:tcW w:w="934" w:type="dxa"/>
            <w:tcBorders>
              <w:top w:val="nil"/>
              <w:left w:val="nil"/>
              <w:bottom w:val="nil"/>
              <w:right w:val="nil"/>
            </w:tcBorders>
            <w:shd w:val="clear" w:color="auto" w:fill="FFFFFF" w:themeFill="background1"/>
            <w:noWrap/>
            <w:vAlign w:val="center"/>
          </w:tcPr>
          <w:p w14:paraId="11638038" w14:textId="467768D3"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7.91 €</w:t>
            </w:r>
          </w:p>
        </w:tc>
        <w:tc>
          <w:tcPr>
            <w:tcW w:w="934" w:type="dxa"/>
            <w:tcBorders>
              <w:top w:val="nil"/>
              <w:left w:val="nil"/>
              <w:bottom w:val="nil"/>
              <w:right w:val="nil"/>
            </w:tcBorders>
            <w:shd w:val="clear" w:color="auto" w:fill="FFFFFF" w:themeFill="background1"/>
            <w:noWrap/>
            <w:vAlign w:val="center"/>
          </w:tcPr>
          <w:p w14:paraId="313AB14C" w14:textId="25A8EA14"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8.03 €</w:t>
            </w:r>
          </w:p>
        </w:tc>
        <w:tc>
          <w:tcPr>
            <w:tcW w:w="934" w:type="dxa"/>
            <w:tcBorders>
              <w:top w:val="nil"/>
              <w:left w:val="nil"/>
              <w:bottom w:val="nil"/>
              <w:right w:val="single" w:sz="4" w:space="0" w:color="4BACC6"/>
            </w:tcBorders>
            <w:shd w:val="clear" w:color="auto" w:fill="FFFFFF" w:themeFill="background1"/>
            <w:noWrap/>
            <w:vAlign w:val="center"/>
          </w:tcPr>
          <w:p w14:paraId="33B078FE" w14:textId="2533FA73"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6.30 €</w:t>
            </w:r>
          </w:p>
        </w:tc>
      </w:tr>
      <w:tr w:rsidR="0011010D" w:rsidRPr="00D6154D" w14:paraId="21377B7A" w14:textId="77777777" w:rsidTr="00FE1C0F">
        <w:trPr>
          <w:trHeight w:val="300"/>
          <w:jc w:val="center"/>
        </w:trPr>
        <w:tc>
          <w:tcPr>
            <w:tcW w:w="4253" w:type="dxa"/>
            <w:tcBorders>
              <w:top w:val="single" w:sz="4" w:space="0" w:color="auto"/>
              <w:left w:val="single" w:sz="4" w:space="0" w:color="auto"/>
              <w:bottom w:val="nil"/>
              <w:right w:val="single" w:sz="4" w:space="0" w:color="auto"/>
            </w:tcBorders>
            <w:shd w:val="clear" w:color="auto" w:fill="DEEAF6" w:themeFill="accent1" w:themeFillTint="33"/>
            <w:noWrap/>
            <w:vAlign w:val="center"/>
          </w:tcPr>
          <w:p w14:paraId="75031D06" w14:textId="274933E8" w:rsidR="004C3B32" w:rsidRPr="004C3B32" w:rsidRDefault="0011010D" w:rsidP="0011010D">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sidR="004C3B32">
              <w:rPr>
                <w:rFonts w:asciiTheme="minorHAnsi" w:hAnsiTheme="minorHAnsi" w:cstheme="minorHAnsi"/>
                <w:b/>
                <w:bCs/>
                <w:color w:val="000000"/>
                <w:sz w:val="20"/>
                <w:szCs w:val="20"/>
              </w:rPr>
              <w:t>πρόσβασης</w:t>
            </w:r>
            <w:r w:rsidR="004C3B32" w:rsidRPr="004C3B32">
              <w:rPr>
                <w:rFonts w:asciiTheme="minorHAnsi" w:hAnsiTheme="minorHAnsi" w:cstheme="minorHAnsi"/>
                <w:b/>
                <w:bCs/>
                <w:color w:val="000000"/>
                <w:sz w:val="20"/>
                <w:szCs w:val="20"/>
              </w:rPr>
              <w:t xml:space="preserve"> </w:t>
            </w:r>
            <w:r w:rsidR="004C3B32">
              <w:rPr>
                <w:rFonts w:asciiTheme="minorHAnsi" w:hAnsiTheme="minorHAnsi" w:cstheme="minorHAnsi"/>
                <w:b/>
                <w:bCs/>
                <w:color w:val="000000"/>
                <w:sz w:val="20"/>
                <w:szCs w:val="20"/>
              </w:rPr>
              <w:t xml:space="preserve">σε </w:t>
            </w:r>
            <w:r w:rsidR="004C3B32" w:rsidRPr="004C3B32">
              <w:rPr>
                <w:rFonts w:asciiTheme="minorHAnsi" w:hAnsiTheme="minorHAnsi" w:cstheme="minorHAnsi"/>
                <w:b/>
                <w:bCs/>
                <w:color w:val="000000"/>
                <w:sz w:val="20"/>
                <w:szCs w:val="20"/>
              </w:rPr>
              <w:t xml:space="preserve">σωληνώσεις </w:t>
            </w:r>
          </w:p>
          <w:p w14:paraId="04BA8DC3" w14:textId="77777777" w:rsidR="0011010D" w:rsidRDefault="004C3B32" w:rsidP="0011010D">
            <w:pPr>
              <w:spacing w:after="0" w:line="240" w:lineRule="auto"/>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(σταθερό κόστος </w:t>
            </w:r>
            <w:r w:rsidRPr="004C3B32">
              <w:rPr>
                <w:rFonts w:asciiTheme="minorHAnsi" w:hAnsiTheme="minorHAnsi" w:cstheme="minorHAnsi"/>
                <w:b/>
                <w:bCs/>
                <w:color w:val="000000"/>
                <w:sz w:val="20"/>
                <w:szCs w:val="20"/>
              </w:rPr>
              <w:t>ανά διαδρομή</w:t>
            </w:r>
            <w:r>
              <w:rPr>
                <w:rFonts w:asciiTheme="minorHAnsi" w:hAnsiTheme="minorHAnsi" w:cstheme="minorHAnsi"/>
                <w:b/>
                <w:bCs/>
                <w:color w:val="000000"/>
                <w:sz w:val="20"/>
                <w:szCs w:val="20"/>
              </w:rPr>
              <w:t>)</w:t>
            </w:r>
          </w:p>
          <w:p w14:paraId="2E9B0EBC" w14:textId="555E85DE" w:rsidR="00762A9B" w:rsidRPr="0011010D" w:rsidRDefault="00762A9B" w:rsidP="0011010D">
            <w:pPr>
              <w:spacing w:after="0" w:line="240" w:lineRule="auto"/>
              <w:jc w:val="left"/>
              <w:rPr>
                <w:rFonts w:asciiTheme="minorHAnsi" w:eastAsia="Times New Roman" w:hAnsiTheme="minorHAnsi" w:cstheme="minorHAnsi"/>
                <w:b/>
                <w:bCs/>
                <w:color w:val="000000"/>
                <w:sz w:val="20"/>
                <w:szCs w:val="20"/>
                <w:lang w:eastAsia="ja-JP"/>
              </w:rPr>
            </w:pPr>
          </w:p>
        </w:tc>
        <w:tc>
          <w:tcPr>
            <w:tcW w:w="1705" w:type="dxa"/>
            <w:tcBorders>
              <w:top w:val="nil"/>
              <w:left w:val="single" w:sz="4" w:space="0" w:color="4BACC6"/>
              <w:bottom w:val="nil"/>
              <w:right w:val="nil"/>
            </w:tcBorders>
            <w:shd w:val="clear" w:color="auto" w:fill="DEEAF6" w:themeFill="accent1" w:themeFillTint="33"/>
            <w:noWrap/>
            <w:vAlign w:val="center"/>
          </w:tcPr>
          <w:p w14:paraId="64EEBF5C" w14:textId="77777777" w:rsidR="0011010D" w:rsidRPr="00482FA2" w:rsidRDefault="0011010D" w:rsidP="0011010D">
            <w:pPr>
              <w:spacing w:after="0" w:line="240" w:lineRule="auto"/>
              <w:jc w:val="center"/>
              <w:rPr>
                <w:rFonts w:asciiTheme="minorHAnsi" w:hAnsiTheme="minorHAnsi" w:cstheme="minorHAnsi"/>
                <w:color w:val="000000"/>
                <w:sz w:val="20"/>
                <w:szCs w:val="20"/>
                <w:lang w:val="en-GB"/>
              </w:rPr>
            </w:pPr>
            <w:r w:rsidRPr="00482FA2">
              <w:rPr>
                <w:rFonts w:asciiTheme="minorHAnsi" w:hAnsiTheme="minorHAnsi" w:cstheme="minorHAnsi"/>
                <w:color w:val="000000"/>
                <w:sz w:val="20"/>
                <w:szCs w:val="20"/>
                <w:lang w:val="en-GB"/>
              </w:rPr>
              <w:t>Duct (m)</w:t>
            </w:r>
          </w:p>
          <w:p w14:paraId="0D910CA1" w14:textId="36302B34" w:rsidR="00B21202" w:rsidRPr="00B21202" w:rsidRDefault="00B21202" w:rsidP="0011010D">
            <w:pPr>
              <w:spacing w:after="0" w:line="240" w:lineRule="auto"/>
              <w:jc w:val="center"/>
              <w:rPr>
                <w:rFonts w:asciiTheme="minorHAnsi" w:eastAsia="Times New Roman" w:hAnsiTheme="minorHAnsi" w:cstheme="minorHAnsi"/>
                <w:b/>
                <w:bCs/>
                <w:color w:val="000000"/>
                <w:sz w:val="20"/>
                <w:szCs w:val="20"/>
                <w:lang w:val="en-US" w:eastAsia="ja-JP"/>
              </w:rPr>
            </w:pPr>
            <w:r w:rsidRPr="00B21202">
              <w:rPr>
                <w:rFonts w:asciiTheme="minorHAnsi" w:eastAsia="Times New Roman" w:hAnsiTheme="minorHAnsi" w:cstheme="minorHAnsi"/>
                <w:color w:val="000000"/>
                <w:sz w:val="20"/>
                <w:szCs w:val="20"/>
                <w:lang w:val="en-GB" w:eastAsia="ja-JP"/>
              </w:rPr>
              <w:t>Fixed per route</w:t>
            </w:r>
          </w:p>
        </w:tc>
        <w:tc>
          <w:tcPr>
            <w:tcW w:w="934" w:type="dxa"/>
            <w:tcBorders>
              <w:top w:val="nil"/>
              <w:left w:val="nil"/>
              <w:bottom w:val="nil"/>
              <w:right w:val="nil"/>
            </w:tcBorders>
            <w:shd w:val="clear" w:color="auto" w:fill="FFFFFF" w:themeFill="background1"/>
            <w:noWrap/>
            <w:vAlign w:val="center"/>
          </w:tcPr>
          <w:p w14:paraId="22224650" w14:textId="10E74191"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52.85 €</w:t>
            </w:r>
          </w:p>
        </w:tc>
        <w:tc>
          <w:tcPr>
            <w:tcW w:w="934" w:type="dxa"/>
            <w:tcBorders>
              <w:top w:val="nil"/>
              <w:left w:val="nil"/>
              <w:bottom w:val="nil"/>
              <w:right w:val="nil"/>
            </w:tcBorders>
            <w:shd w:val="clear" w:color="auto" w:fill="FFFFFF" w:themeFill="background1"/>
            <w:noWrap/>
            <w:vAlign w:val="center"/>
          </w:tcPr>
          <w:p w14:paraId="17F036E5" w14:textId="10B17D47"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52.44 €</w:t>
            </w:r>
          </w:p>
        </w:tc>
        <w:tc>
          <w:tcPr>
            <w:tcW w:w="934" w:type="dxa"/>
            <w:tcBorders>
              <w:top w:val="nil"/>
              <w:left w:val="nil"/>
              <w:bottom w:val="nil"/>
              <w:right w:val="nil"/>
            </w:tcBorders>
            <w:shd w:val="clear" w:color="auto" w:fill="FFFFFF" w:themeFill="background1"/>
            <w:noWrap/>
            <w:vAlign w:val="center"/>
          </w:tcPr>
          <w:p w14:paraId="75769BC5" w14:textId="50E66B53"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52.08 €</w:t>
            </w:r>
          </w:p>
        </w:tc>
        <w:tc>
          <w:tcPr>
            <w:tcW w:w="934" w:type="dxa"/>
            <w:tcBorders>
              <w:top w:val="nil"/>
              <w:left w:val="nil"/>
              <w:bottom w:val="nil"/>
              <w:right w:val="nil"/>
            </w:tcBorders>
            <w:shd w:val="clear" w:color="auto" w:fill="FFFFFF" w:themeFill="background1"/>
            <w:noWrap/>
            <w:vAlign w:val="center"/>
          </w:tcPr>
          <w:p w14:paraId="6242D7B0" w14:textId="2BEAA0E5"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51.66 €</w:t>
            </w:r>
          </w:p>
        </w:tc>
        <w:tc>
          <w:tcPr>
            <w:tcW w:w="934" w:type="dxa"/>
            <w:tcBorders>
              <w:top w:val="nil"/>
              <w:left w:val="nil"/>
              <w:bottom w:val="nil"/>
              <w:right w:val="nil"/>
            </w:tcBorders>
            <w:shd w:val="clear" w:color="auto" w:fill="FFFFFF" w:themeFill="background1"/>
            <w:noWrap/>
            <w:vAlign w:val="center"/>
          </w:tcPr>
          <w:p w14:paraId="39597658" w14:textId="0BDC66C2"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51.24 €</w:t>
            </w:r>
          </w:p>
        </w:tc>
        <w:tc>
          <w:tcPr>
            <w:tcW w:w="934" w:type="dxa"/>
            <w:tcBorders>
              <w:top w:val="nil"/>
              <w:left w:val="nil"/>
              <w:bottom w:val="nil"/>
              <w:right w:val="nil"/>
            </w:tcBorders>
            <w:shd w:val="clear" w:color="auto" w:fill="FFFFFF" w:themeFill="background1"/>
            <w:noWrap/>
            <w:vAlign w:val="center"/>
          </w:tcPr>
          <w:p w14:paraId="381DEE07" w14:textId="4F26BB9A"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50.85 €</w:t>
            </w:r>
          </w:p>
        </w:tc>
        <w:tc>
          <w:tcPr>
            <w:tcW w:w="934" w:type="dxa"/>
            <w:tcBorders>
              <w:top w:val="nil"/>
              <w:left w:val="nil"/>
              <w:bottom w:val="nil"/>
              <w:right w:val="nil"/>
            </w:tcBorders>
            <w:shd w:val="clear" w:color="auto" w:fill="FFFFFF" w:themeFill="background1"/>
            <w:noWrap/>
            <w:vAlign w:val="center"/>
          </w:tcPr>
          <w:p w14:paraId="6F415722" w14:textId="125334DD" w:rsidR="0011010D" w:rsidRPr="00FE1C0F" w:rsidRDefault="0011010D" w:rsidP="0011010D">
            <w:pPr>
              <w:spacing w:after="0" w:line="240" w:lineRule="auto"/>
              <w:jc w:val="right"/>
              <w:rPr>
                <w:rFonts w:asciiTheme="minorHAnsi" w:eastAsia="Times New Roman" w:hAnsiTheme="minorHAnsi" w:cstheme="minorHAnsi"/>
                <w:sz w:val="22"/>
                <w:lang w:eastAsia="ja-JP"/>
              </w:rPr>
            </w:pPr>
            <w:r w:rsidRPr="00FE1C0F">
              <w:rPr>
                <w:rFonts w:cs="Calibri"/>
                <w:sz w:val="22"/>
              </w:rPr>
              <w:t>50.48 €</w:t>
            </w:r>
          </w:p>
        </w:tc>
        <w:tc>
          <w:tcPr>
            <w:tcW w:w="934" w:type="dxa"/>
            <w:tcBorders>
              <w:top w:val="nil"/>
              <w:left w:val="nil"/>
              <w:bottom w:val="nil"/>
              <w:right w:val="single" w:sz="4" w:space="0" w:color="4BACC6"/>
            </w:tcBorders>
            <w:shd w:val="clear" w:color="auto" w:fill="FFFFFF" w:themeFill="background1"/>
            <w:noWrap/>
            <w:vAlign w:val="center"/>
          </w:tcPr>
          <w:p w14:paraId="38B8B654" w14:textId="63FD11FA" w:rsidR="0011010D" w:rsidRPr="00FE1C0F" w:rsidRDefault="0011010D" w:rsidP="0011010D">
            <w:pPr>
              <w:spacing w:after="0" w:line="240" w:lineRule="auto"/>
              <w:jc w:val="right"/>
              <w:rPr>
                <w:rFonts w:asciiTheme="minorHAnsi" w:eastAsia="Times New Roman" w:hAnsiTheme="minorHAnsi" w:cstheme="minorHAnsi"/>
                <w:sz w:val="22"/>
                <w:lang w:eastAsia="ja-JP"/>
              </w:rPr>
            </w:pPr>
            <w:r w:rsidRPr="00FE1C0F">
              <w:rPr>
                <w:rFonts w:cs="Calibri"/>
                <w:sz w:val="22"/>
              </w:rPr>
              <w:t>52.85 €</w:t>
            </w:r>
          </w:p>
        </w:tc>
      </w:tr>
      <w:tr w:rsidR="0011010D" w:rsidRPr="00D6154D" w14:paraId="73A9314D" w14:textId="77777777" w:rsidTr="00FE1C0F">
        <w:trPr>
          <w:trHeight w:val="300"/>
          <w:jc w:val="center"/>
        </w:trPr>
        <w:tc>
          <w:tcPr>
            <w:tcW w:w="425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8401F13" w14:textId="565CADBF" w:rsidR="004C3B32" w:rsidRPr="00482FA2" w:rsidRDefault="0011010D" w:rsidP="0011010D">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sidR="004C3B32">
              <w:rPr>
                <w:rFonts w:asciiTheme="minorHAnsi" w:hAnsiTheme="minorHAnsi" w:cstheme="minorHAnsi"/>
                <w:b/>
                <w:bCs/>
                <w:color w:val="000000"/>
                <w:sz w:val="20"/>
                <w:szCs w:val="20"/>
              </w:rPr>
              <w:t xml:space="preserve">πρόσβασης σε </w:t>
            </w:r>
            <w:r w:rsidR="004C3B32" w:rsidRPr="004C3B32">
              <w:rPr>
                <w:rFonts w:asciiTheme="minorHAnsi" w:hAnsiTheme="minorHAnsi" w:cstheme="minorHAnsi"/>
                <w:b/>
                <w:bCs/>
                <w:color w:val="000000"/>
                <w:sz w:val="20"/>
                <w:szCs w:val="20"/>
              </w:rPr>
              <w:t xml:space="preserve">σωληνώσεις </w:t>
            </w:r>
          </w:p>
          <w:p w14:paraId="008826CA" w14:textId="6E73FFFC" w:rsidR="00762A9B" w:rsidRPr="0011010D" w:rsidRDefault="004C3B32" w:rsidP="00762A9B">
            <w:pPr>
              <w:spacing w:after="0" w:line="240" w:lineRule="auto"/>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w:t>
            </w:r>
            <w:r w:rsidRPr="0011010D">
              <w:rPr>
                <w:rFonts w:asciiTheme="minorHAnsi" w:hAnsiTheme="minorHAnsi" w:cstheme="minorHAnsi"/>
                <w:b/>
                <w:bCs/>
                <w:color w:val="000000"/>
                <w:sz w:val="20"/>
                <w:szCs w:val="20"/>
              </w:rPr>
              <w:t>ανά μέτρο</w:t>
            </w:r>
            <w:r>
              <w:rPr>
                <w:rFonts w:asciiTheme="minorHAnsi" w:hAnsiTheme="minorHAnsi" w:cstheme="minorHAnsi"/>
                <w:b/>
                <w:bCs/>
                <w:color w:val="000000"/>
                <w:sz w:val="20"/>
                <w:szCs w:val="20"/>
              </w:rPr>
              <w:t>)</w:t>
            </w:r>
          </w:p>
        </w:tc>
        <w:tc>
          <w:tcPr>
            <w:tcW w:w="1705" w:type="dxa"/>
            <w:tcBorders>
              <w:top w:val="nil"/>
              <w:left w:val="single" w:sz="4" w:space="0" w:color="4BACC6"/>
              <w:bottom w:val="nil"/>
              <w:right w:val="nil"/>
            </w:tcBorders>
            <w:shd w:val="clear" w:color="auto" w:fill="DEEAF6" w:themeFill="accent1" w:themeFillTint="33"/>
            <w:noWrap/>
            <w:vAlign w:val="center"/>
          </w:tcPr>
          <w:p w14:paraId="0244D1BA" w14:textId="39C50B47" w:rsidR="0011010D" w:rsidRPr="00B21202" w:rsidRDefault="00B21202" w:rsidP="0011010D">
            <w:pPr>
              <w:spacing w:after="0" w:line="240" w:lineRule="auto"/>
              <w:jc w:val="center"/>
              <w:rPr>
                <w:rFonts w:asciiTheme="minorHAnsi" w:hAnsiTheme="minorHAnsi" w:cstheme="minorHAnsi"/>
                <w:color w:val="000000"/>
                <w:sz w:val="20"/>
                <w:szCs w:val="20"/>
              </w:rPr>
            </w:pPr>
            <w:proofErr w:type="spellStart"/>
            <w:r w:rsidRPr="00B21202">
              <w:rPr>
                <w:rFonts w:cs="Calibri"/>
                <w:color w:val="000000"/>
                <w:sz w:val="20"/>
                <w:szCs w:val="20"/>
              </w:rPr>
              <w:t>Variable</w:t>
            </w:r>
            <w:proofErr w:type="spellEnd"/>
            <w:r w:rsidRPr="00B21202">
              <w:rPr>
                <w:rFonts w:cs="Calibri"/>
                <w:color w:val="000000"/>
                <w:sz w:val="20"/>
                <w:szCs w:val="20"/>
              </w:rPr>
              <w:t xml:space="preserve"> per m</w:t>
            </w:r>
          </w:p>
        </w:tc>
        <w:tc>
          <w:tcPr>
            <w:tcW w:w="934" w:type="dxa"/>
            <w:tcBorders>
              <w:top w:val="nil"/>
              <w:left w:val="nil"/>
              <w:bottom w:val="nil"/>
              <w:right w:val="nil"/>
            </w:tcBorders>
            <w:shd w:val="clear" w:color="auto" w:fill="FFFFFF" w:themeFill="background1"/>
            <w:noWrap/>
            <w:vAlign w:val="center"/>
          </w:tcPr>
          <w:p w14:paraId="252E84D8" w14:textId="27898E10"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0.35 €</w:t>
            </w:r>
          </w:p>
        </w:tc>
        <w:tc>
          <w:tcPr>
            <w:tcW w:w="934" w:type="dxa"/>
            <w:tcBorders>
              <w:top w:val="nil"/>
              <w:left w:val="nil"/>
              <w:bottom w:val="nil"/>
              <w:right w:val="nil"/>
            </w:tcBorders>
            <w:shd w:val="clear" w:color="auto" w:fill="FFFFFF" w:themeFill="background1"/>
            <w:noWrap/>
            <w:vAlign w:val="center"/>
          </w:tcPr>
          <w:p w14:paraId="04AB2142" w14:textId="631BB249"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0.36 €</w:t>
            </w:r>
          </w:p>
        </w:tc>
        <w:tc>
          <w:tcPr>
            <w:tcW w:w="934" w:type="dxa"/>
            <w:tcBorders>
              <w:top w:val="nil"/>
              <w:left w:val="nil"/>
              <w:bottom w:val="nil"/>
              <w:right w:val="nil"/>
            </w:tcBorders>
            <w:shd w:val="clear" w:color="auto" w:fill="FFFFFF" w:themeFill="background1"/>
            <w:noWrap/>
            <w:vAlign w:val="center"/>
          </w:tcPr>
          <w:p w14:paraId="34279072" w14:textId="38937662"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0.36 €</w:t>
            </w:r>
          </w:p>
        </w:tc>
        <w:tc>
          <w:tcPr>
            <w:tcW w:w="934" w:type="dxa"/>
            <w:tcBorders>
              <w:top w:val="nil"/>
              <w:left w:val="nil"/>
              <w:bottom w:val="nil"/>
              <w:right w:val="nil"/>
            </w:tcBorders>
            <w:shd w:val="clear" w:color="auto" w:fill="FFFFFF" w:themeFill="background1"/>
            <w:noWrap/>
            <w:vAlign w:val="center"/>
          </w:tcPr>
          <w:p w14:paraId="6CDD2EBB" w14:textId="0C315B9B"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0.37 €</w:t>
            </w:r>
          </w:p>
        </w:tc>
        <w:tc>
          <w:tcPr>
            <w:tcW w:w="934" w:type="dxa"/>
            <w:tcBorders>
              <w:top w:val="nil"/>
              <w:left w:val="nil"/>
              <w:bottom w:val="nil"/>
              <w:right w:val="nil"/>
            </w:tcBorders>
            <w:shd w:val="clear" w:color="auto" w:fill="FFFFFF" w:themeFill="background1"/>
            <w:noWrap/>
            <w:vAlign w:val="center"/>
          </w:tcPr>
          <w:p w14:paraId="7C569ECC" w14:textId="5C940028"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0.37 €</w:t>
            </w:r>
          </w:p>
        </w:tc>
        <w:tc>
          <w:tcPr>
            <w:tcW w:w="934" w:type="dxa"/>
            <w:tcBorders>
              <w:top w:val="nil"/>
              <w:left w:val="nil"/>
              <w:bottom w:val="nil"/>
              <w:right w:val="nil"/>
            </w:tcBorders>
            <w:shd w:val="clear" w:color="auto" w:fill="FFFFFF" w:themeFill="background1"/>
            <w:noWrap/>
            <w:vAlign w:val="center"/>
          </w:tcPr>
          <w:p w14:paraId="2216FF0F" w14:textId="34D6D6DF"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0.38 €</w:t>
            </w:r>
          </w:p>
        </w:tc>
        <w:tc>
          <w:tcPr>
            <w:tcW w:w="934" w:type="dxa"/>
            <w:tcBorders>
              <w:top w:val="nil"/>
              <w:left w:val="nil"/>
              <w:bottom w:val="nil"/>
              <w:right w:val="nil"/>
            </w:tcBorders>
            <w:shd w:val="clear" w:color="auto" w:fill="FFFFFF" w:themeFill="background1"/>
            <w:noWrap/>
            <w:vAlign w:val="center"/>
          </w:tcPr>
          <w:p w14:paraId="67439B2B" w14:textId="30FE08C5"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0.39 €</w:t>
            </w:r>
          </w:p>
        </w:tc>
        <w:tc>
          <w:tcPr>
            <w:tcW w:w="934" w:type="dxa"/>
            <w:tcBorders>
              <w:top w:val="nil"/>
              <w:left w:val="nil"/>
              <w:bottom w:val="nil"/>
              <w:right w:val="single" w:sz="4" w:space="0" w:color="4BACC6"/>
            </w:tcBorders>
            <w:shd w:val="clear" w:color="auto" w:fill="FFFFFF" w:themeFill="background1"/>
            <w:noWrap/>
            <w:vAlign w:val="center"/>
          </w:tcPr>
          <w:p w14:paraId="27A4ADB8" w14:textId="1CA34CA7" w:rsidR="0011010D" w:rsidRPr="00FE1C0F" w:rsidRDefault="0011010D" w:rsidP="0011010D">
            <w:pPr>
              <w:spacing w:after="0" w:line="240" w:lineRule="auto"/>
              <w:jc w:val="right"/>
              <w:rPr>
                <w:rFonts w:asciiTheme="minorHAnsi" w:hAnsiTheme="minorHAnsi" w:cstheme="minorHAnsi"/>
                <w:sz w:val="22"/>
              </w:rPr>
            </w:pPr>
            <w:r w:rsidRPr="00FE1C0F">
              <w:rPr>
                <w:rFonts w:cs="Calibri"/>
                <w:sz w:val="22"/>
              </w:rPr>
              <w:t>0.35 €</w:t>
            </w:r>
          </w:p>
        </w:tc>
      </w:tr>
      <w:tr w:rsidR="0011010D" w:rsidRPr="00D6154D" w14:paraId="532E6C1E" w14:textId="77777777" w:rsidTr="00FE1C0F">
        <w:trPr>
          <w:trHeight w:val="300"/>
          <w:jc w:val="center"/>
        </w:trPr>
        <w:tc>
          <w:tcPr>
            <w:tcW w:w="4253" w:type="dxa"/>
            <w:tcBorders>
              <w:top w:val="single" w:sz="4" w:space="0" w:color="auto"/>
              <w:left w:val="single" w:sz="4" w:space="0" w:color="auto"/>
              <w:bottom w:val="nil"/>
              <w:right w:val="single" w:sz="4" w:space="0" w:color="auto"/>
            </w:tcBorders>
            <w:shd w:val="clear" w:color="auto" w:fill="DEEAF6" w:themeFill="accent1" w:themeFillTint="33"/>
            <w:noWrap/>
            <w:vAlign w:val="center"/>
          </w:tcPr>
          <w:p w14:paraId="4089E97F" w14:textId="0922D2CE" w:rsidR="004C3B32" w:rsidRPr="004C3B32" w:rsidRDefault="0011010D" w:rsidP="004C3B32">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lastRenderedPageBreak/>
              <w:t xml:space="preserve">Μηνιαίο τέλος </w:t>
            </w:r>
            <w:r w:rsidR="004C3B32">
              <w:rPr>
                <w:rFonts w:asciiTheme="minorHAnsi" w:hAnsiTheme="minorHAnsi" w:cstheme="minorHAnsi"/>
                <w:b/>
                <w:bCs/>
                <w:color w:val="000000"/>
                <w:sz w:val="20"/>
                <w:szCs w:val="20"/>
              </w:rPr>
              <w:t>πρόσβασης σε στύλους</w:t>
            </w:r>
          </w:p>
          <w:p w14:paraId="76C17C9E" w14:textId="77777777" w:rsidR="0011010D" w:rsidRDefault="004C3B32" w:rsidP="004C3B32">
            <w:pPr>
              <w:spacing w:after="0" w:line="240" w:lineRule="auto"/>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 xml:space="preserve">(σταθερό κόστος </w:t>
            </w:r>
            <w:r w:rsidRPr="004C3B32">
              <w:rPr>
                <w:rFonts w:asciiTheme="minorHAnsi" w:hAnsiTheme="minorHAnsi" w:cstheme="minorHAnsi"/>
                <w:b/>
                <w:bCs/>
                <w:color w:val="000000"/>
                <w:sz w:val="20"/>
                <w:szCs w:val="20"/>
              </w:rPr>
              <w:t>ανά διαδρομή</w:t>
            </w:r>
            <w:r>
              <w:rPr>
                <w:rFonts w:asciiTheme="minorHAnsi" w:hAnsiTheme="minorHAnsi" w:cstheme="minorHAnsi"/>
                <w:b/>
                <w:bCs/>
                <w:color w:val="000000"/>
                <w:sz w:val="20"/>
                <w:szCs w:val="20"/>
              </w:rPr>
              <w:t>)</w:t>
            </w:r>
          </w:p>
          <w:p w14:paraId="63F58648" w14:textId="05CF882E" w:rsidR="00762A9B" w:rsidRPr="0011010D" w:rsidRDefault="00762A9B" w:rsidP="004C3B32">
            <w:pPr>
              <w:spacing w:after="0" w:line="240" w:lineRule="auto"/>
              <w:jc w:val="left"/>
              <w:rPr>
                <w:rFonts w:asciiTheme="minorHAnsi" w:hAnsiTheme="minorHAnsi" w:cstheme="minorHAnsi"/>
                <w:b/>
                <w:bCs/>
                <w:color w:val="000000"/>
                <w:sz w:val="20"/>
                <w:szCs w:val="20"/>
              </w:rPr>
            </w:pPr>
          </w:p>
        </w:tc>
        <w:tc>
          <w:tcPr>
            <w:tcW w:w="1705" w:type="dxa"/>
            <w:tcBorders>
              <w:top w:val="nil"/>
              <w:left w:val="single" w:sz="4" w:space="0" w:color="4BACC6"/>
              <w:bottom w:val="nil"/>
              <w:right w:val="nil"/>
            </w:tcBorders>
            <w:shd w:val="clear" w:color="auto" w:fill="DEEAF6" w:themeFill="accent1" w:themeFillTint="33"/>
            <w:noWrap/>
            <w:vAlign w:val="center"/>
          </w:tcPr>
          <w:p w14:paraId="645B0395" w14:textId="77777777" w:rsidR="0011010D" w:rsidRPr="00482FA2" w:rsidRDefault="0011010D" w:rsidP="0011010D">
            <w:pPr>
              <w:spacing w:after="0" w:line="240" w:lineRule="auto"/>
              <w:jc w:val="center"/>
              <w:rPr>
                <w:rFonts w:asciiTheme="minorHAnsi" w:hAnsiTheme="minorHAnsi" w:cstheme="minorHAnsi"/>
                <w:color w:val="000000"/>
                <w:sz w:val="20"/>
                <w:szCs w:val="20"/>
                <w:lang w:val="en-GB"/>
              </w:rPr>
            </w:pPr>
            <w:r w:rsidRPr="004C3B32">
              <w:rPr>
                <w:rFonts w:asciiTheme="minorHAnsi" w:hAnsiTheme="minorHAnsi" w:cstheme="minorHAnsi"/>
                <w:color w:val="000000"/>
                <w:sz w:val="20"/>
                <w:szCs w:val="20"/>
                <w:lang w:val="en-US"/>
              </w:rPr>
              <w:t>Pole Access</w:t>
            </w:r>
          </w:p>
          <w:p w14:paraId="5D2D5391" w14:textId="4C131A89" w:rsidR="004C3B32" w:rsidRPr="00482FA2" w:rsidRDefault="004C3B32" w:rsidP="0011010D">
            <w:pPr>
              <w:spacing w:after="0" w:line="240" w:lineRule="auto"/>
              <w:jc w:val="center"/>
              <w:rPr>
                <w:rFonts w:asciiTheme="minorHAnsi" w:hAnsiTheme="minorHAnsi" w:cstheme="minorHAnsi"/>
                <w:color w:val="000000"/>
                <w:sz w:val="20"/>
                <w:szCs w:val="20"/>
                <w:lang w:val="en-GB"/>
              </w:rPr>
            </w:pPr>
            <w:r w:rsidRPr="00482FA2">
              <w:rPr>
                <w:rFonts w:asciiTheme="minorHAnsi" w:hAnsiTheme="minorHAnsi" w:cstheme="minorHAnsi"/>
                <w:color w:val="000000"/>
                <w:sz w:val="20"/>
                <w:szCs w:val="20"/>
                <w:lang w:val="en-GB"/>
              </w:rPr>
              <w:t>Fixed per route</w:t>
            </w:r>
          </w:p>
        </w:tc>
        <w:tc>
          <w:tcPr>
            <w:tcW w:w="934" w:type="dxa"/>
            <w:tcBorders>
              <w:top w:val="nil"/>
              <w:left w:val="nil"/>
              <w:bottom w:val="nil"/>
              <w:right w:val="nil"/>
            </w:tcBorders>
            <w:shd w:val="clear" w:color="auto" w:fill="FFFFFF" w:themeFill="background1"/>
            <w:noWrap/>
            <w:vAlign w:val="center"/>
          </w:tcPr>
          <w:p w14:paraId="2EEBD298" w14:textId="3543E89C"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nil"/>
            </w:tcBorders>
            <w:shd w:val="clear" w:color="auto" w:fill="FFFFFF" w:themeFill="background1"/>
            <w:noWrap/>
            <w:vAlign w:val="center"/>
          </w:tcPr>
          <w:p w14:paraId="27FAE0CB" w14:textId="6592A0D8"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nil"/>
            </w:tcBorders>
            <w:shd w:val="clear" w:color="auto" w:fill="FFFFFF" w:themeFill="background1"/>
            <w:noWrap/>
            <w:vAlign w:val="center"/>
          </w:tcPr>
          <w:p w14:paraId="5E8EA1D6" w14:textId="14F833A1"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nil"/>
            </w:tcBorders>
            <w:shd w:val="clear" w:color="auto" w:fill="FFFFFF" w:themeFill="background1"/>
            <w:noWrap/>
            <w:vAlign w:val="center"/>
          </w:tcPr>
          <w:p w14:paraId="20E383A2" w14:textId="2F63134D"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nil"/>
            </w:tcBorders>
            <w:shd w:val="clear" w:color="auto" w:fill="FFFFFF" w:themeFill="background1"/>
            <w:noWrap/>
            <w:vAlign w:val="center"/>
          </w:tcPr>
          <w:p w14:paraId="533D9F1D" w14:textId="17CD27C6"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nil"/>
            </w:tcBorders>
            <w:shd w:val="clear" w:color="auto" w:fill="FFFFFF" w:themeFill="background1"/>
            <w:noWrap/>
            <w:vAlign w:val="center"/>
          </w:tcPr>
          <w:p w14:paraId="7E0DFD63" w14:textId="02EC8449"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nil"/>
            </w:tcBorders>
            <w:shd w:val="clear" w:color="auto" w:fill="FFFFFF" w:themeFill="background1"/>
            <w:noWrap/>
            <w:vAlign w:val="center"/>
          </w:tcPr>
          <w:p w14:paraId="79BEC7B5" w14:textId="39204BEA" w:rsidR="0011010D" w:rsidRPr="00FE1C0F" w:rsidRDefault="0011010D" w:rsidP="0011010D">
            <w:pPr>
              <w:spacing w:after="0" w:line="240" w:lineRule="auto"/>
              <w:jc w:val="right"/>
              <w:rPr>
                <w:rFonts w:cs="Calibri"/>
                <w:sz w:val="22"/>
              </w:rPr>
            </w:pPr>
            <w:r w:rsidRPr="00FE1C0F">
              <w:t>0.18 €</w:t>
            </w:r>
          </w:p>
        </w:tc>
        <w:tc>
          <w:tcPr>
            <w:tcW w:w="934" w:type="dxa"/>
            <w:tcBorders>
              <w:top w:val="nil"/>
              <w:left w:val="nil"/>
              <w:bottom w:val="nil"/>
              <w:right w:val="single" w:sz="4" w:space="0" w:color="4BACC6"/>
            </w:tcBorders>
            <w:shd w:val="clear" w:color="auto" w:fill="FFFFFF" w:themeFill="background1"/>
            <w:noWrap/>
            <w:vAlign w:val="center"/>
          </w:tcPr>
          <w:p w14:paraId="270057A0" w14:textId="3E2265FB" w:rsidR="0011010D" w:rsidRPr="00FE1C0F" w:rsidRDefault="0011010D" w:rsidP="0011010D">
            <w:pPr>
              <w:spacing w:after="0" w:line="240" w:lineRule="auto"/>
              <w:jc w:val="right"/>
              <w:rPr>
                <w:rFonts w:cs="Calibri"/>
                <w:sz w:val="22"/>
              </w:rPr>
            </w:pPr>
            <w:r w:rsidRPr="00FE1C0F">
              <w:t>0.18 €</w:t>
            </w:r>
          </w:p>
        </w:tc>
      </w:tr>
      <w:tr w:rsidR="0011010D" w:rsidRPr="00D6154D" w14:paraId="3127EE81" w14:textId="77777777" w:rsidTr="007C2E2B">
        <w:trPr>
          <w:trHeight w:val="300"/>
          <w:jc w:val="center"/>
        </w:trPr>
        <w:tc>
          <w:tcPr>
            <w:tcW w:w="4253"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51D037D1" w14:textId="77777777" w:rsidR="004C3B32" w:rsidRPr="004C3B32" w:rsidRDefault="0011010D" w:rsidP="004C3B32">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sidR="004C3B32">
              <w:rPr>
                <w:rFonts w:asciiTheme="minorHAnsi" w:hAnsiTheme="minorHAnsi" w:cstheme="minorHAnsi"/>
                <w:b/>
                <w:bCs/>
                <w:color w:val="000000"/>
                <w:sz w:val="20"/>
                <w:szCs w:val="20"/>
              </w:rPr>
              <w:t>πρόσβασης σε στύλους</w:t>
            </w:r>
          </w:p>
          <w:p w14:paraId="03BF43B5" w14:textId="640043CA" w:rsidR="0011010D" w:rsidRPr="0011010D" w:rsidRDefault="004C3B32" w:rsidP="004C3B32">
            <w:pPr>
              <w:spacing w:after="0" w:line="240" w:lineRule="auto"/>
              <w:jc w:val="left"/>
              <w:rPr>
                <w:rFonts w:asciiTheme="minorHAnsi" w:hAnsiTheme="minorHAnsi" w:cstheme="minorHAnsi"/>
                <w:b/>
                <w:bCs/>
                <w:color w:val="000000"/>
                <w:sz w:val="20"/>
                <w:szCs w:val="20"/>
              </w:rPr>
            </w:pPr>
            <w:r>
              <w:rPr>
                <w:rFonts w:asciiTheme="minorHAnsi" w:hAnsiTheme="minorHAnsi" w:cstheme="minorHAnsi"/>
                <w:b/>
                <w:bCs/>
                <w:color w:val="000000"/>
                <w:sz w:val="20"/>
                <w:szCs w:val="20"/>
              </w:rPr>
              <w:t>(ανά στύλο)</w:t>
            </w:r>
          </w:p>
        </w:tc>
        <w:tc>
          <w:tcPr>
            <w:tcW w:w="1705" w:type="dxa"/>
            <w:tcBorders>
              <w:top w:val="nil"/>
              <w:left w:val="single" w:sz="4" w:space="0" w:color="4BACC6"/>
              <w:bottom w:val="nil"/>
              <w:right w:val="nil"/>
            </w:tcBorders>
            <w:shd w:val="clear" w:color="auto" w:fill="DEEAF6" w:themeFill="accent1" w:themeFillTint="33"/>
            <w:noWrap/>
            <w:vAlign w:val="center"/>
          </w:tcPr>
          <w:p w14:paraId="5B952D3A" w14:textId="235464F8" w:rsidR="0011010D" w:rsidRPr="004C3B32" w:rsidRDefault="004C3B32" w:rsidP="0011010D">
            <w:pPr>
              <w:spacing w:after="0" w:line="240" w:lineRule="auto"/>
              <w:jc w:val="center"/>
              <w:rPr>
                <w:rFonts w:asciiTheme="minorHAnsi" w:hAnsiTheme="minorHAnsi" w:cstheme="minorHAnsi"/>
                <w:color w:val="000000"/>
                <w:sz w:val="20"/>
                <w:szCs w:val="20"/>
              </w:rPr>
            </w:pPr>
            <w:proofErr w:type="spellStart"/>
            <w:r w:rsidRPr="004C3B32">
              <w:rPr>
                <w:rFonts w:asciiTheme="minorHAnsi" w:hAnsiTheme="minorHAnsi" w:cstheme="minorHAnsi"/>
                <w:color w:val="000000"/>
                <w:sz w:val="20"/>
                <w:szCs w:val="20"/>
              </w:rPr>
              <w:t>variable</w:t>
            </w:r>
            <w:proofErr w:type="spellEnd"/>
            <w:r w:rsidRPr="004C3B32">
              <w:rPr>
                <w:rFonts w:asciiTheme="minorHAnsi" w:hAnsiTheme="minorHAnsi" w:cstheme="minorHAnsi"/>
                <w:color w:val="000000"/>
                <w:sz w:val="20"/>
                <w:szCs w:val="20"/>
              </w:rPr>
              <w:t xml:space="preserve"> per </w:t>
            </w:r>
            <w:proofErr w:type="spellStart"/>
            <w:r w:rsidRPr="004C3B32">
              <w:rPr>
                <w:rFonts w:asciiTheme="minorHAnsi" w:hAnsiTheme="minorHAnsi" w:cstheme="minorHAnsi"/>
                <w:color w:val="000000"/>
                <w:sz w:val="20"/>
                <w:szCs w:val="20"/>
              </w:rPr>
              <w:t>pole</w:t>
            </w:r>
            <w:proofErr w:type="spellEnd"/>
          </w:p>
        </w:tc>
        <w:tc>
          <w:tcPr>
            <w:tcW w:w="934" w:type="dxa"/>
            <w:tcBorders>
              <w:top w:val="nil"/>
              <w:left w:val="nil"/>
              <w:bottom w:val="nil"/>
              <w:right w:val="nil"/>
            </w:tcBorders>
            <w:shd w:val="clear" w:color="auto" w:fill="FFFFFF" w:themeFill="background1"/>
            <w:noWrap/>
            <w:vAlign w:val="center"/>
          </w:tcPr>
          <w:p w14:paraId="04F4E5F0" w14:textId="585CB7BE" w:rsidR="0011010D" w:rsidRPr="00FE1C0F" w:rsidRDefault="0011010D" w:rsidP="0011010D">
            <w:pPr>
              <w:spacing w:after="0" w:line="240" w:lineRule="auto"/>
              <w:jc w:val="right"/>
              <w:rPr>
                <w:rFonts w:cs="Calibri"/>
                <w:sz w:val="22"/>
              </w:rPr>
            </w:pPr>
            <w:r w:rsidRPr="00FE1C0F">
              <w:t>1.38 €</w:t>
            </w:r>
          </w:p>
        </w:tc>
        <w:tc>
          <w:tcPr>
            <w:tcW w:w="934" w:type="dxa"/>
            <w:tcBorders>
              <w:top w:val="nil"/>
              <w:left w:val="nil"/>
              <w:bottom w:val="nil"/>
              <w:right w:val="nil"/>
            </w:tcBorders>
            <w:shd w:val="clear" w:color="auto" w:fill="FFFFFF" w:themeFill="background1"/>
            <w:noWrap/>
            <w:vAlign w:val="center"/>
          </w:tcPr>
          <w:p w14:paraId="4225CFD3" w14:textId="7B7C63D6" w:rsidR="0011010D" w:rsidRPr="00FE1C0F" w:rsidRDefault="0011010D" w:rsidP="0011010D">
            <w:pPr>
              <w:spacing w:after="0" w:line="240" w:lineRule="auto"/>
              <w:jc w:val="right"/>
              <w:rPr>
                <w:rFonts w:cs="Calibri"/>
                <w:sz w:val="22"/>
              </w:rPr>
            </w:pPr>
            <w:r w:rsidRPr="00FE1C0F">
              <w:t>1.42 €</w:t>
            </w:r>
          </w:p>
        </w:tc>
        <w:tc>
          <w:tcPr>
            <w:tcW w:w="934" w:type="dxa"/>
            <w:tcBorders>
              <w:top w:val="nil"/>
              <w:left w:val="nil"/>
              <w:bottom w:val="nil"/>
              <w:right w:val="nil"/>
            </w:tcBorders>
            <w:shd w:val="clear" w:color="auto" w:fill="FFFFFF" w:themeFill="background1"/>
            <w:noWrap/>
            <w:vAlign w:val="center"/>
          </w:tcPr>
          <w:p w14:paraId="3FA2AEDD" w14:textId="52C2B30E" w:rsidR="0011010D" w:rsidRPr="00FE1C0F" w:rsidRDefault="0011010D" w:rsidP="0011010D">
            <w:pPr>
              <w:spacing w:after="0" w:line="240" w:lineRule="auto"/>
              <w:jc w:val="right"/>
              <w:rPr>
                <w:rFonts w:cs="Calibri"/>
                <w:sz w:val="22"/>
              </w:rPr>
            </w:pPr>
            <w:r w:rsidRPr="00FE1C0F">
              <w:t>1.47 €</w:t>
            </w:r>
          </w:p>
        </w:tc>
        <w:tc>
          <w:tcPr>
            <w:tcW w:w="934" w:type="dxa"/>
            <w:tcBorders>
              <w:top w:val="nil"/>
              <w:left w:val="nil"/>
              <w:bottom w:val="nil"/>
              <w:right w:val="nil"/>
            </w:tcBorders>
            <w:shd w:val="clear" w:color="auto" w:fill="FFFFFF" w:themeFill="background1"/>
            <w:noWrap/>
            <w:vAlign w:val="center"/>
          </w:tcPr>
          <w:p w14:paraId="5F1B2CA0" w14:textId="6FA672B6" w:rsidR="0011010D" w:rsidRPr="00FE1C0F" w:rsidRDefault="0011010D" w:rsidP="0011010D">
            <w:pPr>
              <w:spacing w:after="0" w:line="240" w:lineRule="auto"/>
              <w:jc w:val="right"/>
              <w:rPr>
                <w:rFonts w:cs="Calibri"/>
                <w:sz w:val="22"/>
              </w:rPr>
            </w:pPr>
            <w:r w:rsidRPr="00FE1C0F">
              <w:t>1.51 €</w:t>
            </w:r>
          </w:p>
        </w:tc>
        <w:tc>
          <w:tcPr>
            <w:tcW w:w="934" w:type="dxa"/>
            <w:tcBorders>
              <w:top w:val="nil"/>
              <w:left w:val="nil"/>
              <w:bottom w:val="nil"/>
              <w:right w:val="nil"/>
            </w:tcBorders>
            <w:shd w:val="clear" w:color="auto" w:fill="FFFFFF" w:themeFill="background1"/>
            <w:noWrap/>
            <w:vAlign w:val="center"/>
          </w:tcPr>
          <w:p w14:paraId="308BD5E2" w14:textId="0D038B06" w:rsidR="0011010D" w:rsidRPr="00FE1C0F" w:rsidRDefault="0011010D" w:rsidP="0011010D">
            <w:pPr>
              <w:spacing w:after="0" w:line="240" w:lineRule="auto"/>
              <w:jc w:val="right"/>
              <w:rPr>
                <w:rFonts w:cs="Calibri"/>
                <w:sz w:val="22"/>
              </w:rPr>
            </w:pPr>
            <w:r w:rsidRPr="00FE1C0F">
              <w:t>1.55 €</w:t>
            </w:r>
          </w:p>
        </w:tc>
        <w:tc>
          <w:tcPr>
            <w:tcW w:w="934" w:type="dxa"/>
            <w:tcBorders>
              <w:top w:val="nil"/>
              <w:left w:val="nil"/>
              <w:bottom w:val="nil"/>
              <w:right w:val="nil"/>
            </w:tcBorders>
            <w:shd w:val="clear" w:color="auto" w:fill="FFFFFF" w:themeFill="background1"/>
            <w:noWrap/>
            <w:vAlign w:val="center"/>
          </w:tcPr>
          <w:p w14:paraId="7F991E2F" w14:textId="7CB567E6" w:rsidR="0011010D" w:rsidRPr="00FE1C0F" w:rsidRDefault="0011010D" w:rsidP="0011010D">
            <w:pPr>
              <w:spacing w:after="0" w:line="240" w:lineRule="auto"/>
              <w:jc w:val="right"/>
              <w:rPr>
                <w:rFonts w:cs="Calibri"/>
                <w:sz w:val="22"/>
              </w:rPr>
            </w:pPr>
            <w:r w:rsidRPr="00FE1C0F">
              <w:t>1.59 €</w:t>
            </w:r>
          </w:p>
        </w:tc>
        <w:tc>
          <w:tcPr>
            <w:tcW w:w="934" w:type="dxa"/>
            <w:tcBorders>
              <w:top w:val="nil"/>
              <w:left w:val="nil"/>
              <w:bottom w:val="nil"/>
              <w:right w:val="nil"/>
            </w:tcBorders>
            <w:shd w:val="clear" w:color="auto" w:fill="FFFFFF" w:themeFill="background1"/>
            <w:noWrap/>
            <w:vAlign w:val="center"/>
          </w:tcPr>
          <w:p w14:paraId="3027DE2C" w14:textId="00D6346B" w:rsidR="0011010D" w:rsidRPr="00FE1C0F" w:rsidRDefault="0011010D" w:rsidP="0011010D">
            <w:pPr>
              <w:spacing w:after="0" w:line="240" w:lineRule="auto"/>
              <w:jc w:val="right"/>
              <w:rPr>
                <w:rFonts w:cs="Calibri"/>
                <w:sz w:val="22"/>
              </w:rPr>
            </w:pPr>
            <w:r w:rsidRPr="00FE1C0F">
              <w:t>1.38 €</w:t>
            </w:r>
          </w:p>
        </w:tc>
        <w:tc>
          <w:tcPr>
            <w:tcW w:w="934" w:type="dxa"/>
            <w:tcBorders>
              <w:top w:val="nil"/>
              <w:left w:val="nil"/>
              <w:bottom w:val="nil"/>
              <w:right w:val="single" w:sz="4" w:space="0" w:color="4BACC6"/>
            </w:tcBorders>
            <w:shd w:val="clear" w:color="auto" w:fill="FFFFFF" w:themeFill="background1"/>
            <w:noWrap/>
            <w:vAlign w:val="center"/>
          </w:tcPr>
          <w:p w14:paraId="04830372" w14:textId="5169E37A" w:rsidR="0011010D" w:rsidRPr="00FE1C0F" w:rsidRDefault="0011010D" w:rsidP="0011010D">
            <w:pPr>
              <w:spacing w:after="0" w:line="240" w:lineRule="auto"/>
              <w:jc w:val="right"/>
              <w:rPr>
                <w:rFonts w:cs="Calibri"/>
                <w:sz w:val="22"/>
              </w:rPr>
            </w:pPr>
            <w:r w:rsidRPr="00FE1C0F">
              <w:t>1.42 €</w:t>
            </w:r>
          </w:p>
        </w:tc>
      </w:tr>
      <w:tr w:rsidR="0011010D" w:rsidRPr="00D6154D" w14:paraId="2E419B58" w14:textId="77777777" w:rsidTr="007C2E2B">
        <w:trPr>
          <w:trHeight w:val="300"/>
          <w:jc w:val="center"/>
        </w:trPr>
        <w:tc>
          <w:tcPr>
            <w:tcW w:w="4253"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4F044C84" w14:textId="3CFBCD60" w:rsidR="0011010D" w:rsidRPr="0011010D" w:rsidRDefault="00762A9B" w:rsidP="0011010D">
            <w:pPr>
              <w:spacing w:after="0" w:line="240" w:lineRule="auto"/>
              <w:jc w:val="left"/>
              <w:rPr>
                <w:rFonts w:asciiTheme="minorHAnsi" w:hAnsiTheme="minorHAnsi" w:cstheme="minorHAnsi"/>
                <w:b/>
                <w:bCs/>
                <w:color w:val="000000"/>
                <w:sz w:val="20"/>
                <w:szCs w:val="20"/>
              </w:rPr>
            </w:pPr>
            <w:r w:rsidRPr="0011010D">
              <w:rPr>
                <w:rFonts w:asciiTheme="minorHAnsi" w:hAnsiTheme="minorHAnsi" w:cstheme="minorHAnsi"/>
                <w:b/>
                <w:bCs/>
                <w:color w:val="000000"/>
                <w:sz w:val="20"/>
                <w:szCs w:val="20"/>
              </w:rPr>
              <w:t xml:space="preserve">Μηνιαίο τέλος </w:t>
            </w:r>
            <w:r w:rsidRPr="00762A9B">
              <w:rPr>
                <w:rFonts w:asciiTheme="minorHAnsi" w:hAnsiTheme="minorHAnsi" w:cstheme="minorHAnsi"/>
                <w:b/>
                <w:bCs/>
                <w:color w:val="000000"/>
                <w:sz w:val="20"/>
                <w:szCs w:val="20"/>
              </w:rPr>
              <w:t>Διασύνδεσης Οπτικού Κατανεμητή Α/Κ</w:t>
            </w:r>
          </w:p>
        </w:tc>
        <w:tc>
          <w:tcPr>
            <w:tcW w:w="1705" w:type="dxa"/>
            <w:tcBorders>
              <w:top w:val="nil"/>
              <w:left w:val="single" w:sz="4" w:space="0" w:color="4BACC6"/>
              <w:bottom w:val="nil"/>
              <w:right w:val="nil"/>
            </w:tcBorders>
            <w:shd w:val="clear" w:color="auto" w:fill="DEEAF6" w:themeFill="accent1" w:themeFillTint="33"/>
            <w:noWrap/>
            <w:vAlign w:val="center"/>
          </w:tcPr>
          <w:p w14:paraId="72F84FB2" w14:textId="2D4BB76F" w:rsidR="0011010D" w:rsidRPr="004C3B32" w:rsidRDefault="0011010D" w:rsidP="0011010D">
            <w:pPr>
              <w:spacing w:after="0" w:line="240" w:lineRule="auto"/>
              <w:jc w:val="center"/>
              <w:rPr>
                <w:rFonts w:asciiTheme="minorHAnsi" w:hAnsiTheme="minorHAnsi" w:cstheme="minorHAnsi"/>
                <w:color w:val="000000"/>
                <w:sz w:val="20"/>
                <w:szCs w:val="20"/>
              </w:rPr>
            </w:pPr>
            <w:proofErr w:type="spellStart"/>
            <w:r w:rsidRPr="004C3B32">
              <w:rPr>
                <w:rFonts w:asciiTheme="minorHAnsi" w:hAnsiTheme="minorHAnsi" w:cstheme="minorHAnsi"/>
                <w:color w:val="000000"/>
                <w:sz w:val="20"/>
                <w:szCs w:val="20"/>
              </w:rPr>
              <w:t>Interconnection</w:t>
            </w:r>
            <w:proofErr w:type="spellEnd"/>
            <w:r w:rsidRPr="004C3B32">
              <w:rPr>
                <w:rFonts w:asciiTheme="minorHAnsi" w:hAnsiTheme="minorHAnsi" w:cstheme="minorHAnsi"/>
                <w:color w:val="000000"/>
                <w:sz w:val="20"/>
                <w:szCs w:val="20"/>
              </w:rPr>
              <w:t xml:space="preserve"> ODF - </w:t>
            </w:r>
            <w:proofErr w:type="spellStart"/>
            <w:r w:rsidRPr="004C3B32">
              <w:rPr>
                <w:rFonts w:asciiTheme="minorHAnsi" w:hAnsiTheme="minorHAnsi" w:cstheme="minorHAnsi"/>
                <w:color w:val="000000"/>
                <w:sz w:val="20"/>
                <w:szCs w:val="20"/>
              </w:rPr>
              <w:t>Provider</w:t>
            </w:r>
            <w:proofErr w:type="spellEnd"/>
            <w:r w:rsidRPr="004C3B32">
              <w:rPr>
                <w:rFonts w:asciiTheme="minorHAnsi" w:hAnsiTheme="minorHAnsi" w:cstheme="minorHAnsi"/>
                <w:color w:val="000000"/>
                <w:sz w:val="20"/>
                <w:szCs w:val="20"/>
              </w:rPr>
              <w:t xml:space="preserve"> </w:t>
            </w:r>
            <w:proofErr w:type="spellStart"/>
            <w:r w:rsidRPr="004C3B32">
              <w:rPr>
                <w:rFonts w:asciiTheme="minorHAnsi" w:hAnsiTheme="minorHAnsi" w:cstheme="minorHAnsi"/>
                <w:color w:val="000000"/>
                <w:sz w:val="20"/>
                <w:szCs w:val="20"/>
              </w:rPr>
              <w:t>colocation</w:t>
            </w:r>
            <w:proofErr w:type="spellEnd"/>
          </w:p>
        </w:tc>
        <w:tc>
          <w:tcPr>
            <w:tcW w:w="934" w:type="dxa"/>
            <w:tcBorders>
              <w:top w:val="nil"/>
              <w:left w:val="nil"/>
              <w:bottom w:val="nil"/>
              <w:right w:val="nil"/>
            </w:tcBorders>
            <w:shd w:val="clear" w:color="auto" w:fill="FFFFFF" w:themeFill="background1"/>
            <w:noWrap/>
            <w:vAlign w:val="center"/>
          </w:tcPr>
          <w:p w14:paraId="3B166782" w14:textId="12DA9AB9" w:rsidR="0011010D" w:rsidRPr="00FE1C0F" w:rsidRDefault="0011010D" w:rsidP="0011010D">
            <w:pPr>
              <w:spacing w:after="0" w:line="240" w:lineRule="auto"/>
              <w:jc w:val="right"/>
            </w:pPr>
            <w:r w:rsidRPr="00FE1C0F">
              <w:rPr>
                <w:rFonts w:cs="Calibri"/>
                <w:sz w:val="22"/>
              </w:rPr>
              <w:t>5.27 €</w:t>
            </w:r>
          </w:p>
        </w:tc>
        <w:tc>
          <w:tcPr>
            <w:tcW w:w="934" w:type="dxa"/>
            <w:tcBorders>
              <w:top w:val="nil"/>
              <w:left w:val="nil"/>
              <w:bottom w:val="nil"/>
              <w:right w:val="nil"/>
            </w:tcBorders>
            <w:shd w:val="clear" w:color="auto" w:fill="FFFFFF" w:themeFill="background1"/>
            <w:noWrap/>
            <w:vAlign w:val="center"/>
          </w:tcPr>
          <w:p w14:paraId="658DCC34" w14:textId="676E6C64" w:rsidR="0011010D" w:rsidRPr="00FE1C0F" w:rsidRDefault="0011010D" w:rsidP="0011010D">
            <w:pPr>
              <w:spacing w:after="0" w:line="240" w:lineRule="auto"/>
              <w:jc w:val="right"/>
            </w:pPr>
            <w:r w:rsidRPr="00FE1C0F">
              <w:rPr>
                <w:rFonts w:cs="Calibri"/>
                <w:sz w:val="22"/>
              </w:rPr>
              <w:t>5.37 €</w:t>
            </w:r>
          </w:p>
        </w:tc>
        <w:tc>
          <w:tcPr>
            <w:tcW w:w="934" w:type="dxa"/>
            <w:tcBorders>
              <w:top w:val="nil"/>
              <w:left w:val="nil"/>
              <w:bottom w:val="nil"/>
              <w:right w:val="nil"/>
            </w:tcBorders>
            <w:shd w:val="clear" w:color="auto" w:fill="FFFFFF" w:themeFill="background1"/>
            <w:noWrap/>
            <w:vAlign w:val="center"/>
          </w:tcPr>
          <w:p w14:paraId="0BDFC8E6" w14:textId="12413995" w:rsidR="0011010D" w:rsidRPr="00FE1C0F" w:rsidRDefault="0011010D" w:rsidP="0011010D">
            <w:pPr>
              <w:spacing w:after="0" w:line="240" w:lineRule="auto"/>
              <w:jc w:val="right"/>
            </w:pPr>
            <w:r w:rsidRPr="00FE1C0F">
              <w:rPr>
                <w:rFonts w:cs="Calibri"/>
                <w:sz w:val="22"/>
              </w:rPr>
              <w:t>5.48 €</w:t>
            </w:r>
          </w:p>
        </w:tc>
        <w:tc>
          <w:tcPr>
            <w:tcW w:w="934" w:type="dxa"/>
            <w:tcBorders>
              <w:top w:val="nil"/>
              <w:left w:val="nil"/>
              <w:bottom w:val="nil"/>
              <w:right w:val="nil"/>
            </w:tcBorders>
            <w:shd w:val="clear" w:color="auto" w:fill="FFFFFF" w:themeFill="background1"/>
            <w:noWrap/>
            <w:vAlign w:val="center"/>
          </w:tcPr>
          <w:p w14:paraId="232AE983" w14:textId="6B4AC944" w:rsidR="0011010D" w:rsidRPr="00FE1C0F" w:rsidRDefault="0011010D" w:rsidP="0011010D">
            <w:pPr>
              <w:spacing w:after="0" w:line="240" w:lineRule="auto"/>
              <w:jc w:val="right"/>
            </w:pPr>
            <w:r w:rsidRPr="00FE1C0F">
              <w:rPr>
                <w:rFonts w:cs="Calibri"/>
                <w:sz w:val="22"/>
              </w:rPr>
              <w:t>5.61 €</w:t>
            </w:r>
          </w:p>
        </w:tc>
        <w:tc>
          <w:tcPr>
            <w:tcW w:w="934" w:type="dxa"/>
            <w:tcBorders>
              <w:top w:val="nil"/>
              <w:left w:val="nil"/>
              <w:bottom w:val="nil"/>
              <w:right w:val="nil"/>
            </w:tcBorders>
            <w:shd w:val="clear" w:color="auto" w:fill="FFFFFF" w:themeFill="background1"/>
            <w:noWrap/>
            <w:vAlign w:val="center"/>
          </w:tcPr>
          <w:p w14:paraId="404D04C8" w14:textId="2F182220" w:rsidR="0011010D" w:rsidRPr="00FE1C0F" w:rsidRDefault="0011010D" w:rsidP="0011010D">
            <w:pPr>
              <w:spacing w:after="0" w:line="240" w:lineRule="auto"/>
              <w:jc w:val="right"/>
            </w:pPr>
            <w:r w:rsidRPr="00FE1C0F">
              <w:rPr>
                <w:rFonts w:cs="Calibri"/>
                <w:sz w:val="22"/>
              </w:rPr>
              <w:t>5.53 €</w:t>
            </w:r>
          </w:p>
        </w:tc>
        <w:tc>
          <w:tcPr>
            <w:tcW w:w="934" w:type="dxa"/>
            <w:tcBorders>
              <w:top w:val="nil"/>
              <w:left w:val="nil"/>
              <w:bottom w:val="nil"/>
              <w:right w:val="nil"/>
            </w:tcBorders>
            <w:shd w:val="clear" w:color="auto" w:fill="FFFFFF" w:themeFill="background1"/>
            <w:noWrap/>
            <w:vAlign w:val="center"/>
          </w:tcPr>
          <w:p w14:paraId="65BD3D5A" w14:textId="4BE1F92B" w:rsidR="0011010D" w:rsidRPr="00FE1C0F" w:rsidRDefault="0011010D" w:rsidP="0011010D">
            <w:pPr>
              <w:spacing w:after="0" w:line="240" w:lineRule="auto"/>
              <w:jc w:val="right"/>
            </w:pPr>
            <w:r w:rsidRPr="00FE1C0F">
              <w:rPr>
                <w:rFonts w:cs="Calibri"/>
                <w:sz w:val="22"/>
              </w:rPr>
              <w:t>5.64 €</w:t>
            </w:r>
          </w:p>
        </w:tc>
        <w:tc>
          <w:tcPr>
            <w:tcW w:w="934" w:type="dxa"/>
            <w:tcBorders>
              <w:top w:val="nil"/>
              <w:left w:val="nil"/>
              <w:bottom w:val="nil"/>
              <w:right w:val="nil"/>
            </w:tcBorders>
            <w:shd w:val="clear" w:color="auto" w:fill="FFFFFF" w:themeFill="background1"/>
            <w:noWrap/>
            <w:vAlign w:val="center"/>
          </w:tcPr>
          <w:p w14:paraId="27E79797" w14:textId="3720D4C4" w:rsidR="0011010D" w:rsidRPr="00FE1C0F" w:rsidRDefault="0011010D" w:rsidP="0011010D">
            <w:pPr>
              <w:spacing w:after="0" w:line="240" w:lineRule="auto"/>
              <w:jc w:val="right"/>
            </w:pPr>
            <w:r w:rsidRPr="00FE1C0F">
              <w:rPr>
                <w:rFonts w:cs="Calibri"/>
                <w:sz w:val="22"/>
              </w:rPr>
              <w:t>5.71 €</w:t>
            </w:r>
          </w:p>
        </w:tc>
        <w:tc>
          <w:tcPr>
            <w:tcW w:w="934" w:type="dxa"/>
            <w:tcBorders>
              <w:top w:val="nil"/>
              <w:left w:val="nil"/>
              <w:bottom w:val="nil"/>
              <w:right w:val="single" w:sz="4" w:space="0" w:color="4BACC6"/>
            </w:tcBorders>
            <w:shd w:val="clear" w:color="auto" w:fill="FFFFFF" w:themeFill="background1"/>
            <w:noWrap/>
            <w:vAlign w:val="center"/>
          </w:tcPr>
          <w:p w14:paraId="7AAF32ED" w14:textId="018F3D7F" w:rsidR="0011010D" w:rsidRPr="00FE1C0F" w:rsidRDefault="0011010D" w:rsidP="0011010D">
            <w:pPr>
              <w:spacing w:after="0" w:line="240" w:lineRule="auto"/>
              <w:jc w:val="right"/>
            </w:pPr>
            <w:r w:rsidRPr="00FE1C0F">
              <w:rPr>
                <w:rFonts w:cs="Calibri"/>
                <w:sz w:val="22"/>
              </w:rPr>
              <w:t>5.78 €</w:t>
            </w:r>
          </w:p>
        </w:tc>
      </w:tr>
    </w:tbl>
    <w:p w14:paraId="31AB889B" w14:textId="77777777" w:rsidR="002C5064" w:rsidRPr="00D6154D" w:rsidRDefault="002C5064" w:rsidP="002C5064">
      <w:pPr>
        <w:rPr>
          <w:rFonts w:asciiTheme="minorHAnsi" w:hAnsiTheme="minorHAnsi" w:cstheme="minorHAnsi"/>
          <w:sz w:val="22"/>
        </w:rPr>
      </w:pPr>
    </w:p>
    <w:p w14:paraId="1CA4836B" w14:textId="3293983B" w:rsidR="002C5064" w:rsidRPr="00D6154D" w:rsidRDefault="002C5064" w:rsidP="002C5064">
      <w:pPr>
        <w:pStyle w:val="a4"/>
        <w:rPr>
          <w:rFonts w:asciiTheme="minorHAnsi" w:hAnsiTheme="minorHAnsi" w:cstheme="minorHAnsi"/>
          <w:sz w:val="22"/>
          <w:lang w:eastAsia="ja-JP"/>
        </w:rPr>
      </w:pPr>
      <w:bookmarkStart w:id="26" w:name="_Toc221700344"/>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10</w:t>
      </w:r>
      <w:r w:rsidRPr="00D6154D">
        <w:rPr>
          <w:rFonts w:asciiTheme="minorHAnsi" w:hAnsiTheme="minorHAnsi" w:cstheme="minorHAnsi"/>
          <w:sz w:val="22"/>
        </w:rPr>
        <w:fldChar w:fldCharType="end"/>
      </w:r>
      <w:r w:rsidRPr="00D6154D">
        <w:rPr>
          <w:rFonts w:asciiTheme="minorHAnsi" w:hAnsiTheme="minorHAnsi" w:cstheme="minorHAnsi"/>
          <w:sz w:val="22"/>
        </w:rPr>
        <w:t xml:space="preserve">. Μηνιαίο τέλος </w:t>
      </w:r>
      <w:r w:rsidR="00C65773" w:rsidRPr="00C65773">
        <w:rPr>
          <w:rFonts w:asciiTheme="minorHAnsi" w:hAnsiTheme="minorHAnsi" w:cstheme="minorHAnsi"/>
          <w:sz w:val="22"/>
        </w:rPr>
        <w:t>σε υπηρεσία διασύνδεσης Ο.Κ.ΣΥ [ΦΥΠ-DSLAM-Τοπική], ΣΥΜΕΦΣ [DSLAM- Τοπική], Ο.Κ.ΣΥ.Α [ΑΣ-DSLAM-Τοπική]</w:t>
      </w:r>
      <w:bookmarkEnd w:id="26"/>
    </w:p>
    <w:tbl>
      <w:tblPr>
        <w:tblW w:w="12369" w:type="dxa"/>
        <w:jc w:val="center"/>
        <w:tblLook w:val="04A0" w:firstRow="1" w:lastRow="0" w:firstColumn="1" w:lastColumn="0" w:noHBand="0" w:noVBand="1"/>
      </w:tblPr>
      <w:tblGrid>
        <w:gridCol w:w="3826"/>
        <w:gridCol w:w="1327"/>
        <w:gridCol w:w="902"/>
        <w:gridCol w:w="902"/>
        <w:gridCol w:w="902"/>
        <w:gridCol w:w="902"/>
        <w:gridCol w:w="902"/>
        <w:gridCol w:w="902"/>
        <w:gridCol w:w="902"/>
        <w:gridCol w:w="902"/>
      </w:tblGrid>
      <w:tr w:rsidR="0011010D" w:rsidRPr="00D6154D" w14:paraId="6138FCD1" w14:textId="77777777" w:rsidTr="00AA446A">
        <w:trPr>
          <w:trHeight w:val="300"/>
          <w:tblHeader/>
          <w:jc w:val="center"/>
        </w:trPr>
        <w:tc>
          <w:tcPr>
            <w:tcW w:w="3826" w:type="dxa"/>
            <w:shd w:val="clear" w:color="000000" w:fill="FFFFFF"/>
            <w:noWrap/>
            <w:vAlign w:val="center"/>
          </w:tcPr>
          <w:p w14:paraId="6E5262EE" w14:textId="77777777" w:rsidR="0011010D" w:rsidRPr="00D6154D" w:rsidRDefault="0011010D" w:rsidP="0011010D">
            <w:pPr>
              <w:spacing w:after="0" w:line="240" w:lineRule="auto"/>
              <w:jc w:val="left"/>
              <w:rPr>
                <w:rFonts w:asciiTheme="minorHAnsi" w:eastAsia="Times New Roman" w:hAnsiTheme="minorHAnsi" w:cstheme="minorHAnsi"/>
                <w:b/>
                <w:bCs/>
                <w:color w:val="000000"/>
                <w:sz w:val="22"/>
                <w:lang w:eastAsia="ja-JP"/>
              </w:rPr>
            </w:pPr>
            <w:r w:rsidRPr="00D6154D">
              <w:rPr>
                <w:rFonts w:asciiTheme="minorHAnsi" w:eastAsia="Times New Roman" w:hAnsiTheme="minorHAnsi" w:cstheme="minorHAnsi"/>
                <w:b/>
                <w:bCs/>
                <w:color w:val="000000"/>
                <w:sz w:val="22"/>
                <w:lang w:eastAsia="ja-JP"/>
              </w:rPr>
              <w:t>Μηνιαία Τέλη Ο.Κ.ΣΥ [ΦΥΠ-DSLAM-Τοπική]</w:t>
            </w:r>
          </w:p>
        </w:tc>
        <w:tc>
          <w:tcPr>
            <w:tcW w:w="1327" w:type="dxa"/>
            <w:shd w:val="clear" w:color="000000" w:fill="FFFFFF"/>
            <w:noWrap/>
            <w:vAlign w:val="center"/>
          </w:tcPr>
          <w:p w14:paraId="69AA341A" w14:textId="77777777" w:rsidR="0011010D" w:rsidRPr="00D6154D" w:rsidRDefault="0011010D" w:rsidP="0011010D">
            <w:pPr>
              <w:spacing w:after="0"/>
              <w:jc w:val="center"/>
              <w:rPr>
                <w:rFonts w:asciiTheme="minorHAnsi" w:hAnsiTheme="minorHAnsi" w:cstheme="minorHAnsi"/>
                <w:b/>
                <w:bCs/>
                <w:color w:val="000000"/>
                <w:sz w:val="22"/>
              </w:rPr>
            </w:pPr>
            <w:proofErr w:type="spellStart"/>
            <w:r w:rsidRPr="00D6154D">
              <w:rPr>
                <w:rFonts w:asciiTheme="minorHAnsi" w:hAnsiTheme="minorHAnsi" w:cstheme="minorHAnsi"/>
                <w:b/>
                <w:bCs/>
                <w:color w:val="000000"/>
                <w:sz w:val="22"/>
              </w:rPr>
              <w:t>Aggregation</w:t>
            </w:r>
            <w:proofErr w:type="spellEnd"/>
          </w:p>
        </w:tc>
        <w:tc>
          <w:tcPr>
            <w:tcW w:w="902" w:type="dxa"/>
            <w:shd w:val="clear" w:color="auto" w:fill="DEEAF6" w:themeFill="accent1" w:themeFillTint="33"/>
            <w:noWrap/>
            <w:vAlign w:val="center"/>
          </w:tcPr>
          <w:p w14:paraId="7FEEF9E3" w14:textId="083DC916"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902" w:type="dxa"/>
            <w:shd w:val="clear" w:color="auto" w:fill="DEEAF6" w:themeFill="accent1" w:themeFillTint="33"/>
            <w:noWrap/>
            <w:vAlign w:val="center"/>
          </w:tcPr>
          <w:p w14:paraId="0DF57759" w14:textId="5D17BC9C"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902" w:type="dxa"/>
            <w:shd w:val="clear" w:color="auto" w:fill="DEEAF6" w:themeFill="accent1" w:themeFillTint="33"/>
            <w:noWrap/>
            <w:vAlign w:val="center"/>
          </w:tcPr>
          <w:p w14:paraId="1CF04ACE" w14:textId="3A06593F"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902" w:type="dxa"/>
            <w:shd w:val="clear" w:color="auto" w:fill="DEEAF6" w:themeFill="accent1" w:themeFillTint="33"/>
            <w:noWrap/>
            <w:vAlign w:val="center"/>
          </w:tcPr>
          <w:p w14:paraId="49728086" w14:textId="6311A0BA"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902" w:type="dxa"/>
            <w:shd w:val="clear" w:color="auto" w:fill="DEEAF6" w:themeFill="accent1" w:themeFillTint="33"/>
            <w:noWrap/>
            <w:vAlign w:val="center"/>
          </w:tcPr>
          <w:p w14:paraId="48B97DA7" w14:textId="35BDE47B"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902" w:type="dxa"/>
            <w:shd w:val="clear" w:color="auto" w:fill="DEEAF6" w:themeFill="accent1" w:themeFillTint="33"/>
            <w:noWrap/>
            <w:vAlign w:val="center"/>
          </w:tcPr>
          <w:p w14:paraId="0F165BDE" w14:textId="1AD08463"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902" w:type="dxa"/>
            <w:shd w:val="clear" w:color="auto" w:fill="DEEAF6" w:themeFill="accent1" w:themeFillTint="33"/>
            <w:noWrap/>
            <w:vAlign w:val="center"/>
          </w:tcPr>
          <w:p w14:paraId="67CF1236" w14:textId="07D9501F"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902" w:type="dxa"/>
            <w:shd w:val="clear" w:color="auto" w:fill="DEEAF6" w:themeFill="accent1" w:themeFillTint="33"/>
            <w:noWrap/>
            <w:vAlign w:val="center"/>
          </w:tcPr>
          <w:p w14:paraId="0DFA9529" w14:textId="4B97FEF4" w:rsidR="0011010D" w:rsidRPr="00D6154D" w:rsidRDefault="0011010D" w:rsidP="0011010D">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11010D" w:rsidRPr="00D6154D" w14:paraId="6A418C79" w14:textId="77777777" w:rsidTr="00AA446A">
        <w:trPr>
          <w:trHeight w:val="300"/>
          <w:jc w:val="center"/>
        </w:trPr>
        <w:tc>
          <w:tcPr>
            <w:tcW w:w="3826" w:type="dxa"/>
            <w:tcBorders>
              <w:left w:val="single" w:sz="4" w:space="0" w:color="auto"/>
              <w:bottom w:val="single" w:sz="4" w:space="0" w:color="auto"/>
              <w:right w:val="single" w:sz="4" w:space="0" w:color="auto"/>
            </w:tcBorders>
            <w:shd w:val="clear" w:color="auto" w:fill="DEEAF6" w:themeFill="accent1" w:themeFillTint="33"/>
            <w:noWrap/>
            <w:vAlign w:val="bottom"/>
            <w:hideMark/>
          </w:tcPr>
          <w:p w14:paraId="6247BD3C" w14:textId="30C572E4"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lang w:val="en-GB"/>
              </w:rPr>
              <w:t>1</w:t>
            </w:r>
            <w:r w:rsidRPr="0011010D">
              <w:rPr>
                <w:rFonts w:cs="Calibri"/>
                <w:b/>
                <w:bCs/>
                <w:color w:val="000000"/>
                <w:sz w:val="22"/>
              </w:rPr>
              <w:t>0000</w:t>
            </w:r>
            <w:r>
              <w:rPr>
                <w:rFonts w:cs="Calibri"/>
                <w:b/>
                <w:bCs/>
                <w:color w:val="000000"/>
                <w:sz w:val="22"/>
              </w:rPr>
              <w:t>0 Mbps</w:t>
            </w:r>
          </w:p>
        </w:tc>
        <w:tc>
          <w:tcPr>
            <w:tcW w:w="1327" w:type="dxa"/>
            <w:tcBorders>
              <w:left w:val="single" w:sz="4" w:space="0" w:color="4BACC6"/>
              <w:bottom w:val="nil"/>
              <w:right w:val="nil"/>
            </w:tcBorders>
            <w:shd w:val="clear" w:color="auto" w:fill="DEEAF6" w:themeFill="accent1" w:themeFillTint="33"/>
            <w:noWrap/>
            <w:vAlign w:val="center"/>
            <w:hideMark/>
          </w:tcPr>
          <w:p w14:paraId="7533826E" w14:textId="2D84F1A6" w:rsidR="0011010D" w:rsidRPr="00D6154D" w:rsidRDefault="0011010D" w:rsidP="0011010D">
            <w:pPr>
              <w:spacing w:after="0" w:line="240" w:lineRule="auto"/>
              <w:jc w:val="center"/>
              <w:rPr>
                <w:rFonts w:asciiTheme="minorHAnsi" w:eastAsia="Times New Roman" w:hAnsiTheme="minorHAnsi" w:cstheme="minorHAnsi"/>
                <w:b/>
                <w:bCs/>
                <w:color w:val="000000"/>
                <w:sz w:val="22"/>
                <w:lang w:eastAsia="ja-JP"/>
              </w:rPr>
            </w:pPr>
            <w:r w:rsidRPr="00D6154D">
              <w:rPr>
                <w:rFonts w:asciiTheme="minorHAnsi" w:hAnsiTheme="minorHAnsi" w:cstheme="minorHAnsi"/>
                <w:color w:val="000000"/>
                <w:sz w:val="22"/>
              </w:rPr>
              <w:t>1</w:t>
            </w:r>
            <w:r>
              <w:rPr>
                <w:rFonts w:asciiTheme="minorHAnsi" w:hAnsiTheme="minorHAnsi" w:cstheme="minorHAnsi"/>
                <w:color w:val="000000"/>
                <w:sz w:val="22"/>
                <w:lang w:val="en-US"/>
              </w:rPr>
              <w:t>00</w:t>
            </w:r>
            <w:r w:rsidRPr="00D6154D">
              <w:rPr>
                <w:rFonts w:asciiTheme="minorHAnsi" w:hAnsiTheme="minorHAnsi" w:cstheme="minorHAnsi"/>
                <w:color w:val="000000"/>
                <w:sz w:val="22"/>
              </w:rPr>
              <w:t xml:space="preserve"> Gbps</w:t>
            </w:r>
          </w:p>
        </w:tc>
        <w:tc>
          <w:tcPr>
            <w:tcW w:w="902" w:type="dxa"/>
            <w:tcBorders>
              <w:left w:val="nil"/>
              <w:bottom w:val="nil"/>
              <w:right w:val="nil"/>
            </w:tcBorders>
            <w:shd w:val="clear" w:color="auto" w:fill="FFFFFF" w:themeFill="background1"/>
            <w:noWrap/>
            <w:vAlign w:val="bottom"/>
            <w:hideMark/>
          </w:tcPr>
          <w:p w14:paraId="56345B64" w14:textId="13720B58"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7,499.71 €</w:t>
            </w:r>
          </w:p>
        </w:tc>
        <w:tc>
          <w:tcPr>
            <w:tcW w:w="902" w:type="dxa"/>
            <w:tcBorders>
              <w:left w:val="nil"/>
              <w:bottom w:val="nil"/>
              <w:right w:val="nil"/>
            </w:tcBorders>
            <w:shd w:val="clear" w:color="auto" w:fill="FFFFFF" w:themeFill="background1"/>
            <w:noWrap/>
            <w:vAlign w:val="bottom"/>
            <w:hideMark/>
          </w:tcPr>
          <w:p w14:paraId="31A2ED69" w14:textId="7A8FD6AA"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6,320.22 €</w:t>
            </w:r>
          </w:p>
        </w:tc>
        <w:tc>
          <w:tcPr>
            <w:tcW w:w="902" w:type="dxa"/>
            <w:tcBorders>
              <w:left w:val="nil"/>
              <w:bottom w:val="nil"/>
              <w:right w:val="nil"/>
            </w:tcBorders>
            <w:shd w:val="clear" w:color="auto" w:fill="FFFFFF" w:themeFill="background1"/>
            <w:noWrap/>
            <w:vAlign w:val="bottom"/>
            <w:hideMark/>
          </w:tcPr>
          <w:p w14:paraId="527AA611" w14:textId="42A47A69"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5,207.45 €</w:t>
            </w:r>
          </w:p>
        </w:tc>
        <w:tc>
          <w:tcPr>
            <w:tcW w:w="902" w:type="dxa"/>
            <w:tcBorders>
              <w:left w:val="nil"/>
              <w:bottom w:val="nil"/>
              <w:right w:val="nil"/>
            </w:tcBorders>
            <w:shd w:val="clear" w:color="auto" w:fill="FFFFFF" w:themeFill="background1"/>
            <w:noWrap/>
            <w:vAlign w:val="bottom"/>
            <w:hideMark/>
          </w:tcPr>
          <w:p w14:paraId="4641BA9C" w14:textId="7839539D"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4,425.13 €</w:t>
            </w:r>
          </w:p>
        </w:tc>
        <w:tc>
          <w:tcPr>
            <w:tcW w:w="902" w:type="dxa"/>
            <w:tcBorders>
              <w:left w:val="nil"/>
              <w:bottom w:val="nil"/>
              <w:right w:val="nil"/>
            </w:tcBorders>
            <w:shd w:val="clear" w:color="auto" w:fill="FFFFFF" w:themeFill="background1"/>
            <w:noWrap/>
            <w:vAlign w:val="bottom"/>
            <w:hideMark/>
          </w:tcPr>
          <w:p w14:paraId="62A0C3BE" w14:textId="0843A530"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3,821.92 €</w:t>
            </w:r>
          </w:p>
        </w:tc>
        <w:tc>
          <w:tcPr>
            <w:tcW w:w="902" w:type="dxa"/>
            <w:tcBorders>
              <w:left w:val="nil"/>
              <w:bottom w:val="nil"/>
              <w:right w:val="nil"/>
            </w:tcBorders>
            <w:shd w:val="clear" w:color="auto" w:fill="FFFFFF" w:themeFill="background1"/>
            <w:noWrap/>
            <w:vAlign w:val="bottom"/>
            <w:hideMark/>
          </w:tcPr>
          <w:p w14:paraId="4C823E64" w14:textId="6BCAFF39"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3,310.73 €</w:t>
            </w:r>
          </w:p>
        </w:tc>
        <w:tc>
          <w:tcPr>
            <w:tcW w:w="902" w:type="dxa"/>
            <w:tcBorders>
              <w:left w:val="nil"/>
              <w:bottom w:val="nil"/>
              <w:right w:val="nil"/>
            </w:tcBorders>
            <w:shd w:val="clear" w:color="auto" w:fill="FFFFFF" w:themeFill="background1"/>
            <w:noWrap/>
            <w:vAlign w:val="bottom"/>
          </w:tcPr>
          <w:p w14:paraId="3BA07186" w14:textId="65637DFB"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2,896.62 €</w:t>
            </w:r>
          </w:p>
        </w:tc>
        <w:tc>
          <w:tcPr>
            <w:tcW w:w="902" w:type="dxa"/>
            <w:tcBorders>
              <w:left w:val="nil"/>
              <w:bottom w:val="nil"/>
              <w:right w:val="single" w:sz="4" w:space="0" w:color="4BACC6"/>
            </w:tcBorders>
            <w:shd w:val="clear" w:color="auto" w:fill="FFFFFF" w:themeFill="background1"/>
            <w:noWrap/>
            <w:vAlign w:val="bottom"/>
          </w:tcPr>
          <w:p w14:paraId="152FEA70" w14:textId="4C842B91"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2,557.98 €</w:t>
            </w:r>
          </w:p>
        </w:tc>
      </w:tr>
      <w:tr w:rsidR="0011010D" w:rsidRPr="00D6154D" w14:paraId="290C0961"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6FB6EA3A" w14:textId="1356EF8E"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1000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57449EF7" w14:textId="708E8E77" w:rsidR="0011010D" w:rsidRPr="00D6154D" w:rsidRDefault="0011010D" w:rsidP="0011010D">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10</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437C852B" w14:textId="53EE0EFB"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765.24 €</w:t>
            </w:r>
          </w:p>
        </w:tc>
        <w:tc>
          <w:tcPr>
            <w:tcW w:w="902" w:type="dxa"/>
            <w:tcBorders>
              <w:top w:val="nil"/>
              <w:left w:val="nil"/>
              <w:bottom w:val="nil"/>
              <w:right w:val="nil"/>
            </w:tcBorders>
            <w:shd w:val="clear" w:color="auto" w:fill="FFFFFF" w:themeFill="background1"/>
            <w:noWrap/>
            <w:vAlign w:val="bottom"/>
          </w:tcPr>
          <w:p w14:paraId="1B0D97AB" w14:textId="11CA96A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647.73 €</w:t>
            </w:r>
          </w:p>
        </w:tc>
        <w:tc>
          <w:tcPr>
            <w:tcW w:w="902" w:type="dxa"/>
            <w:tcBorders>
              <w:top w:val="nil"/>
              <w:left w:val="nil"/>
              <w:bottom w:val="nil"/>
              <w:right w:val="nil"/>
            </w:tcBorders>
            <w:shd w:val="clear" w:color="auto" w:fill="FFFFFF" w:themeFill="background1"/>
            <w:noWrap/>
            <w:vAlign w:val="bottom"/>
          </w:tcPr>
          <w:p w14:paraId="738034D0" w14:textId="25AC737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538.07 €</w:t>
            </w:r>
          </w:p>
        </w:tc>
        <w:tc>
          <w:tcPr>
            <w:tcW w:w="902" w:type="dxa"/>
            <w:tcBorders>
              <w:top w:val="nil"/>
              <w:left w:val="nil"/>
              <w:bottom w:val="nil"/>
              <w:right w:val="nil"/>
            </w:tcBorders>
            <w:shd w:val="clear" w:color="auto" w:fill="FFFFFF" w:themeFill="background1"/>
            <w:noWrap/>
            <w:vAlign w:val="bottom"/>
          </w:tcPr>
          <w:p w14:paraId="18770A86" w14:textId="338278F9"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461.20 €</w:t>
            </w:r>
          </w:p>
        </w:tc>
        <w:tc>
          <w:tcPr>
            <w:tcW w:w="902" w:type="dxa"/>
            <w:tcBorders>
              <w:top w:val="nil"/>
              <w:left w:val="nil"/>
              <w:bottom w:val="nil"/>
              <w:right w:val="nil"/>
            </w:tcBorders>
            <w:shd w:val="clear" w:color="auto" w:fill="FFFFFF" w:themeFill="background1"/>
            <w:noWrap/>
            <w:vAlign w:val="bottom"/>
          </w:tcPr>
          <w:p w14:paraId="29DB6D01" w14:textId="39FA764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402.15 €</w:t>
            </w:r>
          </w:p>
        </w:tc>
        <w:tc>
          <w:tcPr>
            <w:tcW w:w="902" w:type="dxa"/>
            <w:tcBorders>
              <w:top w:val="nil"/>
              <w:left w:val="nil"/>
              <w:bottom w:val="nil"/>
              <w:right w:val="nil"/>
            </w:tcBorders>
            <w:shd w:val="clear" w:color="auto" w:fill="FFFFFF" w:themeFill="background1"/>
            <w:noWrap/>
            <w:vAlign w:val="bottom"/>
          </w:tcPr>
          <w:p w14:paraId="61F18D49" w14:textId="558A7C22"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352.32 €</w:t>
            </w:r>
          </w:p>
        </w:tc>
        <w:tc>
          <w:tcPr>
            <w:tcW w:w="902" w:type="dxa"/>
            <w:tcBorders>
              <w:top w:val="nil"/>
              <w:left w:val="nil"/>
              <w:bottom w:val="nil"/>
              <w:right w:val="nil"/>
            </w:tcBorders>
            <w:shd w:val="clear" w:color="auto" w:fill="FFFFFF" w:themeFill="background1"/>
            <w:noWrap/>
            <w:vAlign w:val="bottom"/>
          </w:tcPr>
          <w:p w14:paraId="0AC62621" w14:textId="0930886B"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311.41 €</w:t>
            </w:r>
          </w:p>
        </w:tc>
        <w:tc>
          <w:tcPr>
            <w:tcW w:w="902" w:type="dxa"/>
            <w:tcBorders>
              <w:top w:val="nil"/>
              <w:left w:val="nil"/>
              <w:bottom w:val="nil"/>
              <w:right w:val="single" w:sz="4" w:space="0" w:color="4BACC6"/>
            </w:tcBorders>
            <w:shd w:val="clear" w:color="auto" w:fill="FFFFFF" w:themeFill="background1"/>
            <w:noWrap/>
            <w:vAlign w:val="bottom"/>
          </w:tcPr>
          <w:p w14:paraId="6EB17616" w14:textId="3F1A17CB"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278.05 €</w:t>
            </w:r>
          </w:p>
        </w:tc>
      </w:tr>
      <w:tr w:rsidR="0011010D" w:rsidRPr="00D6154D" w14:paraId="1FC5FDF5"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4DD08A8E" w14:textId="32DC30C6"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900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54604BE4" w14:textId="21CD5882" w:rsidR="0011010D" w:rsidRPr="00D6154D" w:rsidRDefault="0011010D" w:rsidP="0011010D">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9 Gbps</w:t>
            </w:r>
          </w:p>
        </w:tc>
        <w:tc>
          <w:tcPr>
            <w:tcW w:w="902" w:type="dxa"/>
            <w:tcBorders>
              <w:top w:val="nil"/>
              <w:left w:val="nil"/>
              <w:bottom w:val="nil"/>
              <w:right w:val="nil"/>
            </w:tcBorders>
            <w:shd w:val="clear" w:color="auto" w:fill="FFFFFF" w:themeFill="background1"/>
            <w:noWrap/>
            <w:vAlign w:val="bottom"/>
          </w:tcPr>
          <w:p w14:paraId="54421BA4" w14:textId="5D0C321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690.41 €</w:t>
            </w:r>
          </w:p>
        </w:tc>
        <w:tc>
          <w:tcPr>
            <w:tcW w:w="902" w:type="dxa"/>
            <w:tcBorders>
              <w:top w:val="nil"/>
              <w:left w:val="nil"/>
              <w:bottom w:val="nil"/>
              <w:right w:val="nil"/>
            </w:tcBorders>
            <w:shd w:val="clear" w:color="auto" w:fill="FFFFFF" w:themeFill="background1"/>
            <w:noWrap/>
            <w:vAlign w:val="bottom"/>
          </w:tcPr>
          <w:p w14:paraId="072B4663" w14:textId="5ADC253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584.70 €</w:t>
            </w:r>
          </w:p>
        </w:tc>
        <w:tc>
          <w:tcPr>
            <w:tcW w:w="902" w:type="dxa"/>
            <w:tcBorders>
              <w:top w:val="nil"/>
              <w:left w:val="nil"/>
              <w:bottom w:val="nil"/>
              <w:right w:val="nil"/>
            </w:tcBorders>
            <w:shd w:val="clear" w:color="auto" w:fill="FFFFFF" w:themeFill="background1"/>
            <w:noWrap/>
            <w:vAlign w:val="bottom"/>
          </w:tcPr>
          <w:p w14:paraId="2237F558" w14:textId="7A55C22C"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486.18 €</w:t>
            </w:r>
          </w:p>
        </w:tc>
        <w:tc>
          <w:tcPr>
            <w:tcW w:w="902" w:type="dxa"/>
            <w:tcBorders>
              <w:top w:val="nil"/>
              <w:left w:val="nil"/>
              <w:bottom w:val="nil"/>
              <w:right w:val="nil"/>
            </w:tcBorders>
            <w:shd w:val="clear" w:color="auto" w:fill="FFFFFF" w:themeFill="background1"/>
            <w:noWrap/>
            <w:vAlign w:val="bottom"/>
          </w:tcPr>
          <w:p w14:paraId="57CBFF58" w14:textId="74F59152"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417.16 €</w:t>
            </w:r>
          </w:p>
        </w:tc>
        <w:tc>
          <w:tcPr>
            <w:tcW w:w="902" w:type="dxa"/>
            <w:tcBorders>
              <w:top w:val="nil"/>
              <w:left w:val="nil"/>
              <w:bottom w:val="nil"/>
              <w:right w:val="nil"/>
            </w:tcBorders>
            <w:shd w:val="clear" w:color="auto" w:fill="FFFFFF" w:themeFill="background1"/>
            <w:noWrap/>
            <w:vAlign w:val="bottom"/>
          </w:tcPr>
          <w:p w14:paraId="480FACA8" w14:textId="01D27A18"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364.15 €</w:t>
            </w:r>
          </w:p>
        </w:tc>
        <w:tc>
          <w:tcPr>
            <w:tcW w:w="902" w:type="dxa"/>
            <w:tcBorders>
              <w:top w:val="nil"/>
              <w:left w:val="nil"/>
              <w:bottom w:val="nil"/>
              <w:right w:val="nil"/>
            </w:tcBorders>
            <w:shd w:val="clear" w:color="auto" w:fill="FFFFFF" w:themeFill="background1"/>
            <w:noWrap/>
            <w:vAlign w:val="bottom"/>
          </w:tcPr>
          <w:p w14:paraId="1C5F9322" w14:textId="3348599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319.45 €</w:t>
            </w:r>
          </w:p>
        </w:tc>
        <w:tc>
          <w:tcPr>
            <w:tcW w:w="902" w:type="dxa"/>
            <w:tcBorders>
              <w:top w:val="nil"/>
              <w:left w:val="nil"/>
              <w:bottom w:val="nil"/>
              <w:right w:val="nil"/>
            </w:tcBorders>
            <w:shd w:val="clear" w:color="auto" w:fill="FFFFFF" w:themeFill="background1"/>
            <w:noWrap/>
            <w:vAlign w:val="bottom"/>
          </w:tcPr>
          <w:p w14:paraId="199C3A9F" w14:textId="4DF496FD"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282.68 €</w:t>
            </w:r>
          </w:p>
        </w:tc>
        <w:tc>
          <w:tcPr>
            <w:tcW w:w="902" w:type="dxa"/>
            <w:tcBorders>
              <w:top w:val="nil"/>
              <w:left w:val="nil"/>
              <w:bottom w:val="nil"/>
              <w:right w:val="single" w:sz="4" w:space="0" w:color="4BACC6"/>
            </w:tcBorders>
            <w:shd w:val="clear" w:color="auto" w:fill="FFFFFF" w:themeFill="background1"/>
            <w:noWrap/>
            <w:vAlign w:val="bottom"/>
          </w:tcPr>
          <w:p w14:paraId="1981B33E" w14:textId="361DC264"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252.72 €</w:t>
            </w:r>
          </w:p>
        </w:tc>
      </w:tr>
      <w:tr w:rsidR="0011010D" w:rsidRPr="00D6154D" w14:paraId="167CB0DC"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09AC6ED5" w14:textId="187B4EEE"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800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37249827" w14:textId="4CE3B952" w:rsidR="0011010D" w:rsidRPr="00D6154D" w:rsidRDefault="0011010D" w:rsidP="0011010D">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8</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03CE04CE" w14:textId="472FAE7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615.58 €</w:t>
            </w:r>
          </w:p>
        </w:tc>
        <w:tc>
          <w:tcPr>
            <w:tcW w:w="902" w:type="dxa"/>
            <w:tcBorders>
              <w:top w:val="nil"/>
              <w:left w:val="nil"/>
              <w:bottom w:val="nil"/>
              <w:right w:val="nil"/>
            </w:tcBorders>
            <w:shd w:val="clear" w:color="auto" w:fill="FFFFFF" w:themeFill="background1"/>
            <w:noWrap/>
            <w:vAlign w:val="bottom"/>
          </w:tcPr>
          <w:p w14:paraId="119AF6BB" w14:textId="593A99DC"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521.68 €</w:t>
            </w:r>
          </w:p>
        </w:tc>
        <w:tc>
          <w:tcPr>
            <w:tcW w:w="902" w:type="dxa"/>
            <w:tcBorders>
              <w:top w:val="nil"/>
              <w:left w:val="nil"/>
              <w:bottom w:val="nil"/>
              <w:right w:val="nil"/>
            </w:tcBorders>
            <w:shd w:val="clear" w:color="auto" w:fill="FFFFFF" w:themeFill="background1"/>
            <w:noWrap/>
            <w:vAlign w:val="bottom"/>
          </w:tcPr>
          <w:p w14:paraId="00F817A3" w14:textId="4047DE76"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434.30 €</w:t>
            </w:r>
          </w:p>
        </w:tc>
        <w:tc>
          <w:tcPr>
            <w:tcW w:w="902" w:type="dxa"/>
            <w:tcBorders>
              <w:top w:val="nil"/>
              <w:left w:val="nil"/>
              <w:bottom w:val="nil"/>
              <w:right w:val="nil"/>
            </w:tcBorders>
            <w:shd w:val="clear" w:color="auto" w:fill="FFFFFF" w:themeFill="background1"/>
            <w:noWrap/>
            <w:vAlign w:val="bottom"/>
          </w:tcPr>
          <w:p w14:paraId="48AF886E" w14:textId="265B2C1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373.11 €</w:t>
            </w:r>
          </w:p>
        </w:tc>
        <w:tc>
          <w:tcPr>
            <w:tcW w:w="902" w:type="dxa"/>
            <w:tcBorders>
              <w:top w:val="nil"/>
              <w:left w:val="nil"/>
              <w:bottom w:val="nil"/>
              <w:right w:val="nil"/>
            </w:tcBorders>
            <w:shd w:val="clear" w:color="auto" w:fill="FFFFFF" w:themeFill="background1"/>
            <w:noWrap/>
            <w:vAlign w:val="bottom"/>
          </w:tcPr>
          <w:p w14:paraId="1111B0FE" w14:textId="100545D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326.15 €</w:t>
            </w:r>
          </w:p>
        </w:tc>
        <w:tc>
          <w:tcPr>
            <w:tcW w:w="902" w:type="dxa"/>
            <w:tcBorders>
              <w:top w:val="nil"/>
              <w:left w:val="nil"/>
              <w:bottom w:val="nil"/>
              <w:right w:val="nil"/>
            </w:tcBorders>
            <w:shd w:val="clear" w:color="auto" w:fill="FFFFFF" w:themeFill="background1"/>
            <w:noWrap/>
            <w:vAlign w:val="bottom"/>
          </w:tcPr>
          <w:p w14:paraId="6EBFB4B9" w14:textId="180EB5F1"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286.58 €</w:t>
            </w:r>
          </w:p>
        </w:tc>
        <w:tc>
          <w:tcPr>
            <w:tcW w:w="902" w:type="dxa"/>
            <w:tcBorders>
              <w:top w:val="nil"/>
              <w:left w:val="nil"/>
              <w:bottom w:val="nil"/>
              <w:right w:val="nil"/>
            </w:tcBorders>
            <w:shd w:val="clear" w:color="auto" w:fill="FFFFFF" w:themeFill="background1"/>
            <w:noWrap/>
            <w:vAlign w:val="bottom"/>
          </w:tcPr>
          <w:p w14:paraId="4B84FCBD" w14:textId="076F8C07"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253.96 €</w:t>
            </w:r>
          </w:p>
        </w:tc>
        <w:tc>
          <w:tcPr>
            <w:tcW w:w="902" w:type="dxa"/>
            <w:tcBorders>
              <w:top w:val="nil"/>
              <w:left w:val="nil"/>
              <w:bottom w:val="nil"/>
              <w:right w:val="single" w:sz="4" w:space="0" w:color="4BACC6"/>
            </w:tcBorders>
            <w:shd w:val="clear" w:color="auto" w:fill="FFFFFF" w:themeFill="background1"/>
            <w:noWrap/>
            <w:vAlign w:val="bottom"/>
          </w:tcPr>
          <w:p w14:paraId="47E0CF47" w14:textId="1C04D9F1"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227.38 €</w:t>
            </w:r>
          </w:p>
        </w:tc>
      </w:tr>
      <w:tr w:rsidR="0011010D" w:rsidRPr="00D6154D" w14:paraId="1EA76388"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4899A823" w14:textId="1E6C7F0D"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700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49D413BE" w14:textId="36FEC5F3" w:rsidR="0011010D" w:rsidRPr="00D6154D" w:rsidRDefault="0011010D" w:rsidP="0011010D">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7</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49D13BB3" w14:textId="3965431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540.75 €</w:t>
            </w:r>
          </w:p>
        </w:tc>
        <w:tc>
          <w:tcPr>
            <w:tcW w:w="902" w:type="dxa"/>
            <w:tcBorders>
              <w:top w:val="nil"/>
              <w:left w:val="nil"/>
              <w:bottom w:val="nil"/>
              <w:right w:val="nil"/>
            </w:tcBorders>
            <w:shd w:val="clear" w:color="auto" w:fill="FFFFFF" w:themeFill="background1"/>
            <w:noWrap/>
            <w:vAlign w:val="bottom"/>
          </w:tcPr>
          <w:p w14:paraId="7AEC2887" w14:textId="2A439DAF"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458.65 €</w:t>
            </w:r>
          </w:p>
        </w:tc>
        <w:tc>
          <w:tcPr>
            <w:tcW w:w="902" w:type="dxa"/>
            <w:tcBorders>
              <w:top w:val="nil"/>
              <w:left w:val="nil"/>
              <w:bottom w:val="nil"/>
              <w:right w:val="nil"/>
            </w:tcBorders>
            <w:shd w:val="clear" w:color="auto" w:fill="FFFFFF" w:themeFill="background1"/>
            <w:noWrap/>
            <w:vAlign w:val="bottom"/>
          </w:tcPr>
          <w:p w14:paraId="50DBAF77" w14:textId="7DB912DF"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382.42 €</w:t>
            </w:r>
          </w:p>
        </w:tc>
        <w:tc>
          <w:tcPr>
            <w:tcW w:w="902" w:type="dxa"/>
            <w:tcBorders>
              <w:top w:val="nil"/>
              <w:left w:val="nil"/>
              <w:bottom w:val="nil"/>
              <w:right w:val="nil"/>
            </w:tcBorders>
            <w:shd w:val="clear" w:color="auto" w:fill="FFFFFF" w:themeFill="background1"/>
            <w:noWrap/>
            <w:vAlign w:val="bottom"/>
          </w:tcPr>
          <w:p w14:paraId="16E73BC7" w14:textId="26028A01"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329.07 €</w:t>
            </w:r>
          </w:p>
        </w:tc>
        <w:tc>
          <w:tcPr>
            <w:tcW w:w="902" w:type="dxa"/>
            <w:tcBorders>
              <w:top w:val="nil"/>
              <w:left w:val="nil"/>
              <w:bottom w:val="nil"/>
              <w:right w:val="nil"/>
            </w:tcBorders>
            <w:shd w:val="clear" w:color="auto" w:fill="FFFFFF" w:themeFill="background1"/>
            <w:noWrap/>
            <w:vAlign w:val="bottom"/>
          </w:tcPr>
          <w:p w14:paraId="3FED0913" w14:textId="0849B21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288.16 €</w:t>
            </w:r>
          </w:p>
        </w:tc>
        <w:tc>
          <w:tcPr>
            <w:tcW w:w="902" w:type="dxa"/>
            <w:tcBorders>
              <w:top w:val="nil"/>
              <w:left w:val="nil"/>
              <w:bottom w:val="nil"/>
              <w:right w:val="nil"/>
            </w:tcBorders>
            <w:shd w:val="clear" w:color="auto" w:fill="FFFFFF" w:themeFill="background1"/>
            <w:noWrap/>
            <w:vAlign w:val="bottom"/>
          </w:tcPr>
          <w:p w14:paraId="0381F832" w14:textId="2F8CCB6E"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253.70 €</w:t>
            </w:r>
          </w:p>
        </w:tc>
        <w:tc>
          <w:tcPr>
            <w:tcW w:w="902" w:type="dxa"/>
            <w:tcBorders>
              <w:top w:val="nil"/>
              <w:left w:val="nil"/>
              <w:bottom w:val="nil"/>
              <w:right w:val="nil"/>
            </w:tcBorders>
            <w:shd w:val="clear" w:color="auto" w:fill="FFFFFF" w:themeFill="background1"/>
            <w:noWrap/>
            <w:vAlign w:val="bottom"/>
          </w:tcPr>
          <w:p w14:paraId="2C1B44EC" w14:textId="072D2414"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225.23 €</w:t>
            </w:r>
          </w:p>
        </w:tc>
        <w:tc>
          <w:tcPr>
            <w:tcW w:w="902" w:type="dxa"/>
            <w:tcBorders>
              <w:top w:val="nil"/>
              <w:left w:val="nil"/>
              <w:bottom w:val="nil"/>
              <w:right w:val="single" w:sz="4" w:space="0" w:color="4BACC6"/>
            </w:tcBorders>
            <w:shd w:val="clear" w:color="auto" w:fill="FFFFFF" w:themeFill="background1"/>
            <w:noWrap/>
            <w:vAlign w:val="bottom"/>
          </w:tcPr>
          <w:p w14:paraId="2D2FD266" w14:textId="150F270E"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202.05 €</w:t>
            </w:r>
          </w:p>
        </w:tc>
      </w:tr>
      <w:tr w:rsidR="0011010D" w:rsidRPr="00D6154D" w14:paraId="3F48025B"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16A20F08" w14:textId="5A1FF9A5"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600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62276957" w14:textId="0C047786" w:rsidR="0011010D" w:rsidRPr="00D6154D" w:rsidRDefault="0011010D" w:rsidP="0011010D">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6</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010B45B5" w14:textId="72F9C6C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465.93 €</w:t>
            </w:r>
          </w:p>
        </w:tc>
        <w:tc>
          <w:tcPr>
            <w:tcW w:w="902" w:type="dxa"/>
            <w:tcBorders>
              <w:top w:val="nil"/>
              <w:left w:val="nil"/>
              <w:bottom w:val="nil"/>
              <w:right w:val="nil"/>
            </w:tcBorders>
            <w:shd w:val="clear" w:color="auto" w:fill="FFFFFF" w:themeFill="background1"/>
            <w:noWrap/>
            <w:vAlign w:val="bottom"/>
          </w:tcPr>
          <w:p w14:paraId="287DE74E" w14:textId="5D9D83D3"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395.62 €</w:t>
            </w:r>
          </w:p>
        </w:tc>
        <w:tc>
          <w:tcPr>
            <w:tcW w:w="902" w:type="dxa"/>
            <w:tcBorders>
              <w:top w:val="nil"/>
              <w:left w:val="nil"/>
              <w:bottom w:val="nil"/>
              <w:right w:val="nil"/>
            </w:tcBorders>
            <w:shd w:val="clear" w:color="auto" w:fill="FFFFFF" w:themeFill="background1"/>
            <w:noWrap/>
            <w:vAlign w:val="bottom"/>
          </w:tcPr>
          <w:p w14:paraId="011F57CF" w14:textId="1FB8B590"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330.54 €</w:t>
            </w:r>
          </w:p>
        </w:tc>
        <w:tc>
          <w:tcPr>
            <w:tcW w:w="902" w:type="dxa"/>
            <w:tcBorders>
              <w:top w:val="nil"/>
              <w:left w:val="nil"/>
              <w:bottom w:val="nil"/>
              <w:right w:val="nil"/>
            </w:tcBorders>
            <w:shd w:val="clear" w:color="auto" w:fill="FFFFFF" w:themeFill="background1"/>
            <w:noWrap/>
            <w:vAlign w:val="bottom"/>
          </w:tcPr>
          <w:p w14:paraId="2A784F38" w14:textId="600365B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285.03 €</w:t>
            </w:r>
          </w:p>
        </w:tc>
        <w:tc>
          <w:tcPr>
            <w:tcW w:w="902" w:type="dxa"/>
            <w:tcBorders>
              <w:top w:val="nil"/>
              <w:left w:val="nil"/>
              <w:bottom w:val="nil"/>
              <w:right w:val="nil"/>
            </w:tcBorders>
            <w:shd w:val="clear" w:color="auto" w:fill="FFFFFF" w:themeFill="background1"/>
            <w:noWrap/>
            <w:vAlign w:val="bottom"/>
          </w:tcPr>
          <w:p w14:paraId="6483DD37" w14:textId="26789F4A"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250.16 €</w:t>
            </w:r>
          </w:p>
        </w:tc>
        <w:tc>
          <w:tcPr>
            <w:tcW w:w="902" w:type="dxa"/>
            <w:tcBorders>
              <w:top w:val="nil"/>
              <w:left w:val="nil"/>
              <w:bottom w:val="nil"/>
              <w:right w:val="nil"/>
            </w:tcBorders>
            <w:shd w:val="clear" w:color="auto" w:fill="FFFFFF" w:themeFill="background1"/>
            <w:noWrap/>
            <w:vAlign w:val="bottom"/>
          </w:tcPr>
          <w:p w14:paraId="31CA67B7" w14:textId="6181A9AC"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220.83 €</w:t>
            </w:r>
          </w:p>
        </w:tc>
        <w:tc>
          <w:tcPr>
            <w:tcW w:w="902" w:type="dxa"/>
            <w:tcBorders>
              <w:top w:val="nil"/>
              <w:left w:val="nil"/>
              <w:bottom w:val="nil"/>
              <w:right w:val="nil"/>
            </w:tcBorders>
            <w:shd w:val="clear" w:color="auto" w:fill="FFFFFF" w:themeFill="background1"/>
            <w:noWrap/>
            <w:vAlign w:val="bottom"/>
          </w:tcPr>
          <w:p w14:paraId="3CF99E10" w14:textId="17CF60A6"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196.51 €</w:t>
            </w:r>
          </w:p>
        </w:tc>
        <w:tc>
          <w:tcPr>
            <w:tcW w:w="902" w:type="dxa"/>
            <w:tcBorders>
              <w:top w:val="nil"/>
              <w:left w:val="nil"/>
              <w:bottom w:val="nil"/>
              <w:right w:val="single" w:sz="4" w:space="0" w:color="4BACC6"/>
            </w:tcBorders>
            <w:shd w:val="clear" w:color="auto" w:fill="FFFFFF" w:themeFill="background1"/>
            <w:noWrap/>
            <w:vAlign w:val="bottom"/>
          </w:tcPr>
          <w:p w14:paraId="4F31A9B2" w14:textId="791BBCE4"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176.72 €</w:t>
            </w:r>
          </w:p>
        </w:tc>
      </w:tr>
      <w:tr w:rsidR="0011010D" w:rsidRPr="00D6154D" w14:paraId="120FCC29"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488F3E17" w14:textId="3497C408"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t>500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3A4DDAD0" w14:textId="57A06BDC" w:rsidR="0011010D" w:rsidRPr="00D6154D" w:rsidRDefault="0011010D" w:rsidP="0011010D">
            <w:pPr>
              <w:spacing w:after="0" w:line="240" w:lineRule="auto"/>
              <w:jc w:val="center"/>
              <w:rPr>
                <w:rFonts w:asciiTheme="minorHAnsi" w:hAnsiTheme="minorHAnsi" w:cstheme="minorHAnsi"/>
                <w:color w:val="000000"/>
                <w:sz w:val="22"/>
              </w:rPr>
            </w:pPr>
            <w:r>
              <w:rPr>
                <w:rFonts w:asciiTheme="minorHAnsi" w:hAnsiTheme="minorHAnsi" w:cstheme="minorHAnsi"/>
                <w:color w:val="000000"/>
                <w:sz w:val="22"/>
                <w:lang w:val="en-US"/>
              </w:rPr>
              <w:t>5</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58676DE5" w14:textId="503C3E9E"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391.10 €</w:t>
            </w:r>
          </w:p>
        </w:tc>
        <w:tc>
          <w:tcPr>
            <w:tcW w:w="902" w:type="dxa"/>
            <w:tcBorders>
              <w:top w:val="nil"/>
              <w:left w:val="nil"/>
              <w:bottom w:val="nil"/>
              <w:right w:val="nil"/>
            </w:tcBorders>
            <w:shd w:val="clear" w:color="auto" w:fill="FFFFFF" w:themeFill="background1"/>
            <w:noWrap/>
            <w:vAlign w:val="bottom"/>
          </w:tcPr>
          <w:p w14:paraId="12EFC6F5" w14:textId="2040BA4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332.59 €</w:t>
            </w:r>
          </w:p>
        </w:tc>
        <w:tc>
          <w:tcPr>
            <w:tcW w:w="902" w:type="dxa"/>
            <w:tcBorders>
              <w:top w:val="nil"/>
              <w:left w:val="nil"/>
              <w:bottom w:val="nil"/>
              <w:right w:val="nil"/>
            </w:tcBorders>
            <w:shd w:val="clear" w:color="auto" w:fill="FFFFFF" w:themeFill="background1"/>
            <w:noWrap/>
            <w:vAlign w:val="bottom"/>
          </w:tcPr>
          <w:p w14:paraId="13B0538A" w14:textId="4558F608"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278.66 €</w:t>
            </w:r>
          </w:p>
        </w:tc>
        <w:tc>
          <w:tcPr>
            <w:tcW w:w="902" w:type="dxa"/>
            <w:tcBorders>
              <w:top w:val="nil"/>
              <w:left w:val="nil"/>
              <w:bottom w:val="nil"/>
              <w:right w:val="nil"/>
            </w:tcBorders>
            <w:shd w:val="clear" w:color="auto" w:fill="FFFFFF" w:themeFill="background1"/>
            <w:noWrap/>
            <w:vAlign w:val="bottom"/>
          </w:tcPr>
          <w:p w14:paraId="6E8180E3" w14:textId="2FBC7079"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240.98 €</w:t>
            </w:r>
          </w:p>
        </w:tc>
        <w:tc>
          <w:tcPr>
            <w:tcW w:w="902" w:type="dxa"/>
            <w:tcBorders>
              <w:top w:val="nil"/>
              <w:left w:val="nil"/>
              <w:bottom w:val="nil"/>
              <w:right w:val="nil"/>
            </w:tcBorders>
            <w:shd w:val="clear" w:color="auto" w:fill="FFFFFF" w:themeFill="background1"/>
            <w:noWrap/>
            <w:vAlign w:val="bottom"/>
          </w:tcPr>
          <w:p w14:paraId="793A87A9" w14:textId="3766D8E3"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212.16 €</w:t>
            </w:r>
          </w:p>
        </w:tc>
        <w:tc>
          <w:tcPr>
            <w:tcW w:w="902" w:type="dxa"/>
            <w:tcBorders>
              <w:top w:val="nil"/>
              <w:left w:val="nil"/>
              <w:bottom w:val="nil"/>
              <w:right w:val="nil"/>
            </w:tcBorders>
            <w:shd w:val="clear" w:color="auto" w:fill="FFFFFF" w:themeFill="background1"/>
            <w:noWrap/>
            <w:vAlign w:val="bottom"/>
          </w:tcPr>
          <w:p w14:paraId="557360B2" w14:textId="0653341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187.96 €</w:t>
            </w:r>
          </w:p>
        </w:tc>
        <w:tc>
          <w:tcPr>
            <w:tcW w:w="902" w:type="dxa"/>
            <w:tcBorders>
              <w:top w:val="nil"/>
              <w:left w:val="nil"/>
              <w:bottom w:val="nil"/>
              <w:right w:val="nil"/>
            </w:tcBorders>
            <w:shd w:val="clear" w:color="auto" w:fill="FFFFFF" w:themeFill="background1"/>
            <w:noWrap/>
            <w:vAlign w:val="bottom"/>
          </w:tcPr>
          <w:p w14:paraId="465161B5" w14:textId="295F6D8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167.78 €</w:t>
            </w:r>
          </w:p>
        </w:tc>
        <w:tc>
          <w:tcPr>
            <w:tcW w:w="902" w:type="dxa"/>
            <w:tcBorders>
              <w:top w:val="nil"/>
              <w:left w:val="nil"/>
              <w:bottom w:val="nil"/>
              <w:right w:val="single" w:sz="4" w:space="0" w:color="4BACC6"/>
            </w:tcBorders>
            <w:shd w:val="clear" w:color="auto" w:fill="FFFFFF" w:themeFill="background1"/>
            <w:noWrap/>
            <w:vAlign w:val="bottom"/>
          </w:tcPr>
          <w:p w14:paraId="3B1E3CD0" w14:textId="15E8CF0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151.39 €</w:t>
            </w:r>
          </w:p>
        </w:tc>
      </w:tr>
      <w:tr w:rsidR="0011010D" w:rsidRPr="00D6154D" w14:paraId="73D02CAD"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0317F726" w14:textId="1536D01A"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t>400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49710D66" w14:textId="57F34415" w:rsidR="0011010D" w:rsidRPr="00D6154D" w:rsidRDefault="0011010D" w:rsidP="0011010D">
            <w:pPr>
              <w:spacing w:after="0" w:line="240" w:lineRule="auto"/>
              <w:jc w:val="center"/>
              <w:rPr>
                <w:rFonts w:asciiTheme="minorHAnsi" w:hAnsiTheme="minorHAnsi" w:cstheme="minorHAnsi"/>
                <w:color w:val="000000"/>
                <w:sz w:val="22"/>
              </w:rPr>
            </w:pPr>
            <w:r>
              <w:rPr>
                <w:rFonts w:asciiTheme="minorHAnsi" w:hAnsiTheme="minorHAnsi" w:cstheme="minorHAnsi"/>
                <w:color w:val="000000"/>
                <w:sz w:val="22"/>
                <w:lang w:val="en-US"/>
              </w:rPr>
              <w:t>4</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6646A234" w14:textId="70BEFE8A"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316.27 €</w:t>
            </w:r>
          </w:p>
        </w:tc>
        <w:tc>
          <w:tcPr>
            <w:tcW w:w="902" w:type="dxa"/>
            <w:tcBorders>
              <w:top w:val="nil"/>
              <w:left w:val="nil"/>
              <w:bottom w:val="nil"/>
              <w:right w:val="nil"/>
            </w:tcBorders>
            <w:shd w:val="clear" w:color="auto" w:fill="FFFFFF" w:themeFill="background1"/>
            <w:noWrap/>
            <w:vAlign w:val="bottom"/>
          </w:tcPr>
          <w:p w14:paraId="3EC99D00" w14:textId="7F2C9E6B"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269.56 €</w:t>
            </w:r>
          </w:p>
        </w:tc>
        <w:tc>
          <w:tcPr>
            <w:tcW w:w="902" w:type="dxa"/>
            <w:tcBorders>
              <w:top w:val="nil"/>
              <w:left w:val="nil"/>
              <w:bottom w:val="nil"/>
              <w:right w:val="nil"/>
            </w:tcBorders>
            <w:shd w:val="clear" w:color="auto" w:fill="FFFFFF" w:themeFill="background1"/>
            <w:noWrap/>
            <w:vAlign w:val="bottom"/>
          </w:tcPr>
          <w:p w14:paraId="5798E95B" w14:textId="6ECB72A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226.77 €</w:t>
            </w:r>
          </w:p>
        </w:tc>
        <w:tc>
          <w:tcPr>
            <w:tcW w:w="902" w:type="dxa"/>
            <w:tcBorders>
              <w:top w:val="nil"/>
              <w:left w:val="nil"/>
              <w:bottom w:val="nil"/>
              <w:right w:val="nil"/>
            </w:tcBorders>
            <w:shd w:val="clear" w:color="auto" w:fill="FFFFFF" w:themeFill="background1"/>
            <w:noWrap/>
            <w:vAlign w:val="bottom"/>
          </w:tcPr>
          <w:p w14:paraId="203D3887" w14:textId="58E90DD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196.94 €</w:t>
            </w:r>
          </w:p>
        </w:tc>
        <w:tc>
          <w:tcPr>
            <w:tcW w:w="902" w:type="dxa"/>
            <w:tcBorders>
              <w:top w:val="nil"/>
              <w:left w:val="nil"/>
              <w:bottom w:val="nil"/>
              <w:right w:val="nil"/>
            </w:tcBorders>
            <w:shd w:val="clear" w:color="auto" w:fill="FFFFFF" w:themeFill="background1"/>
            <w:noWrap/>
            <w:vAlign w:val="bottom"/>
          </w:tcPr>
          <w:p w14:paraId="67AE5F2B" w14:textId="6202DDF0"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174.16 €</w:t>
            </w:r>
          </w:p>
        </w:tc>
        <w:tc>
          <w:tcPr>
            <w:tcW w:w="902" w:type="dxa"/>
            <w:tcBorders>
              <w:top w:val="nil"/>
              <w:left w:val="nil"/>
              <w:bottom w:val="nil"/>
              <w:right w:val="nil"/>
            </w:tcBorders>
            <w:shd w:val="clear" w:color="auto" w:fill="FFFFFF" w:themeFill="background1"/>
            <w:noWrap/>
            <w:vAlign w:val="bottom"/>
          </w:tcPr>
          <w:p w14:paraId="2785E371" w14:textId="300D06A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155.09 €</w:t>
            </w:r>
          </w:p>
        </w:tc>
        <w:tc>
          <w:tcPr>
            <w:tcW w:w="902" w:type="dxa"/>
            <w:tcBorders>
              <w:top w:val="nil"/>
              <w:left w:val="nil"/>
              <w:bottom w:val="nil"/>
              <w:right w:val="nil"/>
            </w:tcBorders>
            <w:shd w:val="clear" w:color="auto" w:fill="FFFFFF" w:themeFill="background1"/>
            <w:noWrap/>
            <w:vAlign w:val="bottom"/>
          </w:tcPr>
          <w:p w14:paraId="56733254" w14:textId="5D8464B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139.06 €</w:t>
            </w:r>
          </w:p>
        </w:tc>
        <w:tc>
          <w:tcPr>
            <w:tcW w:w="902" w:type="dxa"/>
            <w:tcBorders>
              <w:top w:val="nil"/>
              <w:left w:val="nil"/>
              <w:bottom w:val="nil"/>
              <w:right w:val="single" w:sz="4" w:space="0" w:color="4BACC6"/>
            </w:tcBorders>
            <w:shd w:val="clear" w:color="auto" w:fill="FFFFFF" w:themeFill="background1"/>
            <w:noWrap/>
            <w:vAlign w:val="bottom"/>
          </w:tcPr>
          <w:p w14:paraId="1C5E96E9" w14:textId="613D484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126.05 €</w:t>
            </w:r>
          </w:p>
        </w:tc>
      </w:tr>
      <w:tr w:rsidR="0011010D" w:rsidRPr="00D6154D" w14:paraId="59B71EC3" w14:textId="77777777" w:rsidTr="00AA446A">
        <w:trPr>
          <w:trHeight w:val="300"/>
          <w:jc w:val="center"/>
        </w:trPr>
        <w:tc>
          <w:tcPr>
            <w:tcW w:w="3826" w:type="dxa"/>
            <w:tcBorders>
              <w:top w:val="nil"/>
              <w:left w:val="single" w:sz="4" w:space="0" w:color="auto"/>
              <w:bottom w:val="single" w:sz="4" w:space="0" w:color="auto"/>
              <w:right w:val="single" w:sz="4" w:space="0" w:color="auto"/>
            </w:tcBorders>
            <w:shd w:val="clear" w:color="auto" w:fill="DEEAF6" w:themeFill="accent1" w:themeFillTint="33"/>
            <w:noWrap/>
            <w:vAlign w:val="bottom"/>
          </w:tcPr>
          <w:p w14:paraId="144EE65B" w14:textId="350D86AB"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300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31E7EE20" w14:textId="32A0D868" w:rsidR="0011010D" w:rsidRPr="00D6154D" w:rsidRDefault="0011010D" w:rsidP="0011010D">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3</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6952D43A" w14:textId="645815B1"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241.44 €</w:t>
            </w:r>
          </w:p>
        </w:tc>
        <w:tc>
          <w:tcPr>
            <w:tcW w:w="902" w:type="dxa"/>
            <w:tcBorders>
              <w:top w:val="nil"/>
              <w:left w:val="nil"/>
              <w:bottom w:val="nil"/>
              <w:right w:val="nil"/>
            </w:tcBorders>
            <w:shd w:val="clear" w:color="auto" w:fill="FFFFFF" w:themeFill="background1"/>
            <w:noWrap/>
            <w:vAlign w:val="bottom"/>
          </w:tcPr>
          <w:p w14:paraId="29A4B0C7" w14:textId="51E6D316"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206.54 €</w:t>
            </w:r>
          </w:p>
        </w:tc>
        <w:tc>
          <w:tcPr>
            <w:tcW w:w="902" w:type="dxa"/>
            <w:tcBorders>
              <w:top w:val="nil"/>
              <w:left w:val="nil"/>
              <w:bottom w:val="nil"/>
              <w:right w:val="nil"/>
            </w:tcBorders>
            <w:shd w:val="clear" w:color="auto" w:fill="FFFFFF" w:themeFill="background1"/>
            <w:noWrap/>
            <w:vAlign w:val="bottom"/>
          </w:tcPr>
          <w:p w14:paraId="2E1E97DD" w14:textId="7C2306AF"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174.89 €</w:t>
            </w:r>
          </w:p>
        </w:tc>
        <w:tc>
          <w:tcPr>
            <w:tcW w:w="902" w:type="dxa"/>
            <w:tcBorders>
              <w:top w:val="nil"/>
              <w:left w:val="nil"/>
              <w:bottom w:val="nil"/>
              <w:right w:val="nil"/>
            </w:tcBorders>
            <w:shd w:val="clear" w:color="auto" w:fill="FFFFFF" w:themeFill="background1"/>
            <w:noWrap/>
            <w:vAlign w:val="bottom"/>
          </w:tcPr>
          <w:p w14:paraId="66B4BD65" w14:textId="164720A2"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152.90 €</w:t>
            </w:r>
          </w:p>
        </w:tc>
        <w:tc>
          <w:tcPr>
            <w:tcW w:w="902" w:type="dxa"/>
            <w:tcBorders>
              <w:top w:val="nil"/>
              <w:left w:val="nil"/>
              <w:bottom w:val="nil"/>
              <w:right w:val="nil"/>
            </w:tcBorders>
            <w:shd w:val="clear" w:color="auto" w:fill="FFFFFF" w:themeFill="background1"/>
            <w:noWrap/>
            <w:vAlign w:val="bottom"/>
          </w:tcPr>
          <w:p w14:paraId="3ED2A9CD" w14:textId="53D788C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136.17 €</w:t>
            </w:r>
          </w:p>
        </w:tc>
        <w:tc>
          <w:tcPr>
            <w:tcW w:w="902" w:type="dxa"/>
            <w:tcBorders>
              <w:top w:val="nil"/>
              <w:left w:val="nil"/>
              <w:bottom w:val="nil"/>
              <w:right w:val="nil"/>
            </w:tcBorders>
            <w:shd w:val="clear" w:color="auto" w:fill="FFFFFF" w:themeFill="background1"/>
            <w:noWrap/>
            <w:vAlign w:val="bottom"/>
          </w:tcPr>
          <w:p w14:paraId="32C8FCB5" w14:textId="5DF5785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122.22 €</w:t>
            </w:r>
          </w:p>
        </w:tc>
        <w:tc>
          <w:tcPr>
            <w:tcW w:w="902" w:type="dxa"/>
            <w:tcBorders>
              <w:top w:val="nil"/>
              <w:left w:val="nil"/>
              <w:bottom w:val="nil"/>
              <w:right w:val="nil"/>
            </w:tcBorders>
            <w:shd w:val="clear" w:color="auto" w:fill="FFFFFF" w:themeFill="background1"/>
            <w:noWrap/>
            <w:vAlign w:val="bottom"/>
          </w:tcPr>
          <w:p w14:paraId="6393806C" w14:textId="4153FC58"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110.33 €</w:t>
            </w:r>
          </w:p>
        </w:tc>
        <w:tc>
          <w:tcPr>
            <w:tcW w:w="902" w:type="dxa"/>
            <w:tcBorders>
              <w:top w:val="nil"/>
              <w:left w:val="nil"/>
              <w:bottom w:val="nil"/>
              <w:right w:val="single" w:sz="4" w:space="0" w:color="4BACC6"/>
            </w:tcBorders>
            <w:shd w:val="clear" w:color="auto" w:fill="FFFFFF" w:themeFill="background1"/>
            <w:noWrap/>
            <w:vAlign w:val="bottom"/>
          </w:tcPr>
          <w:p w14:paraId="2CB292D1" w14:textId="1F086DFD"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100.72 €</w:t>
            </w:r>
          </w:p>
        </w:tc>
      </w:tr>
      <w:tr w:rsidR="0011010D" w:rsidRPr="00D6154D" w14:paraId="56D1AEEB" w14:textId="77777777" w:rsidTr="00AA446A">
        <w:trPr>
          <w:trHeight w:val="300"/>
          <w:jc w:val="center"/>
        </w:trPr>
        <w:tc>
          <w:tcPr>
            <w:tcW w:w="38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hideMark/>
          </w:tcPr>
          <w:p w14:paraId="6123F994" w14:textId="49BF7048" w:rsidR="0011010D" w:rsidRPr="0011010D" w:rsidRDefault="0011010D" w:rsidP="0011010D">
            <w:pPr>
              <w:spacing w:after="0" w:line="240" w:lineRule="auto"/>
              <w:jc w:val="left"/>
              <w:rPr>
                <w:rFonts w:asciiTheme="minorHAnsi" w:eastAsia="Times New Roman" w:hAnsiTheme="minorHAnsi" w:cstheme="minorHAnsi"/>
                <w:b/>
                <w:bCs/>
                <w:color w:val="000000"/>
                <w:sz w:val="22"/>
                <w:lang w:val="en-US" w:eastAsia="ja-JP"/>
              </w:rPr>
            </w:pPr>
            <w:r w:rsidRPr="0011010D">
              <w:rPr>
                <w:rFonts w:cs="Calibri"/>
                <w:b/>
                <w:bCs/>
                <w:color w:val="000000"/>
                <w:sz w:val="22"/>
              </w:rPr>
              <w:t>200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hideMark/>
          </w:tcPr>
          <w:p w14:paraId="3C2A7B55" w14:textId="0C682B18" w:rsidR="0011010D" w:rsidRPr="00D6154D" w:rsidRDefault="0011010D" w:rsidP="0011010D">
            <w:pPr>
              <w:spacing w:after="0" w:line="240" w:lineRule="auto"/>
              <w:jc w:val="center"/>
              <w:rPr>
                <w:rFonts w:asciiTheme="minorHAnsi" w:eastAsia="Times New Roman" w:hAnsiTheme="minorHAnsi" w:cstheme="minorHAnsi"/>
                <w:b/>
                <w:bCs/>
                <w:color w:val="000000"/>
                <w:sz w:val="22"/>
                <w:lang w:eastAsia="ja-JP"/>
              </w:rPr>
            </w:pPr>
            <w:r>
              <w:rPr>
                <w:rFonts w:asciiTheme="minorHAnsi" w:hAnsiTheme="minorHAnsi" w:cstheme="minorHAnsi"/>
                <w:color w:val="000000"/>
                <w:sz w:val="22"/>
              </w:rPr>
              <w:t>2</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hideMark/>
          </w:tcPr>
          <w:p w14:paraId="740A6F2D" w14:textId="6AF14DF8"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166.62 €</w:t>
            </w:r>
          </w:p>
        </w:tc>
        <w:tc>
          <w:tcPr>
            <w:tcW w:w="902" w:type="dxa"/>
            <w:tcBorders>
              <w:top w:val="nil"/>
              <w:left w:val="nil"/>
              <w:bottom w:val="nil"/>
              <w:right w:val="nil"/>
            </w:tcBorders>
            <w:shd w:val="clear" w:color="auto" w:fill="FFFFFF" w:themeFill="background1"/>
            <w:noWrap/>
            <w:vAlign w:val="bottom"/>
            <w:hideMark/>
          </w:tcPr>
          <w:p w14:paraId="4F5818F8" w14:textId="7B01F8A3"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143.51 €</w:t>
            </w:r>
          </w:p>
        </w:tc>
        <w:tc>
          <w:tcPr>
            <w:tcW w:w="902" w:type="dxa"/>
            <w:tcBorders>
              <w:top w:val="nil"/>
              <w:left w:val="nil"/>
              <w:bottom w:val="nil"/>
              <w:right w:val="nil"/>
            </w:tcBorders>
            <w:shd w:val="clear" w:color="auto" w:fill="FFFFFF" w:themeFill="background1"/>
            <w:noWrap/>
            <w:vAlign w:val="bottom"/>
            <w:hideMark/>
          </w:tcPr>
          <w:p w14:paraId="01C2B33F" w14:textId="1592D6B0"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123.01 €</w:t>
            </w:r>
          </w:p>
        </w:tc>
        <w:tc>
          <w:tcPr>
            <w:tcW w:w="902" w:type="dxa"/>
            <w:tcBorders>
              <w:top w:val="nil"/>
              <w:left w:val="nil"/>
              <w:bottom w:val="nil"/>
              <w:right w:val="nil"/>
            </w:tcBorders>
            <w:shd w:val="clear" w:color="auto" w:fill="FFFFFF" w:themeFill="background1"/>
            <w:noWrap/>
            <w:vAlign w:val="bottom"/>
            <w:hideMark/>
          </w:tcPr>
          <w:p w14:paraId="25632080" w14:textId="4A2EA13C"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108.85 €</w:t>
            </w:r>
          </w:p>
        </w:tc>
        <w:tc>
          <w:tcPr>
            <w:tcW w:w="902" w:type="dxa"/>
            <w:tcBorders>
              <w:top w:val="nil"/>
              <w:left w:val="nil"/>
              <w:bottom w:val="nil"/>
              <w:right w:val="nil"/>
            </w:tcBorders>
            <w:shd w:val="clear" w:color="auto" w:fill="FFFFFF" w:themeFill="background1"/>
            <w:noWrap/>
            <w:vAlign w:val="bottom"/>
            <w:hideMark/>
          </w:tcPr>
          <w:p w14:paraId="66E29336" w14:textId="7D1584C0"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98.17 €</w:t>
            </w:r>
          </w:p>
        </w:tc>
        <w:tc>
          <w:tcPr>
            <w:tcW w:w="902" w:type="dxa"/>
            <w:tcBorders>
              <w:top w:val="nil"/>
              <w:left w:val="nil"/>
              <w:bottom w:val="nil"/>
              <w:right w:val="nil"/>
            </w:tcBorders>
            <w:shd w:val="clear" w:color="auto" w:fill="FFFFFF" w:themeFill="background1"/>
            <w:noWrap/>
            <w:vAlign w:val="bottom"/>
            <w:hideMark/>
          </w:tcPr>
          <w:p w14:paraId="1D365EC1" w14:textId="40BB19F9"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89.35 €</w:t>
            </w:r>
          </w:p>
        </w:tc>
        <w:tc>
          <w:tcPr>
            <w:tcW w:w="902" w:type="dxa"/>
            <w:tcBorders>
              <w:top w:val="nil"/>
              <w:left w:val="nil"/>
              <w:bottom w:val="nil"/>
              <w:right w:val="nil"/>
            </w:tcBorders>
            <w:shd w:val="clear" w:color="auto" w:fill="FFFFFF" w:themeFill="background1"/>
            <w:noWrap/>
            <w:vAlign w:val="bottom"/>
          </w:tcPr>
          <w:p w14:paraId="49DDC750" w14:textId="0BBDA334"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81.61 €</w:t>
            </w:r>
          </w:p>
        </w:tc>
        <w:tc>
          <w:tcPr>
            <w:tcW w:w="902" w:type="dxa"/>
            <w:tcBorders>
              <w:top w:val="nil"/>
              <w:left w:val="nil"/>
              <w:bottom w:val="nil"/>
              <w:right w:val="single" w:sz="4" w:space="0" w:color="4BACC6"/>
            </w:tcBorders>
            <w:shd w:val="clear" w:color="auto" w:fill="FFFFFF" w:themeFill="background1"/>
            <w:noWrap/>
            <w:vAlign w:val="bottom"/>
          </w:tcPr>
          <w:p w14:paraId="5C34208D" w14:textId="553CE922" w:rsidR="0011010D" w:rsidRPr="0011010D" w:rsidRDefault="0011010D" w:rsidP="0011010D">
            <w:pPr>
              <w:spacing w:after="0" w:line="240" w:lineRule="auto"/>
              <w:jc w:val="right"/>
              <w:rPr>
                <w:rFonts w:asciiTheme="minorHAnsi" w:eastAsia="Times New Roman" w:hAnsiTheme="minorHAnsi" w:cstheme="minorHAnsi"/>
                <w:sz w:val="16"/>
                <w:szCs w:val="16"/>
                <w:lang w:eastAsia="ja-JP"/>
              </w:rPr>
            </w:pPr>
            <w:r w:rsidRPr="0011010D">
              <w:rPr>
                <w:rFonts w:cs="Calibri"/>
                <w:sz w:val="16"/>
                <w:szCs w:val="16"/>
              </w:rPr>
              <w:t>75.39 €</w:t>
            </w:r>
          </w:p>
        </w:tc>
      </w:tr>
      <w:tr w:rsidR="0011010D" w:rsidRPr="00D6154D" w14:paraId="5185D9AA" w14:textId="77777777" w:rsidTr="00AA446A">
        <w:trPr>
          <w:trHeight w:val="300"/>
          <w:jc w:val="center"/>
        </w:trPr>
        <w:tc>
          <w:tcPr>
            <w:tcW w:w="38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67AEC7FA" w14:textId="44A65087"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t>150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373ABB48" w14:textId="40B4F909" w:rsidR="0011010D" w:rsidRDefault="0011010D" w:rsidP="0011010D">
            <w:pPr>
              <w:spacing w:after="0" w:line="240" w:lineRule="auto"/>
              <w:jc w:val="center"/>
              <w:rPr>
                <w:rFonts w:asciiTheme="minorHAnsi" w:hAnsiTheme="minorHAnsi" w:cstheme="minorHAnsi"/>
                <w:color w:val="000000"/>
                <w:sz w:val="22"/>
                <w:lang w:val="en-US"/>
              </w:rPr>
            </w:pPr>
            <w:r>
              <w:rPr>
                <w:rFonts w:asciiTheme="minorHAnsi" w:hAnsiTheme="minorHAnsi" w:cstheme="minorHAnsi"/>
                <w:color w:val="000000"/>
                <w:sz w:val="22"/>
              </w:rPr>
              <w:t>1</w:t>
            </w:r>
            <w:r>
              <w:rPr>
                <w:rFonts w:asciiTheme="minorHAnsi" w:hAnsiTheme="minorHAnsi" w:cstheme="minorHAnsi"/>
                <w:color w:val="000000"/>
                <w:sz w:val="22"/>
                <w:lang w:val="en-US"/>
              </w:rPr>
              <w:t>.5</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5C058378" w14:textId="1CC8B0E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129.20 €</w:t>
            </w:r>
          </w:p>
        </w:tc>
        <w:tc>
          <w:tcPr>
            <w:tcW w:w="902" w:type="dxa"/>
            <w:tcBorders>
              <w:top w:val="nil"/>
              <w:left w:val="nil"/>
              <w:bottom w:val="nil"/>
              <w:right w:val="nil"/>
            </w:tcBorders>
            <w:shd w:val="clear" w:color="auto" w:fill="FFFFFF" w:themeFill="background1"/>
            <w:noWrap/>
            <w:vAlign w:val="bottom"/>
          </w:tcPr>
          <w:p w14:paraId="5A916863" w14:textId="5A36F81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112.00 €</w:t>
            </w:r>
          </w:p>
        </w:tc>
        <w:tc>
          <w:tcPr>
            <w:tcW w:w="902" w:type="dxa"/>
            <w:tcBorders>
              <w:top w:val="nil"/>
              <w:left w:val="nil"/>
              <w:bottom w:val="nil"/>
              <w:right w:val="nil"/>
            </w:tcBorders>
            <w:shd w:val="clear" w:color="auto" w:fill="FFFFFF" w:themeFill="background1"/>
            <w:noWrap/>
            <w:vAlign w:val="bottom"/>
          </w:tcPr>
          <w:p w14:paraId="175E76FC" w14:textId="09D94FD9"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97.07 €</w:t>
            </w:r>
          </w:p>
        </w:tc>
        <w:tc>
          <w:tcPr>
            <w:tcW w:w="902" w:type="dxa"/>
            <w:tcBorders>
              <w:top w:val="nil"/>
              <w:left w:val="nil"/>
              <w:bottom w:val="nil"/>
              <w:right w:val="nil"/>
            </w:tcBorders>
            <w:shd w:val="clear" w:color="auto" w:fill="FFFFFF" w:themeFill="background1"/>
            <w:noWrap/>
            <w:vAlign w:val="bottom"/>
          </w:tcPr>
          <w:p w14:paraId="1E074CEF" w14:textId="70D8ED1A"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86.83 €</w:t>
            </w:r>
          </w:p>
        </w:tc>
        <w:tc>
          <w:tcPr>
            <w:tcW w:w="902" w:type="dxa"/>
            <w:tcBorders>
              <w:top w:val="nil"/>
              <w:left w:val="nil"/>
              <w:bottom w:val="nil"/>
              <w:right w:val="nil"/>
            </w:tcBorders>
            <w:shd w:val="clear" w:color="auto" w:fill="FFFFFF" w:themeFill="background1"/>
            <w:noWrap/>
            <w:vAlign w:val="bottom"/>
          </w:tcPr>
          <w:p w14:paraId="191F26D2" w14:textId="4D0D044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79.17 €</w:t>
            </w:r>
          </w:p>
        </w:tc>
        <w:tc>
          <w:tcPr>
            <w:tcW w:w="902" w:type="dxa"/>
            <w:tcBorders>
              <w:top w:val="nil"/>
              <w:left w:val="nil"/>
              <w:bottom w:val="nil"/>
              <w:right w:val="nil"/>
            </w:tcBorders>
            <w:shd w:val="clear" w:color="auto" w:fill="FFFFFF" w:themeFill="background1"/>
            <w:noWrap/>
            <w:vAlign w:val="bottom"/>
          </w:tcPr>
          <w:p w14:paraId="5B211064" w14:textId="07698E6E"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72.91 €</w:t>
            </w:r>
          </w:p>
        </w:tc>
        <w:tc>
          <w:tcPr>
            <w:tcW w:w="902" w:type="dxa"/>
            <w:tcBorders>
              <w:top w:val="nil"/>
              <w:left w:val="nil"/>
              <w:bottom w:val="nil"/>
              <w:right w:val="nil"/>
            </w:tcBorders>
            <w:shd w:val="clear" w:color="auto" w:fill="FFFFFF" w:themeFill="background1"/>
            <w:noWrap/>
            <w:vAlign w:val="bottom"/>
          </w:tcPr>
          <w:p w14:paraId="1E7EBED2" w14:textId="7789D0BF"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67.25 €</w:t>
            </w:r>
          </w:p>
        </w:tc>
        <w:tc>
          <w:tcPr>
            <w:tcW w:w="902" w:type="dxa"/>
            <w:tcBorders>
              <w:top w:val="nil"/>
              <w:left w:val="nil"/>
              <w:bottom w:val="nil"/>
              <w:right w:val="single" w:sz="4" w:space="0" w:color="4BACC6"/>
            </w:tcBorders>
            <w:shd w:val="clear" w:color="auto" w:fill="FFFFFF" w:themeFill="background1"/>
            <w:noWrap/>
            <w:vAlign w:val="bottom"/>
          </w:tcPr>
          <w:p w14:paraId="7F6B46BE" w14:textId="7D1A37D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62.72 €</w:t>
            </w:r>
          </w:p>
        </w:tc>
      </w:tr>
      <w:tr w:rsidR="0011010D" w:rsidRPr="00D6154D" w14:paraId="695EA580" w14:textId="77777777" w:rsidTr="00AA446A">
        <w:trPr>
          <w:trHeight w:val="300"/>
          <w:jc w:val="center"/>
        </w:trPr>
        <w:tc>
          <w:tcPr>
            <w:tcW w:w="38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16FC254E" w14:textId="413CA7D7"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t>100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622FCCF1" w14:textId="3A173E99" w:rsidR="0011010D" w:rsidRDefault="0011010D" w:rsidP="0011010D">
            <w:pPr>
              <w:spacing w:after="0" w:line="240" w:lineRule="auto"/>
              <w:jc w:val="center"/>
              <w:rPr>
                <w:rFonts w:asciiTheme="minorHAnsi" w:hAnsiTheme="minorHAnsi" w:cstheme="minorHAnsi"/>
                <w:color w:val="000000"/>
                <w:sz w:val="22"/>
                <w:lang w:val="en-US"/>
              </w:rPr>
            </w:pPr>
            <w:r>
              <w:rPr>
                <w:rFonts w:asciiTheme="minorHAnsi" w:hAnsiTheme="minorHAnsi" w:cstheme="minorHAnsi"/>
                <w:color w:val="000000"/>
                <w:sz w:val="22"/>
              </w:rPr>
              <w:t>1</w:t>
            </w:r>
            <w:r w:rsidRPr="00D6154D">
              <w:rPr>
                <w:rFonts w:asciiTheme="minorHAnsi" w:hAnsiTheme="minorHAnsi" w:cstheme="minorHAnsi"/>
                <w:color w:val="000000"/>
                <w:sz w:val="22"/>
              </w:rPr>
              <w:t xml:space="preserve"> Gbps</w:t>
            </w:r>
          </w:p>
        </w:tc>
        <w:tc>
          <w:tcPr>
            <w:tcW w:w="902" w:type="dxa"/>
            <w:tcBorders>
              <w:top w:val="nil"/>
              <w:left w:val="nil"/>
              <w:bottom w:val="nil"/>
              <w:right w:val="nil"/>
            </w:tcBorders>
            <w:shd w:val="clear" w:color="auto" w:fill="FFFFFF" w:themeFill="background1"/>
            <w:noWrap/>
            <w:vAlign w:val="bottom"/>
          </w:tcPr>
          <w:p w14:paraId="6C81FE5F" w14:textId="71DCB760"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91.79 €</w:t>
            </w:r>
          </w:p>
        </w:tc>
        <w:tc>
          <w:tcPr>
            <w:tcW w:w="902" w:type="dxa"/>
            <w:tcBorders>
              <w:top w:val="nil"/>
              <w:left w:val="nil"/>
              <w:bottom w:val="nil"/>
              <w:right w:val="nil"/>
            </w:tcBorders>
            <w:shd w:val="clear" w:color="auto" w:fill="FFFFFF" w:themeFill="background1"/>
            <w:noWrap/>
            <w:vAlign w:val="bottom"/>
          </w:tcPr>
          <w:p w14:paraId="520866C4" w14:textId="3B73C55A"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80.48 €</w:t>
            </w:r>
          </w:p>
        </w:tc>
        <w:tc>
          <w:tcPr>
            <w:tcW w:w="902" w:type="dxa"/>
            <w:tcBorders>
              <w:top w:val="nil"/>
              <w:left w:val="nil"/>
              <w:bottom w:val="nil"/>
              <w:right w:val="nil"/>
            </w:tcBorders>
            <w:shd w:val="clear" w:color="auto" w:fill="FFFFFF" w:themeFill="background1"/>
            <w:noWrap/>
            <w:vAlign w:val="bottom"/>
          </w:tcPr>
          <w:p w14:paraId="275B488B" w14:textId="6366E1B0"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71.13 €</w:t>
            </w:r>
          </w:p>
        </w:tc>
        <w:tc>
          <w:tcPr>
            <w:tcW w:w="902" w:type="dxa"/>
            <w:tcBorders>
              <w:top w:val="nil"/>
              <w:left w:val="nil"/>
              <w:bottom w:val="nil"/>
              <w:right w:val="nil"/>
            </w:tcBorders>
            <w:shd w:val="clear" w:color="auto" w:fill="FFFFFF" w:themeFill="background1"/>
            <w:noWrap/>
            <w:vAlign w:val="bottom"/>
          </w:tcPr>
          <w:p w14:paraId="73FAC014" w14:textId="7CED0E8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64.81 €</w:t>
            </w:r>
          </w:p>
        </w:tc>
        <w:tc>
          <w:tcPr>
            <w:tcW w:w="902" w:type="dxa"/>
            <w:tcBorders>
              <w:top w:val="nil"/>
              <w:left w:val="nil"/>
              <w:bottom w:val="nil"/>
              <w:right w:val="nil"/>
            </w:tcBorders>
            <w:shd w:val="clear" w:color="auto" w:fill="FFFFFF" w:themeFill="background1"/>
            <w:noWrap/>
            <w:vAlign w:val="bottom"/>
          </w:tcPr>
          <w:p w14:paraId="75A7B952" w14:textId="2D5338F8"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60.17 €</w:t>
            </w:r>
          </w:p>
        </w:tc>
        <w:tc>
          <w:tcPr>
            <w:tcW w:w="902" w:type="dxa"/>
            <w:tcBorders>
              <w:top w:val="nil"/>
              <w:left w:val="nil"/>
              <w:bottom w:val="nil"/>
              <w:right w:val="nil"/>
            </w:tcBorders>
            <w:shd w:val="clear" w:color="auto" w:fill="FFFFFF" w:themeFill="background1"/>
            <w:noWrap/>
            <w:vAlign w:val="bottom"/>
          </w:tcPr>
          <w:p w14:paraId="3E7D7AF2" w14:textId="6CBD5988"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56.48 €</w:t>
            </w:r>
          </w:p>
        </w:tc>
        <w:tc>
          <w:tcPr>
            <w:tcW w:w="902" w:type="dxa"/>
            <w:tcBorders>
              <w:top w:val="nil"/>
              <w:left w:val="nil"/>
              <w:bottom w:val="nil"/>
              <w:right w:val="nil"/>
            </w:tcBorders>
            <w:shd w:val="clear" w:color="auto" w:fill="FFFFFF" w:themeFill="background1"/>
            <w:noWrap/>
            <w:vAlign w:val="bottom"/>
          </w:tcPr>
          <w:p w14:paraId="6EE26F00" w14:textId="3720B5A3"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52.88 €</w:t>
            </w:r>
          </w:p>
        </w:tc>
        <w:tc>
          <w:tcPr>
            <w:tcW w:w="902" w:type="dxa"/>
            <w:tcBorders>
              <w:top w:val="nil"/>
              <w:left w:val="nil"/>
              <w:bottom w:val="nil"/>
              <w:right w:val="single" w:sz="4" w:space="0" w:color="4BACC6"/>
            </w:tcBorders>
            <w:shd w:val="clear" w:color="auto" w:fill="FFFFFF" w:themeFill="background1"/>
            <w:noWrap/>
            <w:vAlign w:val="bottom"/>
          </w:tcPr>
          <w:p w14:paraId="7FC95213" w14:textId="7CE4F22C"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50.06 €</w:t>
            </w:r>
          </w:p>
        </w:tc>
      </w:tr>
      <w:tr w:rsidR="0011010D" w:rsidRPr="00D6154D" w14:paraId="3AE12CCB" w14:textId="77777777" w:rsidTr="00AA446A">
        <w:trPr>
          <w:trHeight w:val="300"/>
          <w:jc w:val="center"/>
        </w:trPr>
        <w:tc>
          <w:tcPr>
            <w:tcW w:w="38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6F00106A" w14:textId="42C42FD0"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t>50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7082A871" w14:textId="374DECC3" w:rsidR="0011010D" w:rsidRDefault="0011010D" w:rsidP="0011010D">
            <w:pPr>
              <w:spacing w:after="0" w:line="240" w:lineRule="auto"/>
              <w:jc w:val="center"/>
              <w:rPr>
                <w:rFonts w:asciiTheme="minorHAnsi" w:hAnsiTheme="minorHAnsi" w:cstheme="minorHAnsi"/>
                <w:color w:val="000000"/>
                <w:sz w:val="22"/>
                <w:lang w:val="en-US"/>
              </w:rPr>
            </w:pPr>
            <w:r>
              <w:rPr>
                <w:rFonts w:asciiTheme="minorHAnsi" w:hAnsiTheme="minorHAnsi" w:cstheme="minorHAnsi"/>
                <w:color w:val="000000"/>
                <w:sz w:val="22"/>
              </w:rPr>
              <w:t>500</w:t>
            </w:r>
            <w:r w:rsidRPr="00D6154D">
              <w:rPr>
                <w:rFonts w:asciiTheme="minorHAnsi" w:hAnsiTheme="minorHAnsi" w:cstheme="minorHAnsi"/>
                <w:color w:val="000000"/>
                <w:sz w:val="22"/>
              </w:rPr>
              <w:t xml:space="preserve"> </w:t>
            </w:r>
            <w:r>
              <w:rPr>
                <w:rFonts w:asciiTheme="minorHAnsi" w:hAnsiTheme="minorHAnsi" w:cstheme="minorHAnsi"/>
                <w:color w:val="000000"/>
                <w:sz w:val="22"/>
                <w:lang w:val="en-US"/>
              </w:rPr>
              <w:t>M</w:t>
            </w:r>
            <w:proofErr w:type="spellStart"/>
            <w:r w:rsidRPr="00D6154D">
              <w:rPr>
                <w:rFonts w:asciiTheme="minorHAnsi" w:hAnsiTheme="minorHAnsi" w:cstheme="minorHAnsi"/>
                <w:color w:val="000000"/>
                <w:sz w:val="22"/>
              </w:rPr>
              <w:t>bps</w:t>
            </w:r>
            <w:proofErr w:type="spellEnd"/>
          </w:p>
        </w:tc>
        <w:tc>
          <w:tcPr>
            <w:tcW w:w="902" w:type="dxa"/>
            <w:tcBorders>
              <w:top w:val="nil"/>
              <w:left w:val="nil"/>
              <w:bottom w:val="nil"/>
              <w:right w:val="nil"/>
            </w:tcBorders>
            <w:shd w:val="clear" w:color="auto" w:fill="FFFFFF" w:themeFill="background1"/>
            <w:noWrap/>
            <w:vAlign w:val="bottom"/>
          </w:tcPr>
          <w:p w14:paraId="1113B108" w14:textId="762B788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54.38 €</w:t>
            </w:r>
          </w:p>
        </w:tc>
        <w:tc>
          <w:tcPr>
            <w:tcW w:w="902" w:type="dxa"/>
            <w:tcBorders>
              <w:top w:val="nil"/>
              <w:left w:val="nil"/>
              <w:bottom w:val="nil"/>
              <w:right w:val="nil"/>
            </w:tcBorders>
            <w:shd w:val="clear" w:color="auto" w:fill="FFFFFF" w:themeFill="background1"/>
            <w:noWrap/>
            <w:vAlign w:val="bottom"/>
          </w:tcPr>
          <w:p w14:paraId="3B7B3807" w14:textId="7CBB6DF0"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48.97 €</w:t>
            </w:r>
          </w:p>
        </w:tc>
        <w:tc>
          <w:tcPr>
            <w:tcW w:w="902" w:type="dxa"/>
            <w:tcBorders>
              <w:top w:val="nil"/>
              <w:left w:val="nil"/>
              <w:bottom w:val="nil"/>
              <w:right w:val="nil"/>
            </w:tcBorders>
            <w:shd w:val="clear" w:color="auto" w:fill="FFFFFF" w:themeFill="background1"/>
            <w:noWrap/>
            <w:vAlign w:val="bottom"/>
          </w:tcPr>
          <w:p w14:paraId="01214042" w14:textId="3D75987C"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45.19 €</w:t>
            </w:r>
          </w:p>
        </w:tc>
        <w:tc>
          <w:tcPr>
            <w:tcW w:w="902" w:type="dxa"/>
            <w:tcBorders>
              <w:top w:val="nil"/>
              <w:left w:val="nil"/>
              <w:bottom w:val="nil"/>
              <w:right w:val="nil"/>
            </w:tcBorders>
            <w:shd w:val="clear" w:color="auto" w:fill="FFFFFF" w:themeFill="background1"/>
            <w:noWrap/>
            <w:vAlign w:val="bottom"/>
          </w:tcPr>
          <w:p w14:paraId="73AAE40A" w14:textId="6367901B"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42.79 €</w:t>
            </w:r>
          </w:p>
        </w:tc>
        <w:tc>
          <w:tcPr>
            <w:tcW w:w="902" w:type="dxa"/>
            <w:tcBorders>
              <w:top w:val="nil"/>
              <w:left w:val="nil"/>
              <w:bottom w:val="nil"/>
              <w:right w:val="nil"/>
            </w:tcBorders>
            <w:shd w:val="clear" w:color="auto" w:fill="FFFFFF" w:themeFill="background1"/>
            <w:noWrap/>
            <w:vAlign w:val="bottom"/>
          </w:tcPr>
          <w:p w14:paraId="7DFB3915" w14:textId="17104B7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41.17 €</w:t>
            </w:r>
          </w:p>
        </w:tc>
        <w:tc>
          <w:tcPr>
            <w:tcW w:w="902" w:type="dxa"/>
            <w:tcBorders>
              <w:top w:val="nil"/>
              <w:left w:val="nil"/>
              <w:bottom w:val="nil"/>
              <w:right w:val="nil"/>
            </w:tcBorders>
            <w:shd w:val="clear" w:color="auto" w:fill="FFFFFF" w:themeFill="background1"/>
            <w:noWrap/>
            <w:vAlign w:val="bottom"/>
          </w:tcPr>
          <w:p w14:paraId="29C9E420" w14:textId="672B6D57"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40.04 €</w:t>
            </w:r>
          </w:p>
        </w:tc>
        <w:tc>
          <w:tcPr>
            <w:tcW w:w="902" w:type="dxa"/>
            <w:tcBorders>
              <w:top w:val="nil"/>
              <w:left w:val="nil"/>
              <w:bottom w:val="nil"/>
              <w:right w:val="nil"/>
            </w:tcBorders>
            <w:shd w:val="clear" w:color="auto" w:fill="FFFFFF" w:themeFill="background1"/>
            <w:noWrap/>
            <w:vAlign w:val="bottom"/>
          </w:tcPr>
          <w:p w14:paraId="41415F17" w14:textId="080E986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38.52 €</w:t>
            </w:r>
          </w:p>
        </w:tc>
        <w:tc>
          <w:tcPr>
            <w:tcW w:w="902" w:type="dxa"/>
            <w:tcBorders>
              <w:top w:val="nil"/>
              <w:left w:val="nil"/>
              <w:bottom w:val="nil"/>
              <w:right w:val="single" w:sz="4" w:space="0" w:color="4BACC6"/>
            </w:tcBorders>
            <w:shd w:val="clear" w:color="auto" w:fill="FFFFFF" w:themeFill="background1"/>
            <w:noWrap/>
            <w:vAlign w:val="bottom"/>
          </w:tcPr>
          <w:p w14:paraId="03E9C96E" w14:textId="32F922D9"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37.39 €</w:t>
            </w:r>
          </w:p>
        </w:tc>
      </w:tr>
      <w:tr w:rsidR="0011010D" w:rsidRPr="00D6154D" w14:paraId="20A848DE" w14:textId="77777777" w:rsidTr="00AA446A">
        <w:trPr>
          <w:trHeight w:val="300"/>
          <w:jc w:val="center"/>
        </w:trPr>
        <w:tc>
          <w:tcPr>
            <w:tcW w:w="38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6B804B8C" w14:textId="55748605"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lastRenderedPageBreak/>
              <w:t>20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33DF37F7" w14:textId="156F439B" w:rsidR="0011010D" w:rsidRDefault="0011010D" w:rsidP="0011010D">
            <w:pPr>
              <w:spacing w:after="0" w:line="240" w:lineRule="auto"/>
              <w:jc w:val="center"/>
              <w:rPr>
                <w:rFonts w:asciiTheme="minorHAnsi" w:hAnsiTheme="minorHAnsi" w:cstheme="minorHAnsi"/>
                <w:color w:val="000000"/>
                <w:sz w:val="22"/>
                <w:lang w:val="en-US"/>
              </w:rPr>
            </w:pPr>
            <w:r>
              <w:rPr>
                <w:rFonts w:asciiTheme="minorHAnsi" w:hAnsiTheme="minorHAnsi" w:cstheme="minorHAnsi"/>
                <w:color w:val="000000"/>
                <w:sz w:val="22"/>
              </w:rPr>
              <w:t>200</w:t>
            </w:r>
            <w:r w:rsidRPr="00D6154D">
              <w:rPr>
                <w:rFonts w:asciiTheme="minorHAnsi" w:hAnsiTheme="minorHAnsi" w:cstheme="minorHAnsi"/>
                <w:color w:val="000000"/>
                <w:sz w:val="22"/>
              </w:rPr>
              <w:t xml:space="preserve"> </w:t>
            </w:r>
            <w:r>
              <w:rPr>
                <w:rFonts w:asciiTheme="minorHAnsi" w:hAnsiTheme="minorHAnsi" w:cstheme="minorHAnsi"/>
                <w:color w:val="000000"/>
                <w:sz w:val="22"/>
                <w:lang w:val="en-US"/>
              </w:rPr>
              <w:t>M</w:t>
            </w:r>
            <w:proofErr w:type="spellStart"/>
            <w:r w:rsidRPr="00D6154D">
              <w:rPr>
                <w:rFonts w:asciiTheme="minorHAnsi" w:hAnsiTheme="minorHAnsi" w:cstheme="minorHAnsi"/>
                <w:color w:val="000000"/>
                <w:sz w:val="22"/>
              </w:rPr>
              <w:t>bps</w:t>
            </w:r>
            <w:proofErr w:type="spellEnd"/>
          </w:p>
        </w:tc>
        <w:tc>
          <w:tcPr>
            <w:tcW w:w="902" w:type="dxa"/>
            <w:tcBorders>
              <w:top w:val="nil"/>
              <w:left w:val="nil"/>
              <w:bottom w:val="nil"/>
              <w:right w:val="nil"/>
            </w:tcBorders>
            <w:shd w:val="clear" w:color="auto" w:fill="FFFFFF" w:themeFill="background1"/>
            <w:noWrap/>
            <w:vAlign w:val="bottom"/>
          </w:tcPr>
          <w:p w14:paraId="6C038220" w14:textId="1ABAB59A"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31.93 €</w:t>
            </w:r>
          </w:p>
        </w:tc>
        <w:tc>
          <w:tcPr>
            <w:tcW w:w="902" w:type="dxa"/>
            <w:tcBorders>
              <w:top w:val="nil"/>
              <w:left w:val="nil"/>
              <w:bottom w:val="nil"/>
              <w:right w:val="nil"/>
            </w:tcBorders>
            <w:shd w:val="clear" w:color="auto" w:fill="FFFFFF" w:themeFill="background1"/>
            <w:noWrap/>
            <w:vAlign w:val="bottom"/>
          </w:tcPr>
          <w:p w14:paraId="5DA3E7B4" w14:textId="07D59576"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30.06 €</w:t>
            </w:r>
          </w:p>
        </w:tc>
        <w:tc>
          <w:tcPr>
            <w:tcW w:w="902" w:type="dxa"/>
            <w:tcBorders>
              <w:top w:val="nil"/>
              <w:left w:val="nil"/>
              <w:bottom w:val="nil"/>
              <w:right w:val="nil"/>
            </w:tcBorders>
            <w:shd w:val="clear" w:color="auto" w:fill="FFFFFF" w:themeFill="background1"/>
            <w:noWrap/>
            <w:vAlign w:val="bottom"/>
          </w:tcPr>
          <w:p w14:paraId="73FCDBC0" w14:textId="27D39268"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29.62 €</w:t>
            </w:r>
          </w:p>
        </w:tc>
        <w:tc>
          <w:tcPr>
            <w:tcW w:w="902" w:type="dxa"/>
            <w:tcBorders>
              <w:top w:val="nil"/>
              <w:left w:val="nil"/>
              <w:bottom w:val="nil"/>
              <w:right w:val="nil"/>
            </w:tcBorders>
            <w:shd w:val="clear" w:color="auto" w:fill="FFFFFF" w:themeFill="background1"/>
            <w:noWrap/>
            <w:vAlign w:val="bottom"/>
          </w:tcPr>
          <w:p w14:paraId="46873C27" w14:textId="7AA45EA5"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29.57 €</w:t>
            </w:r>
          </w:p>
        </w:tc>
        <w:tc>
          <w:tcPr>
            <w:tcW w:w="902" w:type="dxa"/>
            <w:tcBorders>
              <w:top w:val="nil"/>
              <w:left w:val="nil"/>
              <w:bottom w:val="nil"/>
              <w:right w:val="nil"/>
            </w:tcBorders>
            <w:shd w:val="clear" w:color="auto" w:fill="FFFFFF" w:themeFill="background1"/>
            <w:noWrap/>
            <w:vAlign w:val="bottom"/>
          </w:tcPr>
          <w:p w14:paraId="4D1B711E" w14:textId="0ECFC8FF"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29.77 €</w:t>
            </w:r>
          </w:p>
        </w:tc>
        <w:tc>
          <w:tcPr>
            <w:tcW w:w="902" w:type="dxa"/>
            <w:tcBorders>
              <w:top w:val="nil"/>
              <w:left w:val="nil"/>
              <w:bottom w:val="nil"/>
              <w:right w:val="nil"/>
            </w:tcBorders>
            <w:shd w:val="clear" w:color="auto" w:fill="FFFFFF" w:themeFill="background1"/>
            <w:noWrap/>
            <w:vAlign w:val="bottom"/>
          </w:tcPr>
          <w:p w14:paraId="30CF7AA5" w14:textId="545E8539"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30.18 €</w:t>
            </w:r>
          </w:p>
        </w:tc>
        <w:tc>
          <w:tcPr>
            <w:tcW w:w="902" w:type="dxa"/>
            <w:tcBorders>
              <w:top w:val="nil"/>
              <w:left w:val="nil"/>
              <w:bottom w:val="nil"/>
              <w:right w:val="nil"/>
            </w:tcBorders>
            <w:shd w:val="clear" w:color="auto" w:fill="FFFFFF" w:themeFill="background1"/>
            <w:noWrap/>
            <w:vAlign w:val="bottom"/>
          </w:tcPr>
          <w:p w14:paraId="22A0D141" w14:textId="4929CA73"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29.90 €</w:t>
            </w:r>
          </w:p>
        </w:tc>
        <w:tc>
          <w:tcPr>
            <w:tcW w:w="902" w:type="dxa"/>
            <w:tcBorders>
              <w:top w:val="nil"/>
              <w:left w:val="nil"/>
              <w:bottom w:val="nil"/>
              <w:right w:val="single" w:sz="4" w:space="0" w:color="4BACC6"/>
            </w:tcBorders>
            <w:shd w:val="clear" w:color="auto" w:fill="FFFFFF" w:themeFill="background1"/>
            <w:noWrap/>
            <w:vAlign w:val="bottom"/>
          </w:tcPr>
          <w:p w14:paraId="0E885EC4" w14:textId="63488973"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29.79 €</w:t>
            </w:r>
          </w:p>
        </w:tc>
      </w:tr>
      <w:tr w:rsidR="0011010D" w:rsidRPr="00D6154D" w14:paraId="374EDE31" w14:textId="77777777" w:rsidTr="00AA446A">
        <w:trPr>
          <w:trHeight w:val="300"/>
          <w:jc w:val="center"/>
        </w:trPr>
        <w:tc>
          <w:tcPr>
            <w:tcW w:w="382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bottom"/>
          </w:tcPr>
          <w:p w14:paraId="7373CCA7" w14:textId="11709914" w:rsidR="0011010D" w:rsidRPr="0011010D" w:rsidRDefault="0011010D" w:rsidP="0011010D">
            <w:pPr>
              <w:spacing w:after="0" w:line="240" w:lineRule="auto"/>
              <w:jc w:val="left"/>
              <w:rPr>
                <w:rFonts w:asciiTheme="minorHAnsi" w:hAnsiTheme="minorHAnsi" w:cstheme="minorHAnsi"/>
                <w:b/>
                <w:bCs/>
                <w:color w:val="000000"/>
                <w:sz w:val="22"/>
                <w:lang w:val="en-US"/>
              </w:rPr>
            </w:pPr>
            <w:r w:rsidRPr="0011010D">
              <w:rPr>
                <w:rFonts w:cs="Calibri"/>
                <w:b/>
                <w:bCs/>
                <w:color w:val="000000"/>
                <w:sz w:val="22"/>
              </w:rPr>
              <w:t>10</w:t>
            </w:r>
            <w:r>
              <w:rPr>
                <w:rFonts w:cs="Calibri"/>
                <w:b/>
                <w:bCs/>
                <w:color w:val="000000"/>
                <w:sz w:val="22"/>
              </w:rPr>
              <w:t>0 Mbps</w:t>
            </w:r>
          </w:p>
        </w:tc>
        <w:tc>
          <w:tcPr>
            <w:tcW w:w="1327" w:type="dxa"/>
            <w:tcBorders>
              <w:top w:val="nil"/>
              <w:left w:val="single" w:sz="4" w:space="0" w:color="4BACC6"/>
              <w:bottom w:val="nil"/>
              <w:right w:val="nil"/>
            </w:tcBorders>
            <w:shd w:val="clear" w:color="auto" w:fill="DEEAF6" w:themeFill="accent1" w:themeFillTint="33"/>
            <w:noWrap/>
            <w:vAlign w:val="center"/>
          </w:tcPr>
          <w:p w14:paraId="3C7F16BC" w14:textId="22BF1574" w:rsidR="0011010D" w:rsidRDefault="0011010D" w:rsidP="0011010D">
            <w:pPr>
              <w:spacing w:after="0" w:line="240" w:lineRule="auto"/>
              <w:jc w:val="center"/>
              <w:rPr>
                <w:rFonts w:asciiTheme="minorHAnsi" w:hAnsiTheme="minorHAnsi" w:cstheme="minorHAnsi"/>
                <w:color w:val="000000"/>
                <w:sz w:val="22"/>
                <w:lang w:val="en-US"/>
              </w:rPr>
            </w:pPr>
            <w:r>
              <w:rPr>
                <w:rFonts w:asciiTheme="minorHAnsi" w:hAnsiTheme="minorHAnsi" w:cstheme="minorHAnsi"/>
                <w:color w:val="000000"/>
                <w:sz w:val="22"/>
              </w:rPr>
              <w:t>100</w:t>
            </w:r>
            <w:r w:rsidRPr="00D6154D">
              <w:rPr>
                <w:rFonts w:asciiTheme="minorHAnsi" w:hAnsiTheme="minorHAnsi" w:cstheme="minorHAnsi"/>
                <w:color w:val="000000"/>
                <w:sz w:val="22"/>
              </w:rPr>
              <w:t xml:space="preserve"> </w:t>
            </w:r>
            <w:r>
              <w:rPr>
                <w:rFonts w:asciiTheme="minorHAnsi" w:hAnsiTheme="minorHAnsi" w:cstheme="minorHAnsi"/>
                <w:color w:val="000000"/>
                <w:sz w:val="22"/>
                <w:lang w:val="en-US"/>
              </w:rPr>
              <w:t>M</w:t>
            </w:r>
            <w:proofErr w:type="spellStart"/>
            <w:r w:rsidRPr="00D6154D">
              <w:rPr>
                <w:rFonts w:asciiTheme="minorHAnsi" w:hAnsiTheme="minorHAnsi" w:cstheme="minorHAnsi"/>
                <w:color w:val="000000"/>
                <w:sz w:val="22"/>
              </w:rPr>
              <w:t>bps</w:t>
            </w:r>
            <w:proofErr w:type="spellEnd"/>
          </w:p>
        </w:tc>
        <w:tc>
          <w:tcPr>
            <w:tcW w:w="902" w:type="dxa"/>
            <w:tcBorders>
              <w:top w:val="nil"/>
              <w:left w:val="nil"/>
              <w:bottom w:val="nil"/>
              <w:right w:val="nil"/>
            </w:tcBorders>
            <w:shd w:val="clear" w:color="auto" w:fill="FFFFFF" w:themeFill="background1"/>
            <w:noWrap/>
            <w:vAlign w:val="bottom"/>
          </w:tcPr>
          <w:p w14:paraId="61AFCAFF" w14:textId="70CDDB4A"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24.44 €</w:t>
            </w:r>
          </w:p>
        </w:tc>
        <w:tc>
          <w:tcPr>
            <w:tcW w:w="902" w:type="dxa"/>
            <w:tcBorders>
              <w:top w:val="nil"/>
              <w:left w:val="nil"/>
              <w:bottom w:val="nil"/>
              <w:right w:val="nil"/>
            </w:tcBorders>
            <w:shd w:val="clear" w:color="auto" w:fill="FFFFFF" w:themeFill="background1"/>
            <w:noWrap/>
            <w:vAlign w:val="bottom"/>
          </w:tcPr>
          <w:p w14:paraId="300B862F" w14:textId="24628FE9"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23.76 €</w:t>
            </w:r>
          </w:p>
        </w:tc>
        <w:tc>
          <w:tcPr>
            <w:tcW w:w="902" w:type="dxa"/>
            <w:tcBorders>
              <w:top w:val="nil"/>
              <w:left w:val="nil"/>
              <w:bottom w:val="nil"/>
              <w:right w:val="nil"/>
            </w:tcBorders>
            <w:shd w:val="clear" w:color="auto" w:fill="FFFFFF" w:themeFill="background1"/>
            <w:noWrap/>
            <w:vAlign w:val="bottom"/>
          </w:tcPr>
          <w:p w14:paraId="452781FB" w14:textId="74379204"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24.43 €</w:t>
            </w:r>
          </w:p>
        </w:tc>
        <w:tc>
          <w:tcPr>
            <w:tcW w:w="902" w:type="dxa"/>
            <w:tcBorders>
              <w:top w:val="nil"/>
              <w:left w:val="nil"/>
              <w:bottom w:val="nil"/>
              <w:right w:val="nil"/>
            </w:tcBorders>
            <w:shd w:val="clear" w:color="auto" w:fill="FFFFFF" w:themeFill="background1"/>
            <w:noWrap/>
            <w:vAlign w:val="bottom"/>
          </w:tcPr>
          <w:p w14:paraId="17B249E9" w14:textId="12E9A262"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25.17 €</w:t>
            </w:r>
          </w:p>
        </w:tc>
        <w:tc>
          <w:tcPr>
            <w:tcW w:w="902" w:type="dxa"/>
            <w:tcBorders>
              <w:top w:val="nil"/>
              <w:left w:val="nil"/>
              <w:bottom w:val="nil"/>
              <w:right w:val="nil"/>
            </w:tcBorders>
            <w:shd w:val="clear" w:color="auto" w:fill="FFFFFF" w:themeFill="background1"/>
            <w:noWrap/>
            <w:vAlign w:val="bottom"/>
          </w:tcPr>
          <w:p w14:paraId="2DCA2D50" w14:textId="2807580E"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25.97 €</w:t>
            </w:r>
          </w:p>
        </w:tc>
        <w:tc>
          <w:tcPr>
            <w:tcW w:w="902" w:type="dxa"/>
            <w:tcBorders>
              <w:top w:val="nil"/>
              <w:left w:val="nil"/>
              <w:bottom w:val="nil"/>
              <w:right w:val="nil"/>
            </w:tcBorders>
            <w:shd w:val="clear" w:color="auto" w:fill="FFFFFF" w:themeFill="background1"/>
            <w:noWrap/>
            <w:vAlign w:val="bottom"/>
          </w:tcPr>
          <w:p w14:paraId="40391C58" w14:textId="3CC9CB61"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26.89 €</w:t>
            </w:r>
          </w:p>
        </w:tc>
        <w:tc>
          <w:tcPr>
            <w:tcW w:w="902" w:type="dxa"/>
            <w:tcBorders>
              <w:top w:val="nil"/>
              <w:left w:val="nil"/>
              <w:bottom w:val="nil"/>
              <w:right w:val="nil"/>
            </w:tcBorders>
            <w:shd w:val="clear" w:color="auto" w:fill="FFFFFF" w:themeFill="background1"/>
            <w:noWrap/>
            <w:vAlign w:val="bottom"/>
          </w:tcPr>
          <w:p w14:paraId="6A014457" w14:textId="248C2E38"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27.03 €</w:t>
            </w:r>
          </w:p>
        </w:tc>
        <w:tc>
          <w:tcPr>
            <w:tcW w:w="902" w:type="dxa"/>
            <w:tcBorders>
              <w:top w:val="nil"/>
              <w:left w:val="nil"/>
              <w:bottom w:val="nil"/>
              <w:right w:val="single" w:sz="4" w:space="0" w:color="4BACC6"/>
            </w:tcBorders>
            <w:shd w:val="clear" w:color="auto" w:fill="FFFFFF" w:themeFill="background1"/>
            <w:noWrap/>
            <w:vAlign w:val="bottom"/>
          </w:tcPr>
          <w:p w14:paraId="4DA7BEC8" w14:textId="30D5D5FD" w:rsidR="0011010D" w:rsidRPr="0011010D" w:rsidRDefault="0011010D" w:rsidP="0011010D">
            <w:pPr>
              <w:spacing w:after="0" w:line="240" w:lineRule="auto"/>
              <w:jc w:val="right"/>
              <w:rPr>
                <w:rFonts w:asciiTheme="minorHAnsi" w:hAnsiTheme="minorHAnsi" w:cstheme="minorHAnsi"/>
                <w:sz w:val="16"/>
                <w:szCs w:val="16"/>
              </w:rPr>
            </w:pPr>
            <w:r w:rsidRPr="0011010D">
              <w:rPr>
                <w:rFonts w:cs="Calibri"/>
                <w:sz w:val="16"/>
                <w:szCs w:val="16"/>
              </w:rPr>
              <w:t>27.26 €</w:t>
            </w:r>
          </w:p>
        </w:tc>
      </w:tr>
    </w:tbl>
    <w:p w14:paraId="11FE2ACB" w14:textId="77777777" w:rsidR="00762A9B" w:rsidRDefault="00762A9B" w:rsidP="00C65773">
      <w:pPr>
        <w:pStyle w:val="a4"/>
        <w:rPr>
          <w:rFonts w:ascii="Arial" w:hAnsi="Arial" w:cs="Arial"/>
          <w:sz w:val="22"/>
        </w:rPr>
      </w:pPr>
      <w:bookmarkStart w:id="27" w:name="_Toc170918957"/>
    </w:p>
    <w:p w14:paraId="23A414C0" w14:textId="32D73E66" w:rsidR="00C65773" w:rsidRPr="00FC0919" w:rsidRDefault="00C65773" w:rsidP="00C65773">
      <w:pPr>
        <w:pStyle w:val="a4"/>
        <w:rPr>
          <w:rFonts w:cs="Calibri"/>
          <w:sz w:val="22"/>
          <w:lang w:eastAsia="ja-JP"/>
        </w:rPr>
      </w:pPr>
      <w:bookmarkStart w:id="28" w:name="_Toc221700345"/>
      <w:r w:rsidRPr="00FC0919">
        <w:rPr>
          <w:rFonts w:cs="Calibri"/>
          <w:sz w:val="22"/>
        </w:rPr>
        <w:t xml:space="preserve">Πίνακας </w:t>
      </w:r>
      <w:r w:rsidRPr="00FC0919">
        <w:rPr>
          <w:rFonts w:cs="Calibri"/>
          <w:sz w:val="22"/>
        </w:rPr>
        <w:fldChar w:fldCharType="begin"/>
      </w:r>
      <w:r w:rsidRPr="00FC0919">
        <w:rPr>
          <w:rFonts w:cs="Calibri"/>
          <w:sz w:val="22"/>
        </w:rPr>
        <w:instrText xml:space="preserve"> SEQ Πίνακας \* ARABIC </w:instrText>
      </w:r>
      <w:r w:rsidRPr="00FC0919">
        <w:rPr>
          <w:rFonts w:cs="Calibri"/>
          <w:sz w:val="22"/>
        </w:rPr>
        <w:fldChar w:fldCharType="separate"/>
      </w:r>
      <w:r w:rsidR="00FC0919" w:rsidRPr="00FC0919">
        <w:rPr>
          <w:rFonts w:cs="Calibri"/>
          <w:noProof/>
          <w:sz w:val="22"/>
        </w:rPr>
        <w:t>11</w:t>
      </w:r>
      <w:r w:rsidRPr="00FC0919">
        <w:rPr>
          <w:rFonts w:cs="Calibri"/>
          <w:sz w:val="22"/>
        </w:rPr>
        <w:fldChar w:fldCharType="end"/>
      </w:r>
      <w:r w:rsidRPr="00FC0919">
        <w:rPr>
          <w:rFonts w:cs="Calibri"/>
          <w:sz w:val="22"/>
        </w:rPr>
        <w:t>. Μηνιαίο τέλος πρόσβασης σε υπηρεσία διασύνδεσης Ο.Κ.ΣΥ.Α./ΣΥ.ΜΕ.Φ.Σ. [BRAS-ΕΘΝΙΚΗ]</w:t>
      </w:r>
      <w:bookmarkEnd w:id="27"/>
      <w:bookmarkEnd w:id="28"/>
    </w:p>
    <w:tbl>
      <w:tblPr>
        <w:tblW w:w="12758" w:type="dxa"/>
        <w:jc w:val="center"/>
        <w:tblLook w:val="04A0" w:firstRow="1" w:lastRow="0" w:firstColumn="1" w:lastColumn="0" w:noHBand="0" w:noVBand="1"/>
      </w:tblPr>
      <w:tblGrid>
        <w:gridCol w:w="2198"/>
        <w:gridCol w:w="1488"/>
        <w:gridCol w:w="1134"/>
        <w:gridCol w:w="1134"/>
        <w:gridCol w:w="1134"/>
        <w:gridCol w:w="1134"/>
        <w:gridCol w:w="1134"/>
        <w:gridCol w:w="1134"/>
        <w:gridCol w:w="1134"/>
        <w:gridCol w:w="1134"/>
      </w:tblGrid>
      <w:tr w:rsidR="00C65773" w:rsidRPr="00695A47" w14:paraId="4F5952FF" w14:textId="77777777" w:rsidTr="00C65773">
        <w:trPr>
          <w:trHeight w:val="300"/>
          <w:jc w:val="center"/>
        </w:trPr>
        <w:tc>
          <w:tcPr>
            <w:tcW w:w="2198" w:type="dxa"/>
            <w:shd w:val="clear" w:color="000000" w:fill="FFFFFF"/>
            <w:noWrap/>
            <w:vAlign w:val="center"/>
          </w:tcPr>
          <w:p w14:paraId="68BCC9F6" w14:textId="77777777" w:rsidR="00C65773" w:rsidRPr="00695A47" w:rsidRDefault="00C65773" w:rsidP="00C65773">
            <w:pPr>
              <w:spacing w:after="0" w:line="240" w:lineRule="auto"/>
              <w:jc w:val="left"/>
              <w:rPr>
                <w:rFonts w:eastAsia="Times New Roman" w:cs="Calibri"/>
                <w:b/>
                <w:bCs/>
                <w:color w:val="000000"/>
                <w:sz w:val="22"/>
                <w:lang w:eastAsia="ja-JP"/>
              </w:rPr>
            </w:pPr>
            <w:r w:rsidRPr="00627D8F">
              <w:rPr>
                <w:rFonts w:eastAsia="Times New Roman" w:cs="Calibri"/>
                <w:b/>
                <w:bCs/>
                <w:color w:val="000000"/>
                <w:sz w:val="22"/>
                <w:lang w:eastAsia="ja-JP"/>
              </w:rPr>
              <w:t xml:space="preserve">Μηνιαία Τέλη </w:t>
            </w:r>
            <w:r w:rsidRPr="008D3367">
              <w:rPr>
                <w:rFonts w:eastAsia="Times New Roman" w:cs="Calibri"/>
                <w:b/>
                <w:bCs/>
                <w:color w:val="000000"/>
                <w:sz w:val="22"/>
                <w:lang w:eastAsia="ja-JP"/>
              </w:rPr>
              <w:t>Ο.Κ.ΣΥ.Α./ΣΥ.ΜΕ.Φ.Σ. [BRAS-ΕΘΝΙΚΗ]</w:t>
            </w:r>
          </w:p>
        </w:tc>
        <w:tc>
          <w:tcPr>
            <w:tcW w:w="1488" w:type="dxa"/>
            <w:shd w:val="clear" w:color="000000" w:fill="FFFFFF"/>
            <w:noWrap/>
            <w:vAlign w:val="center"/>
          </w:tcPr>
          <w:p w14:paraId="2D9CD5C2" w14:textId="77777777" w:rsidR="00C65773" w:rsidRPr="00627D8F" w:rsidRDefault="00C65773" w:rsidP="00C65773">
            <w:pPr>
              <w:spacing w:after="0"/>
              <w:jc w:val="center"/>
              <w:rPr>
                <w:rFonts w:cs="Calibri"/>
                <w:b/>
                <w:bCs/>
                <w:color w:val="000000"/>
                <w:sz w:val="22"/>
              </w:rPr>
            </w:pPr>
            <w:r w:rsidRPr="008D3367">
              <w:rPr>
                <w:rFonts w:cs="Calibri"/>
                <w:b/>
                <w:bCs/>
                <w:color w:val="000000"/>
                <w:sz w:val="22"/>
              </w:rPr>
              <w:t xml:space="preserve">OKSYA BRAS </w:t>
            </w:r>
            <w:proofErr w:type="spellStart"/>
            <w:r w:rsidRPr="008D3367">
              <w:rPr>
                <w:rFonts w:cs="Calibri"/>
                <w:b/>
                <w:bCs/>
                <w:color w:val="000000"/>
                <w:sz w:val="22"/>
              </w:rPr>
              <w:t>National</w:t>
            </w:r>
            <w:proofErr w:type="spellEnd"/>
          </w:p>
        </w:tc>
        <w:tc>
          <w:tcPr>
            <w:tcW w:w="1134" w:type="dxa"/>
            <w:shd w:val="clear" w:color="auto" w:fill="DEEAF6" w:themeFill="accent1" w:themeFillTint="33"/>
            <w:noWrap/>
            <w:vAlign w:val="center"/>
          </w:tcPr>
          <w:p w14:paraId="2D9C25EE" w14:textId="509E58E7"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2025 </w:t>
            </w:r>
          </w:p>
        </w:tc>
        <w:tc>
          <w:tcPr>
            <w:tcW w:w="1134" w:type="dxa"/>
            <w:shd w:val="clear" w:color="auto" w:fill="DEEAF6" w:themeFill="accent1" w:themeFillTint="33"/>
            <w:noWrap/>
            <w:vAlign w:val="center"/>
          </w:tcPr>
          <w:p w14:paraId="5A67E989" w14:textId="62857556"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2026 </w:t>
            </w:r>
          </w:p>
        </w:tc>
        <w:tc>
          <w:tcPr>
            <w:tcW w:w="1134" w:type="dxa"/>
            <w:shd w:val="clear" w:color="auto" w:fill="DEEAF6" w:themeFill="accent1" w:themeFillTint="33"/>
            <w:noWrap/>
            <w:vAlign w:val="center"/>
          </w:tcPr>
          <w:p w14:paraId="5F7710F2" w14:textId="756A5D3A"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2027 </w:t>
            </w:r>
          </w:p>
        </w:tc>
        <w:tc>
          <w:tcPr>
            <w:tcW w:w="1134" w:type="dxa"/>
            <w:shd w:val="clear" w:color="auto" w:fill="DEEAF6" w:themeFill="accent1" w:themeFillTint="33"/>
            <w:noWrap/>
            <w:vAlign w:val="center"/>
          </w:tcPr>
          <w:p w14:paraId="75D20E7E" w14:textId="40AA8C5F"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2028 </w:t>
            </w:r>
          </w:p>
        </w:tc>
        <w:tc>
          <w:tcPr>
            <w:tcW w:w="1134" w:type="dxa"/>
            <w:shd w:val="clear" w:color="auto" w:fill="DEEAF6" w:themeFill="accent1" w:themeFillTint="33"/>
            <w:noWrap/>
            <w:vAlign w:val="center"/>
          </w:tcPr>
          <w:p w14:paraId="1682FE46" w14:textId="1CC11523"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2029 </w:t>
            </w:r>
          </w:p>
        </w:tc>
        <w:tc>
          <w:tcPr>
            <w:tcW w:w="1134" w:type="dxa"/>
            <w:shd w:val="clear" w:color="auto" w:fill="DEEAF6" w:themeFill="accent1" w:themeFillTint="33"/>
            <w:noWrap/>
            <w:vAlign w:val="center"/>
          </w:tcPr>
          <w:p w14:paraId="3A6178B4" w14:textId="675D1C6D"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2030 </w:t>
            </w:r>
          </w:p>
        </w:tc>
        <w:tc>
          <w:tcPr>
            <w:tcW w:w="1134" w:type="dxa"/>
            <w:shd w:val="clear" w:color="auto" w:fill="DEEAF6" w:themeFill="accent1" w:themeFillTint="33"/>
            <w:noWrap/>
            <w:vAlign w:val="center"/>
          </w:tcPr>
          <w:p w14:paraId="486070D9" w14:textId="1569F2FD"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2031 </w:t>
            </w:r>
          </w:p>
        </w:tc>
        <w:tc>
          <w:tcPr>
            <w:tcW w:w="1134" w:type="dxa"/>
            <w:shd w:val="clear" w:color="auto" w:fill="DEEAF6" w:themeFill="accent1" w:themeFillTint="33"/>
            <w:noWrap/>
            <w:vAlign w:val="center"/>
          </w:tcPr>
          <w:p w14:paraId="36D61E68" w14:textId="17FB97BD"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2032 </w:t>
            </w:r>
          </w:p>
        </w:tc>
      </w:tr>
      <w:tr w:rsidR="00811374" w:rsidRPr="008D3367" w14:paraId="746C5644"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tcPr>
          <w:p w14:paraId="30D1EAF6" w14:textId="4D99A559" w:rsidR="00811374" w:rsidRPr="00C65773" w:rsidRDefault="00811374" w:rsidP="00811374">
            <w:pPr>
              <w:spacing w:after="0" w:line="240" w:lineRule="auto"/>
              <w:jc w:val="left"/>
              <w:rPr>
                <w:rFonts w:cs="Calibri"/>
                <w:b/>
                <w:bCs/>
                <w:color w:val="000000"/>
                <w:sz w:val="22"/>
                <w:lang w:val="en-US"/>
              </w:rPr>
            </w:pPr>
            <w:r w:rsidRPr="00C65773">
              <w:rPr>
                <w:b/>
                <w:bCs/>
              </w:rPr>
              <w:t>10 Gbps</w:t>
            </w:r>
          </w:p>
        </w:tc>
        <w:tc>
          <w:tcPr>
            <w:tcW w:w="1488" w:type="dxa"/>
            <w:tcBorders>
              <w:left w:val="single" w:sz="4" w:space="0" w:color="4BACC6"/>
              <w:bottom w:val="nil"/>
              <w:right w:val="nil"/>
            </w:tcBorders>
            <w:shd w:val="clear" w:color="auto" w:fill="DEEAF6" w:themeFill="accent1" w:themeFillTint="33"/>
            <w:noWrap/>
          </w:tcPr>
          <w:p w14:paraId="002FAF8B" w14:textId="31AABCEF" w:rsidR="00811374" w:rsidRPr="00C65773" w:rsidRDefault="00811374" w:rsidP="00811374">
            <w:pPr>
              <w:spacing w:after="0" w:line="240" w:lineRule="auto"/>
              <w:jc w:val="center"/>
              <w:rPr>
                <w:rFonts w:cs="Calibri"/>
                <w:color w:val="000000"/>
                <w:sz w:val="22"/>
                <w:szCs w:val="21"/>
              </w:rPr>
            </w:pPr>
            <w:r w:rsidRPr="00C65773">
              <w:rPr>
                <w:sz w:val="22"/>
                <w:szCs w:val="21"/>
              </w:rPr>
              <w:t>10 Gbps</w:t>
            </w:r>
          </w:p>
        </w:tc>
        <w:tc>
          <w:tcPr>
            <w:tcW w:w="1134" w:type="dxa"/>
            <w:tcBorders>
              <w:left w:val="nil"/>
              <w:bottom w:val="nil"/>
              <w:right w:val="nil"/>
            </w:tcBorders>
            <w:shd w:val="clear" w:color="auto" w:fill="FFFFFF" w:themeFill="background1"/>
            <w:noWrap/>
            <w:vAlign w:val="bottom"/>
          </w:tcPr>
          <w:p w14:paraId="1907E5DE" w14:textId="0D4E8EF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32,214.36 €</w:t>
            </w:r>
          </w:p>
        </w:tc>
        <w:tc>
          <w:tcPr>
            <w:tcW w:w="1134" w:type="dxa"/>
            <w:tcBorders>
              <w:left w:val="nil"/>
              <w:bottom w:val="nil"/>
              <w:right w:val="nil"/>
            </w:tcBorders>
            <w:shd w:val="clear" w:color="auto" w:fill="FFFFFF" w:themeFill="background1"/>
            <w:noWrap/>
            <w:vAlign w:val="bottom"/>
          </w:tcPr>
          <w:p w14:paraId="5F0A3689" w14:textId="6CF27FAC"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30,350.84 €</w:t>
            </w:r>
          </w:p>
        </w:tc>
        <w:tc>
          <w:tcPr>
            <w:tcW w:w="1134" w:type="dxa"/>
            <w:tcBorders>
              <w:left w:val="nil"/>
              <w:bottom w:val="nil"/>
              <w:right w:val="nil"/>
            </w:tcBorders>
            <w:shd w:val="clear" w:color="auto" w:fill="FFFFFF" w:themeFill="background1"/>
            <w:noWrap/>
            <w:vAlign w:val="bottom"/>
          </w:tcPr>
          <w:p w14:paraId="25DB0B26" w14:textId="0BC1629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34,205.07 €</w:t>
            </w:r>
          </w:p>
        </w:tc>
        <w:tc>
          <w:tcPr>
            <w:tcW w:w="1134" w:type="dxa"/>
            <w:tcBorders>
              <w:left w:val="nil"/>
              <w:bottom w:val="nil"/>
              <w:right w:val="nil"/>
            </w:tcBorders>
            <w:shd w:val="clear" w:color="auto" w:fill="FFFFFF" w:themeFill="background1"/>
            <w:noWrap/>
            <w:vAlign w:val="bottom"/>
          </w:tcPr>
          <w:p w14:paraId="5F47816D" w14:textId="4E24E34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32,992.23 €</w:t>
            </w:r>
          </w:p>
        </w:tc>
        <w:tc>
          <w:tcPr>
            <w:tcW w:w="1134" w:type="dxa"/>
            <w:tcBorders>
              <w:left w:val="nil"/>
              <w:bottom w:val="nil"/>
              <w:right w:val="nil"/>
            </w:tcBorders>
            <w:shd w:val="clear" w:color="auto" w:fill="FFFFFF" w:themeFill="background1"/>
            <w:noWrap/>
            <w:vAlign w:val="bottom"/>
          </w:tcPr>
          <w:p w14:paraId="553D1D85" w14:textId="5D8A58EB"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36,676.25 €</w:t>
            </w:r>
          </w:p>
        </w:tc>
        <w:tc>
          <w:tcPr>
            <w:tcW w:w="1134" w:type="dxa"/>
            <w:tcBorders>
              <w:left w:val="nil"/>
              <w:bottom w:val="nil"/>
              <w:right w:val="nil"/>
            </w:tcBorders>
            <w:shd w:val="clear" w:color="auto" w:fill="FFFFFF" w:themeFill="background1"/>
            <w:noWrap/>
            <w:vAlign w:val="bottom"/>
          </w:tcPr>
          <w:p w14:paraId="24A258E0" w14:textId="5B8E23F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38,782.21 €</w:t>
            </w:r>
          </w:p>
        </w:tc>
        <w:tc>
          <w:tcPr>
            <w:tcW w:w="1134" w:type="dxa"/>
            <w:tcBorders>
              <w:left w:val="nil"/>
              <w:bottom w:val="nil"/>
              <w:right w:val="nil"/>
            </w:tcBorders>
            <w:shd w:val="clear" w:color="auto" w:fill="FFFFFF" w:themeFill="background1"/>
            <w:noWrap/>
            <w:vAlign w:val="bottom"/>
          </w:tcPr>
          <w:p w14:paraId="03384FE3" w14:textId="3244A9E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41,591.67 €</w:t>
            </w:r>
          </w:p>
        </w:tc>
        <w:tc>
          <w:tcPr>
            <w:tcW w:w="1134" w:type="dxa"/>
            <w:tcBorders>
              <w:left w:val="nil"/>
              <w:bottom w:val="nil"/>
              <w:right w:val="single" w:sz="4" w:space="0" w:color="4BACC6"/>
            </w:tcBorders>
            <w:shd w:val="clear" w:color="auto" w:fill="FFFFFF" w:themeFill="background1"/>
            <w:noWrap/>
            <w:vAlign w:val="bottom"/>
          </w:tcPr>
          <w:p w14:paraId="225D6805" w14:textId="202B0C84"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42,720.39 €</w:t>
            </w:r>
          </w:p>
        </w:tc>
      </w:tr>
      <w:tr w:rsidR="00811374" w:rsidRPr="008D3367" w14:paraId="6FB202FC"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tcPr>
          <w:p w14:paraId="7B36665C" w14:textId="4C69FAD5" w:rsidR="00811374" w:rsidRPr="00C65773" w:rsidRDefault="00811374" w:rsidP="00811374">
            <w:pPr>
              <w:spacing w:after="0" w:line="240" w:lineRule="auto"/>
              <w:jc w:val="left"/>
              <w:rPr>
                <w:rFonts w:cs="Calibri"/>
                <w:b/>
                <w:bCs/>
                <w:color w:val="000000"/>
                <w:sz w:val="22"/>
                <w:lang w:val="en-US"/>
              </w:rPr>
            </w:pPr>
            <w:r w:rsidRPr="00C65773">
              <w:rPr>
                <w:b/>
                <w:bCs/>
              </w:rPr>
              <w:t>8 Gbps</w:t>
            </w:r>
          </w:p>
        </w:tc>
        <w:tc>
          <w:tcPr>
            <w:tcW w:w="1488" w:type="dxa"/>
            <w:tcBorders>
              <w:left w:val="single" w:sz="4" w:space="0" w:color="4BACC6"/>
              <w:bottom w:val="nil"/>
              <w:right w:val="nil"/>
            </w:tcBorders>
            <w:shd w:val="clear" w:color="auto" w:fill="DEEAF6" w:themeFill="accent1" w:themeFillTint="33"/>
            <w:noWrap/>
          </w:tcPr>
          <w:p w14:paraId="7101DAC5" w14:textId="00D91840" w:rsidR="00811374" w:rsidRPr="00C65773" w:rsidRDefault="00811374" w:rsidP="00811374">
            <w:pPr>
              <w:spacing w:after="0" w:line="240" w:lineRule="auto"/>
              <w:jc w:val="center"/>
              <w:rPr>
                <w:rFonts w:cs="Calibri"/>
                <w:color w:val="000000"/>
                <w:sz w:val="22"/>
                <w:szCs w:val="21"/>
              </w:rPr>
            </w:pPr>
            <w:r w:rsidRPr="00C65773">
              <w:rPr>
                <w:sz w:val="22"/>
                <w:szCs w:val="21"/>
              </w:rPr>
              <w:t>8 Gbps</w:t>
            </w:r>
          </w:p>
        </w:tc>
        <w:tc>
          <w:tcPr>
            <w:tcW w:w="1134" w:type="dxa"/>
            <w:tcBorders>
              <w:left w:val="nil"/>
              <w:bottom w:val="nil"/>
              <w:right w:val="nil"/>
            </w:tcBorders>
            <w:shd w:val="clear" w:color="auto" w:fill="FFFFFF" w:themeFill="background1"/>
            <w:noWrap/>
            <w:vAlign w:val="bottom"/>
          </w:tcPr>
          <w:p w14:paraId="2D59E414" w14:textId="4658A2A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25,816.40 €</w:t>
            </w:r>
          </w:p>
        </w:tc>
        <w:tc>
          <w:tcPr>
            <w:tcW w:w="1134" w:type="dxa"/>
            <w:tcBorders>
              <w:left w:val="nil"/>
              <w:bottom w:val="nil"/>
              <w:right w:val="nil"/>
            </w:tcBorders>
            <w:shd w:val="clear" w:color="auto" w:fill="FFFFFF" w:themeFill="background1"/>
            <w:noWrap/>
            <w:vAlign w:val="bottom"/>
          </w:tcPr>
          <w:p w14:paraId="6C8FA7C8" w14:textId="4E96CA13"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24,326.86 €</w:t>
            </w:r>
          </w:p>
        </w:tc>
        <w:tc>
          <w:tcPr>
            <w:tcW w:w="1134" w:type="dxa"/>
            <w:tcBorders>
              <w:left w:val="nil"/>
              <w:bottom w:val="nil"/>
              <w:right w:val="nil"/>
            </w:tcBorders>
            <w:shd w:val="clear" w:color="auto" w:fill="FFFFFF" w:themeFill="background1"/>
            <w:noWrap/>
            <w:vAlign w:val="bottom"/>
          </w:tcPr>
          <w:p w14:paraId="5E249FA9" w14:textId="042B338A"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27,411.82 €</w:t>
            </w:r>
          </w:p>
        </w:tc>
        <w:tc>
          <w:tcPr>
            <w:tcW w:w="1134" w:type="dxa"/>
            <w:tcBorders>
              <w:left w:val="nil"/>
              <w:bottom w:val="nil"/>
              <w:right w:val="nil"/>
            </w:tcBorders>
            <w:shd w:val="clear" w:color="auto" w:fill="FFFFFF" w:themeFill="background1"/>
            <w:noWrap/>
            <w:vAlign w:val="bottom"/>
          </w:tcPr>
          <w:p w14:paraId="3E0E07E9" w14:textId="24B4DDE5"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26,443.11 €</w:t>
            </w:r>
          </w:p>
        </w:tc>
        <w:tc>
          <w:tcPr>
            <w:tcW w:w="1134" w:type="dxa"/>
            <w:tcBorders>
              <w:left w:val="nil"/>
              <w:bottom w:val="nil"/>
              <w:right w:val="nil"/>
            </w:tcBorders>
            <w:shd w:val="clear" w:color="auto" w:fill="FFFFFF" w:themeFill="background1"/>
            <w:noWrap/>
            <w:vAlign w:val="bottom"/>
          </w:tcPr>
          <w:p w14:paraId="3B52569A" w14:textId="3408934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29,391.85 €</w:t>
            </w:r>
          </w:p>
        </w:tc>
        <w:tc>
          <w:tcPr>
            <w:tcW w:w="1134" w:type="dxa"/>
            <w:tcBorders>
              <w:left w:val="nil"/>
              <w:bottom w:val="nil"/>
              <w:right w:val="nil"/>
            </w:tcBorders>
            <w:shd w:val="clear" w:color="auto" w:fill="FFFFFF" w:themeFill="background1"/>
            <w:noWrap/>
            <w:vAlign w:val="bottom"/>
          </w:tcPr>
          <w:p w14:paraId="60D12D6E" w14:textId="2B835CD8"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31,078.16 €</w:t>
            </w:r>
          </w:p>
        </w:tc>
        <w:tc>
          <w:tcPr>
            <w:tcW w:w="1134" w:type="dxa"/>
            <w:tcBorders>
              <w:left w:val="nil"/>
              <w:bottom w:val="nil"/>
              <w:right w:val="nil"/>
            </w:tcBorders>
            <w:shd w:val="clear" w:color="auto" w:fill="FFFFFF" w:themeFill="background1"/>
            <w:noWrap/>
            <w:vAlign w:val="bottom"/>
          </w:tcPr>
          <w:p w14:paraId="53C8CCD8" w14:textId="79780148"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33,327.12 €</w:t>
            </w:r>
          </w:p>
        </w:tc>
        <w:tc>
          <w:tcPr>
            <w:tcW w:w="1134" w:type="dxa"/>
            <w:tcBorders>
              <w:left w:val="nil"/>
              <w:bottom w:val="nil"/>
              <w:right w:val="single" w:sz="4" w:space="0" w:color="4BACC6"/>
            </w:tcBorders>
            <w:shd w:val="clear" w:color="auto" w:fill="FFFFFF" w:themeFill="background1"/>
            <w:noWrap/>
            <w:vAlign w:val="bottom"/>
          </w:tcPr>
          <w:p w14:paraId="59676C49" w14:textId="32184184"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34,231.51 €</w:t>
            </w:r>
          </w:p>
        </w:tc>
      </w:tr>
      <w:tr w:rsidR="00811374" w:rsidRPr="008D3367" w14:paraId="67719742"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tcPr>
          <w:p w14:paraId="1B296EEA" w14:textId="60E861D4" w:rsidR="00811374" w:rsidRPr="00C65773" w:rsidRDefault="00811374" w:rsidP="00811374">
            <w:pPr>
              <w:spacing w:after="0" w:line="240" w:lineRule="auto"/>
              <w:jc w:val="left"/>
              <w:rPr>
                <w:rFonts w:cs="Calibri"/>
                <w:b/>
                <w:bCs/>
                <w:color w:val="000000"/>
                <w:sz w:val="22"/>
                <w:lang w:val="en-US"/>
              </w:rPr>
            </w:pPr>
            <w:r w:rsidRPr="00C65773">
              <w:rPr>
                <w:b/>
                <w:bCs/>
              </w:rPr>
              <w:t>6 Gbps</w:t>
            </w:r>
          </w:p>
        </w:tc>
        <w:tc>
          <w:tcPr>
            <w:tcW w:w="1488" w:type="dxa"/>
            <w:tcBorders>
              <w:left w:val="single" w:sz="4" w:space="0" w:color="4BACC6"/>
              <w:bottom w:val="nil"/>
              <w:right w:val="nil"/>
            </w:tcBorders>
            <w:shd w:val="clear" w:color="auto" w:fill="DEEAF6" w:themeFill="accent1" w:themeFillTint="33"/>
            <w:noWrap/>
          </w:tcPr>
          <w:p w14:paraId="1F90DA1B" w14:textId="19B17386" w:rsidR="00811374" w:rsidRPr="00C65773" w:rsidRDefault="00811374" w:rsidP="00811374">
            <w:pPr>
              <w:spacing w:after="0" w:line="240" w:lineRule="auto"/>
              <w:jc w:val="center"/>
              <w:rPr>
                <w:rFonts w:cs="Calibri"/>
                <w:color w:val="000000"/>
                <w:sz w:val="22"/>
                <w:szCs w:val="21"/>
              </w:rPr>
            </w:pPr>
            <w:r w:rsidRPr="00C65773">
              <w:rPr>
                <w:sz w:val="22"/>
                <w:szCs w:val="21"/>
              </w:rPr>
              <w:t>6 Gbps</w:t>
            </w:r>
          </w:p>
        </w:tc>
        <w:tc>
          <w:tcPr>
            <w:tcW w:w="1134" w:type="dxa"/>
            <w:tcBorders>
              <w:left w:val="nil"/>
              <w:bottom w:val="nil"/>
              <w:right w:val="nil"/>
            </w:tcBorders>
            <w:shd w:val="clear" w:color="auto" w:fill="FFFFFF" w:themeFill="background1"/>
            <w:noWrap/>
            <w:vAlign w:val="bottom"/>
          </w:tcPr>
          <w:p w14:paraId="79B1F596" w14:textId="05F19197"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19,418.44 €</w:t>
            </w:r>
          </w:p>
        </w:tc>
        <w:tc>
          <w:tcPr>
            <w:tcW w:w="1134" w:type="dxa"/>
            <w:tcBorders>
              <w:left w:val="nil"/>
              <w:bottom w:val="nil"/>
              <w:right w:val="nil"/>
            </w:tcBorders>
            <w:shd w:val="clear" w:color="auto" w:fill="FFFFFF" w:themeFill="background1"/>
            <w:noWrap/>
            <w:vAlign w:val="bottom"/>
          </w:tcPr>
          <w:p w14:paraId="3B2777A6" w14:textId="6910352D"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18,302.88 €</w:t>
            </w:r>
          </w:p>
        </w:tc>
        <w:tc>
          <w:tcPr>
            <w:tcW w:w="1134" w:type="dxa"/>
            <w:tcBorders>
              <w:left w:val="nil"/>
              <w:bottom w:val="nil"/>
              <w:right w:val="nil"/>
            </w:tcBorders>
            <w:shd w:val="clear" w:color="auto" w:fill="FFFFFF" w:themeFill="background1"/>
            <w:noWrap/>
            <w:vAlign w:val="bottom"/>
          </w:tcPr>
          <w:p w14:paraId="7425F464" w14:textId="5BEFDD5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20,618.57 €</w:t>
            </w:r>
          </w:p>
        </w:tc>
        <w:tc>
          <w:tcPr>
            <w:tcW w:w="1134" w:type="dxa"/>
            <w:tcBorders>
              <w:left w:val="nil"/>
              <w:bottom w:val="nil"/>
              <w:right w:val="nil"/>
            </w:tcBorders>
            <w:shd w:val="clear" w:color="auto" w:fill="FFFFFF" w:themeFill="background1"/>
            <w:noWrap/>
            <w:vAlign w:val="bottom"/>
          </w:tcPr>
          <w:p w14:paraId="6F1D9F67" w14:textId="7247D38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19,894.00 €</w:t>
            </w:r>
          </w:p>
        </w:tc>
        <w:tc>
          <w:tcPr>
            <w:tcW w:w="1134" w:type="dxa"/>
            <w:tcBorders>
              <w:left w:val="nil"/>
              <w:bottom w:val="nil"/>
              <w:right w:val="nil"/>
            </w:tcBorders>
            <w:shd w:val="clear" w:color="auto" w:fill="FFFFFF" w:themeFill="background1"/>
            <w:noWrap/>
            <w:vAlign w:val="bottom"/>
          </w:tcPr>
          <w:p w14:paraId="5E793504" w14:textId="74386039"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22,107.45 €</w:t>
            </w:r>
          </w:p>
        </w:tc>
        <w:tc>
          <w:tcPr>
            <w:tcW w:w="1134" w:type="dxa"/>
            <w:tcBorders>
              <w:left w:val="nil"/>
              <w:bottom w:val="nil"/>
              <w:right w:val="nil"/>
            </w:tcBorders>
            <w:shd w:val="clear" w:color="auto" w:fill="FFFFFF" w:themeFill="background1"/>
            <w:noWrap/>
            <w:vAlign w:val="bottom"/>
          </w:tcPr>
          <w:p w14:paraId="6AF3CB5E" w14:textId="21A5755C"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23,374.10 €</w:t>
            </w:r>
          </w:p>
        </w:tc>
        <w:tc>
          <w:tcPr>
            <w:tcW w:w="1134" w:type="dxa"/>
            <w:tcBorders>
              <w:left w:val="nil"/>
              <w:bottom w:val="nil"/>
              <w:right w:val="nil"/>
            </w:tcBorders>
            <w:shd w:val="clear" w:color="auto" w:fill="FFFFFF" w:themeFill="background1"/>
            <w:noWrap/>
            <w:vAlign w:val="bottom"/>
          </w:tcPr>
          <w:p w14:paraId="25CDCB16" w14:textId="4199BA0B"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25,062.56 €</w:t>
            </w:r>
          </w:p>
        </w:tc>
        <w:tc>
          <w:tcPr>
            <w:tcW w:w="1134" w:type="dxa"/>
            <w:tcBorders>
              <w:left w:val="nil"/>
              <w:bottom w:val="nil"/>
              <w:right w:val="single" w:sz="4" w:space="0" w:color="4BACC6"/>
            </w:tcBorders>
            <w:shd w:val="clear" w:color="auto" w:fill="FFFFFF" w:themeFill="background1"/>
            <w:noWrap/>
            <w:vAlign w:val="bottom"/>
          </w:tcPr>
          <w:p w14:paraId="62F4E13C" w14:textId="5BBD770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25,742.64 €</w:t>
            </w:r>
          </w:p>
        </w:tc>
      </w:tr>
      <w:tr w:rsidR="00811374" w:rsidRPr="008D3367" w14:paraId="4443A010"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hideMark/>
          </w:tcPr>
          <w:p w14:paraId="0BC49E5D" w14:textId="1EA33556" w:rsidR="00811374" w:rsidRPr="00C65773" w:rsidRDefault="00811374" w:rsidP="00811374">
            <w:pPr>
              <w:spacing w:after="0" w:line="240" w:lineRule="auto"/>
              <w:jc w:val="left"/>
              <w:rPr>
                <w:rFonts w:cs="Calibri"/>
                <w:b/>
                <w:bCs/>
                <w:color w:val="000000"/>
                <w:sz w:val="22"/>
                <w:lang w:val="en-US"/>
              </w:rPr>
            </w:pPr>
            <w:r w:rsidRPr="00C65773">
              <w:rPr>
                <w:b/>
                <w:bCs/>
              </w:rPr>
              <w:t>5 Gbps</w:t>
            </w:r>
          </w:p>
        </w:tc>
        <w:tc>
          <w:tcPr>
            <w:tcW w:w="1488" w:type="dxa"/>
            <w:tcBorders>
              <w:left w:val="single" w:sz="4" w:space="0" w:color="4BACC6"/>
              <w:bottom w:val="nil"/>
              <w:right w:val="nil"/>
            </w:tcBorders>
            <w:shd w:val="clear" w:color="auto" w:fill="DEEAF6" w:themeFill="accent1" w:themeFillTint="33"/>
            <w:noWrap/>
            <w:hideMark/>
          </w:tcPr>
          <w:p w14:paraId="10FC1208" w14:textId="4FD5C867" w:rsidR="00811374" w:rsidRPr="00C65773" w:rsidRDefault="00811374" w:rsidP="00811374">
            <w:pPr>
              <w:spacing w:after="0" w:line="240" w:lineRule="auto"/>
              <w:jc w:val="center"/>
              <w:rPr>
                <w:rFonts w:eastAsia="Times New Roman" w:cs="Calibri"/>
                <w:b/>
                <w:bCs/>
                <w:color w:val="000000"/>
                <w:sz w:val="22"/>
                <w:szCs w:val="21"/>
                <w:lang w:eastAsia="ja-JP"/>
              </w:rPr>
            </w:pPr>
            <w:r w:rsidRPr="00C65773">
              <w:rPr>
                <w:sz w:val="22"/>
                <w:szCs w:val="21"/>
              </w:rPr>
              <w:t>5 Gbps</w:t>
            </w:r>
          </w:p>
        </w:tc>
        <w:tc>
          <w:tcPr>
            <w:tcW w:w="1134" w:type="dxa"/>
            <w:tcBorders>
              <w:left w:val="nil"/>
              <w:bottom w:val="nil"/>
              <w:right w:val="nil"/>
            </w:tcBorders>
            <w:shd w:val="clear" w:color="auto" w:fill="FFFFFF" w:themeFill="background1"/>
            <w:noWrap/>
            <w:vAlign w:val="bottom"/>
            <w:hideMark/>
          </w:tcPr>
          <w:p w14:paraId="5A6F69A2" w14:textId="16D9CA71"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16,219.46 €</w:t>
            </w:r>
          </w:p>
        </w:tc>
        <w:tc>
          <w:tcPr>
            <w:tcW w:w="1134" w:type="dxa"/>
            <w:tcBorders>
              <w:left w:val="nil"/>
              <w:bottom w:val="nil"/>
              <w:right w:val="nil"/>
            </w:tcBorders>
            <w:shd w:val="clear" w:color="auto" w:fill="FFFFFF" w:themeFill="background1"/>
            <w:noWrap/>
            <w:vAlign w:val="bottom"/>
            <w:hideMark/>
          </w:tcPr>
          <w:p w14:paraId="7F344191" w14:textId="4DE14BE5"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15,290.89 €</w:t>
            </w:r>
          </w:p>
        </w:tc>
        <w:tc>
          <w:tcPr>
            <w:tcW w:w="1134" w:type="dxa"/>
            <w:tcBorders>
              <w:left w:val="nil"/>
              <w:bottom w:val="nil"/>
              <w:right w:val="nil"/>
            </w:tcBorders>
            <w:shd w:val="clear" w:color="auto" w:fill="FFFFFF" w:themeFill="background1"/>
            <w:noWrap/>
            <w:vAlign w:val="bottom"/>
            <w:hideMark/>
          </w:tcPr>
          <w:p w14:paraId="12C45017" w14:textId="69123AE1"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17,221.94 €</w:t>
            </w:r>
          </w:p>
        </w:tc>
        <w:tc>
          <w:tcPr>
            <w:tcW w:w="1134" w:type="dxa"/>
            <w:tcBorders>
              <w:left w:val="nil"/>
              <w:bottom w:val="nil"/>
              <w:right w:val="nil"/>
            </w:tcBorders>
            <w:shd w:val="clear" w:color="auto" w:fill="FFFFFF" w:themeFill="background1"/>
            <w:noWrap/>
            <w:vAlign w:val="bottom"/>
            <w:hideMark/>
          </w:tcPr>
          <w:p w14:paraId="104131F0" w14:textId="239D5DED"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16,619.44 €</w:t>
            </w:r>
          </w:p>
        </w:tc>
        <w:tc>
          <w:tcPr>
            <w:tcW w:w="1134" w:type="dxa"/>
            <w:tcBorders>
              <w:left w:val="nil"/>
              <w:bottom w:val="nil"/>
              <w:right w:val="nil"/>
            </w:tcBorders>
            <w:shd w:val="clear" w:color="auto" w:fill="FFFFFF" w:themeFill="background1"/>
            <w:noWrap/>
            <w:vAlign w:val="bottom"/>
            <w:hideMark/>
          </w:tcPr>
          <w:p w14:paraId="302584C7" w14:textId="2B4CD5F9"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18,465.24 €</w:t>
            </w:r>
          </w:p>
        </w:tc>
        <w:tc>
          <w:tcPr>
            <w:tcW w:w="1134" w:type="dxa"/>
            <w:tcBorders>
              <w:left w:val="nil"/>
              <w:bottom w:val="nil"/>
              <w:right w:val="nil"/>
            </w:tcBorders>
            <w:shd w:val="clear" w:color="auto" w:fill="FFFFFF" w:themeFill="background1"/>
            <w:noWrap/>
            <w:vAlign w:val="bottom"/>
            <w:hideMark/>
          </w:tcPr>
          <w:p w14:paraId="2A638FCD" w14:textId="0EBD9B57"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19,522.07 €</w:t>
            </w:r>
          </w:p>
        </w:tc>
        <w:tc>
          <w:tcPr>
            <w:tcW w:w="1134" w:type="dxa"/>
            <w:tcBorders>
              <w:left w:val="nil"/>
              <w:bottom w:val="nil"/>
              <w:right w:val="nil"/>
            </w:tcBorders>
            <w:shd w:val="clear" w:color="auto" w:fill="FFFFFF" w:themeFill="background1"/>
            <w:noWrap/>
            <w:vAlign w:val="bottom"/>
          </w:tcPr>
          <w:p w14:paraId="48906637" w14:textId="7B3DB6D9"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20,930.28 €</w:t>
            </w:r>
          </w:p>
        </w:tc>
        <w:tc>
          <w:tcPr>
            <w:tcW w:w="1134" w:type="dxa"/>
            <w:tcBorders>
              <w:left w:val="nil"/>
              <w:bottom w:val="nil"/>
              <w:right w:val="single" w:sz="4" w:space="0" w:color="4BACC6"/>
            </w:tcBorders>
            <w:shd w:val="clear" w:color="auto" w:fill="FFFFFF" w:themeFill="background1"/>
            <w:noWrap/>
            <w:vAlign w:val="bottom"/>
          </w:tcPr>
          <w:p w14:paraId="66AE3567" w14:textId="5572CCB1"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21,498.21 €</w:t>
            </w:r>
          </w:p>
        </w:tc>
      </w:tr>
      <w:tr w:rsidR="00811374" w:rsidRPr="008D3367" w14:paraId="1406A918"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71605203" w14:textId="5A3F1A03" w:rsidR="00811374" w:rsidRPr="00C65773" w:rsidRDefault="00811374" w:rsidP="00811374">
            <w:pPr>
              <w:spacing w:after="0" w:line="240" w:lineRule="auto"/>
              <w:jc w:val="left"/>
              <w:rPr>
                <w:rFonts w:cs="Calibri"/>
                <w:b/>
                <w:bCs/>
                <w:color w:val="000000"/>
                <w:sz w:val="22"/>
                <w:lang w:val="en-US"/>
              </w:rPr>
            </w:pPr>
            <w:r w:rsidRPr="00C65773">
              <w:rPr>
                <w:b/>
                <w:bCs/>
              </w:rPr>
              <w:t>4 Gbps</w:t>
            </w:r>
          </w:p>
        </w:tc>
        <w:tc>
          <w:tcPr>
            <w:tcW w:w="1488" w:type="dxa"/>
            <w:tcBorders>
              <w:top w:val="nil"/>
              <w:left w:val="single" w:sz="4" w:space="0" w:color="4BACC6"/>
              <w:bottom w:val="nil"/>
              <w:right w:val="nil"/>
            </w:tcBorders>
            <w:shd w:val="clear" w:color="auto" w:fill="DEEAF6" w:themeFill="accent1" w:themeFillTint="33"/>
            <w:noWrap/>
          </w:tcPr>
          <w:p w14:paraId="173732E1" w14:textId="65AF0060" w:rsidR="00811374" w:rsidRPr="00C65773" w:rsidRDefault="00811374" w:rsidP="00811374">
            <w:pPr>
              <w:spacing w:after="0" w:line="240" w:lineRule="auto"/>
              <w:jc w:val="center"/>
              <w:rPr>
                <w:rFonts w:cs="Calibri"/>
                <w:color w:val="000000"/>
                <w:sz w:val="22"/>
                <w:szCs w:val="21"/>
              </w:rPr>
            </w:pPr>
            <w:r w:rsidRPr="00C65773">
              <w:rPr>
                <w:sz w:val="22"/>
                <w:szCs w:val="21"/>
              </w:rPr>
              <w:t>4 Gbps</w:t>
            </w:r>
          </w:p>
        </w:tc>
        <w:tc>
          <w:tcPr>
            <w:tcW w:w="1134" w:type="dxa"/>
            <w:tcBorders>
              <w:top w:val="nil"/>
              <w:left w:val="nil"/>
              <w:bottom w:val="nil"/>
              <w:right w:val="nil"/>
            </w:tcBorders>
            <w:shd w:val="clear" w:color="auto" w:fill="FFFFFF" w:themeFill="background1"/>
            <w:noWrap/>
            <w:vAlign w:val="bottom"/>
          </w:tcPr>
          <w:p w14:paraId="308579E2" w14:textId="5FED79C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13,020.48 €</w:t>
            </w:r>
          </w:p>
        </w:tc>
        <w:tc>
          <w:tcPr>
            <w:tcW w:w="1134" w:type="dxa"/>
            <w:tcBorders>
              <w:top w:val="nil"/>
              <w:left w:val="nil"/>
              <w:bottom w:val="nil"/>
              <w:right w:val="nil"/>
            </w:tcBorders>
            <w:shd w:val="clear" w:color="auto" w:fill="FFFFFF" w:themeFill="background1"/>
            <w:noWrap/>
            <w:vAlign w:val="bottom"/>
          </w:tcPr>
          <w:p w14:paraId="0BA195A4" w14:textId="17061895"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12,278.90 €</w:t>
            </w:r>
          </w:p>
        </w:tc>
        <w:tc>
          <w:tcPr>
            <w:tcW w:w="1134" w:type="dxa"/>
            <w:tcBorders>
              <w:top w:val="nil"/>
              <w:left w:val="nil"/>
              <w:bottom w:val="nil"/>
              <w:right w:val="nil"/>
            </w:tcBorders>
            <w:shd w:val="clear" w:color="auto" w:fill="FFFFFF" w:themeFill="background1"/>
            <w:noWrap/>
            <w:vAlign w:val="bottom"/>
          </w:tcPr>
          <w:p w14:paraId="50F67371" w14:textId="28792BAD"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13,825.32 €</w:t>
            </w:r>
          </w:p>
        </w:tc>
        <w:tc>
          <w:tcPr>
            <w:tcW w:w="1134" w:type="dxa"/>
            <w:tcBorders>
              <w:top w:val="nil"/>
              <w:left w:val="nil"/>
              <w:bottom w:val="nil"/>
              <w:right w:val="nil"/>
            </w:tcBorders>
            <w:shd w:val="clear" w:color="auto" w:fill="FFFFFF" w:themeFill="background1"/>
            <w:noWrap/>
            <w:vAlign w:val="bottom"/>
          </w:tcPr>
          <w:p w14:paraId="19B79F1A" w14:textId="089198FD"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13,344.89 €</w:t>
            </w:r>
          </w:p>
        </w:tc>
        <w:tc>
          <w:tcPr>
            <w:tcW w:w="1134" w:type="dxa"/>
            <w:tcBorders>
              <w:top w:val="nil"/>
              <w:left w:val="nil"/>
              <w:bottom w:val="nil"/>
              <w:right w:val="nil"/>
            </w:tcBorders>
            <w:shd w:val="clear" w:color="auto" w:fill="FFFFFF" w:themeFill="background1"/>
            <w:noWrap/>
            <w:vAlign w:val="bottom"/>
          </w:tcPr>
          <w:p w14:paraId="345F753F" w14:textId="1CDF84F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14,823.04 €</w:t>
            </w:r>
          </w:p>
        </w:tc>
        <w:tc>
          <w:tcPr>
            <w:tcW w:w="1134" w:type="dxa"/>
            <w:tcBorders>
              <w:top w:val="nil"/>
              <w:left w:val="nil"/>
              <w:bottom w:val="nil"/>
              <w:right w:val="nil"/>
            </w:tcBorders>
            <w:shd w:val="clear" w:color="auto" w:fill="FFFFFF" w:themeFill="background1"/>
            <w:noWrap/>
            <w:vAlign w:val="bottom"/>
          </w:tcPr>
          <w:p w14:paraId="4D21D2B2" w14:textId="0675222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15,670.04 €</w:t>
            </w:r>
          </w:p>
        </w:tc>
        <w:tc>
          <w:tcPr>
            <w:tcW w:w="1134" w:type="dxa"/>
            <w:tcBorders>
              <w:top w:val="nil"/>
              <w:left w:val="nil"/>
              <w:bottom w:val="nil"/>
              <w:right w:val="nil"/>
            </w:tcBorders>
            <w:shd w:val="clear" w:color="auto" w:fill="FFFFFF" w:themeFill="background1"/>
            <w:noWrap/>
            <w:vAlign w:val="bottom"/>
          </w:tcPr>
          <w:p w14:paraId="259CC437" w14:textId="7D52F925"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16,798.00 €</w:t>
            </w:r>
          </w:p>
        </w:tc>
        <w:tc>
          <w:tcPr>
            <w:tcW w:w="1134" w:type="dxa"/>
            <w:tcBorders>
              <w:top w:val="nil"/>
              <w:left w:val="nil"/>
              <w:bottom w:val="nil"/>
              <w:right w:val="single" w:sz="4" w:space="0" w:color="4BACC6"/>
            </w:tcBorders>
            <w:shd w:val="clear" w:color="auto" w:fill="FFFFFF" w:themeFill="background1"/>
            <w:noWrap/>
            <w:vAlign w:val="bottom"/>
          </w:tcPr>
          <w:p w14:paraId="0A204BC0" w14:textId="1D904D85"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17,253.77 €</w:t>
            </w:r>
          </w:p>
        </w:tc>
      </w:tr>
      <w:tr w:rsidR="00811374" w:rsidRPr="008D3367" w14:paraId="60853973"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5E91B4DD" w14:textId="3F190CFF" w:rsidR="00811374" w:rsidRPr="00C65773" w:rsidRDefault="00811374" w:rsidP="00811374">
            <w:pPr>
              <w:spacing w:after="0" w:line="240" w:lineRule="auto"/>
              <w:jc w:val="left"/>
              <w:rPr>
                <w:rFonts w:cs="Calibri"/>
                <w:b/>
                <w:bCs/>
                <w:color w:val="000000"/>
                <w:sz w:val="22"/>
                <w:lang w:val="en-US"/>
              </w:rPr>
            </w:pPr>
            <w:r w:rsidRPr="00C65773">
              <w:rPr>
                <w:b/>
                <w:bCs/>
              </w:rPr>
              <w:t>3 Gbps</w:t>
            </w:r>
          </w:p>
        </w:tc>
        <w:tc>
          <w:tcPr>
            <w:tcW w:w="1488" w:type="dxa"/>
            <w:tcBorders>
              <w:top w:val="nil"/>
              <w:left w:val="single" w:sz="4" w:space="0" w:color="4BACC6"/>
              <w:bottom w:val="nil"/>
              <w:right w:val="nil"/>
            </w:tcBorders>
            <w:shd w:val="clear" w:color="auto" w:fill="DEEAF6" w:themeFill="accent1" w:themeFillTint="33"/>
            <w:noWrap/>
          </w:tcPr>
          <w:p w14:paraId="16D47680" w14:textId="0B5B87A0" w:rsidR="00811374" w:rsidRPr="00C65773" w:rsidRDefault="00811374" w:rsidP="00811374">
            <w:pPr>
              <w:spacing w:after="0" w:line="240" w:lineRule="auto"/>
              <w:jc w:val="center"/>
              <w:rPr>
                <w:rFonts w:eastAsia="Times New Roman" w:cs="Calibri"/>
                <w:b/>
                <w:bCs/>
                <w:color w:val="000000"/>
                <w:sz w:val="22"/>
                <w:szCs w:val="21"/>
                <w:lang w:val="en-US" w:eastAsia="ja-JP"/>
              </w:rPr>
            </w:pPr>
            <w:r w:rsidRPr="00C65773">
              <w:rPr>
                <w:sz w:val="22"/>
                <w:szCs w:val="21"/>
              </w:rPr>
              <w:t>3 Gbps</w:t>
            </w:r>
          </w:p>
        </w:tc>
        <w:tc>
          <w:tcPr>
            <w:tcW w:w="1134" w:type="dxa"/>
            <w:tcBorders>
              <w:top w:val="nil"/>
              <w:left w:val="nil"/>
              <w:bottom w:val="nil"/>
              <w:right w:val="nil"/>
            </w:tcBorders>
            <w:shd w:val="clear" w:color="auto" w:fill="FFFFFF" w:themeFill="background1"/>
            <w:noWrap/>
            <w:vAlign w:val="bottom"/>
          </w:tcPr>
          <w:p w14:paraId="279A4FAD" w14:textId="0250158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9,821.50 €</w:t>
            </w:r>
          </w:p>
        </w:tc>
        <w:tc>
          <w:tcPr>
            <w:tcW w:w="1134" w:type="dxa"/>
            <w:tcBorders>
              <w:top w:val="nil"/>
              <w:left w:val="nil"/>
              <w:bottom w:val="nil"/>
              <w:right w:val="nil"/>
            </w:tcBorders>
            <w:shd w:val="clear" w:color="auto" w:fill="FFFFFF" w:themeFill="background1"/>
            <w:noWrap/>
            <w:vAlign w:val="bottom"/>
          </w:tcPr>
          <w:p w14:paraId="65EF6694" w14:textId="1FF0821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9,266.91 €</w:t>
            </w:r>
          </w:p>
        </w:tc>
        <w:tc>
          <w:tcPr>
            <w:tcW w:w="1134" w:type="dxa"/>
            <w:tcBorders>
              <w:top w:val="nil"/>
              <w:left w:val="nil"/>
              <w:bottom w:val="nil"/>
              <w:right w:val="nil"/>
            </w:tcBorders>
            <w:shd w:val="clear" w:color="auto" w:fill="FFFFFF" w:themeFill="background1"/>
            <w:noWrap/>
            <w:vAlign w:val="bottom"/>
          </w:tcPr>
          <w:p w14:paraId="2C3F2797" w14:textId="2A5B148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10,428.69 €</w:t>
            </w:r>
          </w:p>
        </w:tc>
        <w:tc>
          <w:tcPr>
            <w:tcW w:w="1134" w:type="dxa"/>
            <w:tcBorders>
              <w:top w:val="nil"/>
              <w:left w:val="nil"/>
              <w:bottom w:val="nil"/>
              <w:right w:val="nil"/>
            </w:tcBorders>
            <w:shd w:val="clear" w:color="auto" w:fill="FFFFFF" w:themeFill="background1"/>
            <w:noWrap/>
            <w:vAlign w:val="bottom"/>
          </w:tcPr>
          <w:p w14:paraId="0DDE8DF2" w14:textId="4486CBEE"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10,070.33 €</w:t>
            </w:r>
          </w:p>
        </w:tc>
        <w:tc>
          <w:tcPr>
            <w:tcW w:w="1134" w:type="dxa"/>
            <w:tcBorders>
              <w:top w:val="nil"/>
              <w:left w:val="nil"/>
              <w:bottom w:val="nil"/>
              <w:right w:val="nil"/>
            </w:tcBorders>
            <w:shd w:val="clear" w:color="auto" w:fill="FFFFFF" w:themeFill="background1"/>
            <w:noWrap/>
            <w:vAlign w:val="bottom"/>
          </w:tcPr>
          <w:p w14:paraId="2DF83855" w14:textId="73B78428"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11,180.84 €</w:t>
            </w:r>
          </w:p>
        </w:tc>
        <w:tc>
          <w:tcPr>
            <w:tcW w:w="1134" w:type="dxa"/>
            <w:tcBorders>
              <w:top w:val="nil"/>
              <w:left w:val="nil"/>
              <w:bottom w:val="nil"/>
              <w:right w:val="nil"/>
            </w:tcBorders>
            <w:shd w:val="clear" w:color="auto" w:fill="FFFFFF" w:themeFill="background1"/>
            <w:noWrap/>
            <w:vAlign w:val="bottom"/>
          </w:tcPr>
          <w:p w14:paraId="2695F04B" w14:textId="15008DFA"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11,818.01 €</w:t>
            </w:r>
          </w:p>
        </w:tc>
        <w:tc>
          <w:tcPr>
            <w:tcW w:w="1134" w:type="dxa"/>
            <w:tcBorders>
              <w:top w:val="nil"/>
              <w:left w:val="nil"/>
              <w:bottom w:val="nil"/>
              <w:right w:val="nil"/>
            </w:tcBorders>
            <w:shd w:val="clear" w:color="auto" w:fill="FFFFFF" w:themeFill="background1"/>
            <w:noWrap/>
            <w:vAlign w:val="bottom"/>
          </w:tcPr>
          <w:p w14:paraId="613037CC" w14:textId="084E7E30"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12,665.72 €</w:t>
            </w:r>
          </w:p>
        </w:tc>
        <w:tc>
          <w:tcPr>
            <w:tcW w:w="1134" w:type="dxa"/>
            <w:tcBorders>
              <w:top w:val="nil"/>
              <w:left w:val="nil"/>
              <w:bottom w:val="nil"/>
              <w:right w:val="single" w:sz="4" w:space="0" w:color="4BACC6"/>
            </w:tcBorders>
            <w:shd w:val="clear" w:color="auto" w:fill="FFFFFF" w:themeFill="background1"/>
            <w:noWrap/>
            <w:vAlign w:val="bottom"/>
          </w:tcPr>
          <w:p w14:paraId="11D9830D" w14:textId="6183B22F"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13,009.34 €</w:t>
            </w:r>
          </w:p>
        </w:tc>
      </w:tr>
      <w:tr w:rsidR="00811374" w:rsidRPr="008D3367" w14:paraId="1B048D7E"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71F9E5AA" w14:textId="0DA39538" w:rsidR="00811374" w:rsidRPr="00C65773" w:rsidRDefault="00811374" w:rsidP="00811374">
            <w:pPr>
              <w:spacing w:after="0" w:line="240" w:lineRule="auto"/>
              <w:jc w:val="left"/>
              <w:rPr>
                <w:rFonts w:cs="Calibri"/>
                <w:b/>
                <w:bCs/>
                <w:color w:val="000000"/>
                <w:sz w:val="22"/>
                <w:lang w:val="en-US"/>
              </w:rPr>
            </w:pPr>
            <w:r w:rsidRPr="00C65773">
              <w:rPr>
                <w:b/>
                <w:bCs/>
              </w:rPr>
              <w:t>2 Gbps</w:t>
            </w:r>
          </w:p>
        </w:tc>
        <w:tc>
          <w:tcPr>
            <w:tcW w:w="1488" w:type="dxa"/>
            <w:tcBorders>
              <w:top w:val="nil"/>
              <w:left w:val="single" w:sz="4" w:space="0" w:color="4BACC6"/>
              <w:bottom w:val="nil"/>
              <w:right w:val="nil"/>
            </w:tcBorders>
            <w:shd w:val="clear" w:color="auto" w:fill="DEEAF6" w:themeFill="accent1" w:themeFillTint="33"/>
            <w:noWrap/>
          </w:tcPr>
          <w:p w14:paraId="1AEC9263" w14:textId="21700951" w:rsidR="00811374" w:rsidRPr="00C65773" w:rsidRDefault="00811374" w:rsidP="00811374">
            <w:pPr>
              <w:spacing w:after="0" w:line="240" w:lineRule="auto"/>
              <w:jc w:val="center"/>
              <w:rPr>
                <w:rFonts w:eastAsia="Times New Roman" w:cs="Calibri"/>
                <w:b/>
                <w:bCs/>
                <w:color w:val="000000"/>
                <w:sz w:val="22"/>
                <w:szCs w:val="21"/>
                <w:lang w:val="en-US" w:eastAsia="ja-JP"/>
              </w:rPr>
            </w:pPr>
            <w:r w:rsidRPr="00C65773">
              <w:rPr>
                <w:sz w:val="22"/>
                <w:szCs w:val="21"/>
              </w:rPr>
              <w:t>2 Gbps</w:t>
            </w:r>
          </w:p>
        </w:tc>
        <w:tc>
          <w:tcPr>
            <w:tcW w:w="1134" w:type="dxa"/>
            <w:tcBorders>
              <w:top w:val="nil"/>
              <w:left w:val="nil"/>
              <w:bottom w:val="nil"/>
              <w:right w:val="nil"/>
            </w:tcBorders>
            <w:shd w:val="clear" w:color="auto" w:fill="FFFFFF" w:themeFill="background1"/>
            <w:noWrap/>
            <w:vAlign w:val="bottom"/>
          </w:tcPr>
          <w:p w14:paraId="679E69CA" w14:textId="01AD2F2C"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6,622.52 €</w:t>
            </w:r>
          </w:p>
        </w:tc>
        <w:tc>
          <w:tcPr>
            <w:tcW w:w="1134" w:type="dxa"/>
            <w:tcBorders>
              <w:top w:val="nil"/>
              <w:left w:val="nil"/>
              <w:bottom w:val="nil"/>
              <w:right w:val="nil"/>
            </w:tcBorders>
            <w:shd w:val="clear" w:color="auto" w:fill="FFFFFF" w:themeFill="background1"/>
            <w:noWrap/>
            <w:vAlign w:val="bottom"/>
          </w:tcPr>
          <w:p w14:paraId="434D462C" w14:textId="09186744"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6,254.92 €</w:t>
            </w:r>
          </w:p>
        </w:tc>
        <w:tc>
          <w:tcPr>
            <w:tcW w:w="1134" w:type="dxa"/>
            <w:tcBorders>
              <w:top w:val="nil"/>
              <w:left w:val="nil"/>
              <w:bottom w:val="nil"/>
              <w:right w:val="nil"/>
            </w:tcBorders>
            <w:shd w:val="clear" w:color="auto" w:fill="FFFFFF" w:themeFill="background1"/>
            <w:noWrap/>
            <w:vAlign w:val="bottom"/>
          </w:tcPr>
          <w:p w14:paraId="0689CD05" w14:textId="581778E7"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7,032.07 €</w:t>
            </w:r>
          </w:p>
        </w:tc>
        <w:tc>
          <w:tcPr>
            <w:tcW w:w="1134" w:type="dxa"/>
            <w:tcBorders>
              <w:top w:val="nil"/>
              <w:left w:val="nil"/>
              <w:bottom w:val="nil"/>
              <w:right w:val="nil"/>
            </w:tcBorders>
            <w:shd w:val="clear" w:color="auto" w:fill="FFFFFF" w:themeFill="background1"/>
            <w:noWrap/>
            <w:vAlign w:val="bottom"/>
          </w:tcPr>
          <w:p w14:paraId="6F8AF3C8" w14:textId="0C651F2C"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6,795.78 €</w:t>
            </w:r>
          </w:p>
        </w:tc>
        <w:tc>
          <w:tcPr>
            <w:tcW w:w="1134" w:type="dxa"/>
            <w:tcBorders>
              <w:top w:val="nil"/>
              <w:left w:val="nil"/>
              <w:bottom w:val="nil"/>
              <w:right w:val="nil"/>
            </w:tcBorders>
            <w:shd w:val="clear" w:color="auto" w:fill="FFFFFF" w:themeFill="background1"/>
            <w:noWrap/>
            <w:vAlign w:val="bottom"/>
          </w:tcPr>
          <w:p w14:paraId="40B73DFC" w14:textId="5085ADD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7,538.64 €</w:t>
            </w:r>
          </w:p>
        </w:tc>
        <w:tc>
          <w:tcPr>
            <w:tcW w:w="1134" w:type="dxa"/>
            <w:tcBorders>
              <w:top w:val="nil"/>
              <w:left w:val="nil"/>
              <w:bottom w:val="nil"/>
              <w:right w:val="nil"/>
            </w:tcBorders>
            <w:shd w:val="clear" w:color="auto" w:fill="FFFFFF" w:themeFill="background1"/>
            <w:noWrap/>
            <w:vAlign w:val="bottom"/>
          </w:tcPr>
          <w:p w14:paraId="50D1CFFA" w14:textId="0722CF69"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7,965.99 €</w:t>
            </w:r>
          </w:p>
        </w:tc>
        <w:tc>
          <w:tcPr>
            <w:tcW w:w="1134" w:type="dxa"/>
            <w:tcBorders>
              <w:top w:val="nil"/>
              <w:left w:val="nil"/>
              <w:bottom w:val="nil"/>
              <w:right w:val="nil"/>
            </w:tcBorders>
            <w:shd w:val="clear" w:color="auto" w:fill="FFFFFF" w:themeFill="background1"/>
            <w:noWrap/>
            <w:vAlign w:val="bottom"/>
          </w:tcPr>
          <w:p w14:paraId="1C248516" w14:textId="6C007516"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8,533.44 €</w:t>
            </w:r>
          </w:p>
        </w:tc>
        <w:tc>
          <w:tcPr>
            <w:tcW w:w="1134" w:type="dxa"/>
            <w:tcBorders>
              <w:top w:val="nil"/>
              <w:left w:val="nil"/>
              <w:bottom w:val="nil"/>
              <w:right w:val="single" w:sz="4" w:space="0" w:color="4BACC6"/>
            </w:tcBorders>
            <w:shd w:val="clear" w:color="auto" w:fill="FFFFFF" w:themeFill="background1"/>
            <w:noWrap/>
            <w:vAlign w:val="bottom"/>
          </w:tcPr>
          <w:p w14:paraId="4012599C" w14:textId="4589B100"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8,764.90 €</w:t>
            </w:r>
          </w:p>
        </w:tc>
      </w:tr>
      <w:tr w:rsidR="00811374" w:rsidRPr="008D3367" w14:paraId="065288A9"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18B4C9C2" w14:textId="3AAA8B33" w:rsidR="00811374" w:rsidRPr="00C65773" w:rsidRDefault="00811374" w:rsidP="00811374">
            <w:pPr>
              <w:spacing w:after="0" w:line="240" w:lineRule="auto"/>
              <w:jc w:val="left"/>
              <w:rPr>
                <w:rFonts w:cs="Calibri"/>
                <w:b/>
                <w:bCs/>
                <w:color w:val="000000"/>
                <w:sz w:val="22"/>
                <w:lang w:val="en-US"/>
              </w:rPr>
            </w:pPr>
            <w:r w:rsidRPr="00C65773">
              <w:rPr>
                <w:b/>
                <w:bCs/>
              </w:rPr>
              <w:t>1.5 Gbps</w:t>
            </w:r>
          </w:p>
        </w:tc>
        <w:tc>
          <w:tcPr>
            <w:tcW w:w="1488" w:type="dxa"/>
            <w:tcBorders>
              <w:top w:val="nil"/>
              <w:left w:val="single" w:sz="4" w:space="0" w:color="4BACC6"/>
              <w:bottom w:val="nil"/>
              <w:right w:val="nil"/>
            </w:tcBorders>
            <w:shd w:val="clear" w:color="auto" w:fill="DEEAF6" w:themeFill="accent1" w:themeFillTint="33"/>
            <w:noWrap/>
          </w:tcPr>
          <w:p w14:paraId="6AACC6AE" w14:textId="524A5671" w:rsidR="00811374" w:rsidRPr="00C65773" w:rsidRDefault="00811374" w:rsidP="00811374">
            <w:pPr>
              <w:spacing w:after="0" w:line="240" w:lineRule="auto"/>
              <w:jc w:val="center"/>
              <w:rPr>
                <w:rFonts w:eastAsia="Times New Roman" w:cs="Calibri"/>
                <w:b/>
                <w:bCs/>
                <w:color w:val="000000"/>
                <w:sz w:val="22"/>
                <w:szCs w:val="21"/>
                <w:lang w:val="en-US" w:eastAsia="ja-JP"/>
              </w:rPr>
            </w:pPr>
            <w:r w:rsidRPr="00C65773">
              <w:rPr>
                <w:sz w:val="22"/>
                <w:szCs w:val="21"/>
              </w:rPr>
              <w:t>1.5 Gbps</w:t>
            </w:r>
          </w:p>
        </w:tc>
        <w:tc>
          <w:tcPr>
            <w:tcW w:w="1134" w:type="dxa"/>
            <w:tcBorders>
              <w:top w:val="nil"/>
              <w:left w:val="nil"/>
              <w:bottom w:val="nil"/>
              <w:right w:val="nil"/>
            </w:tcBorders>
            <w:shd w:val="clear" w:color="auto" w:fill="FFFFFF" w:themeFill="background1"/>
            <w:noWrap/>
            <w:vAlign w:val="bottom"/>
          </w:tcPr>
          <w:p w14:paraId="6539F6CF" w14:textId="298B989D"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5,023.03 €</w:t>
            </w:r>
          </w:p>
        </w:tc>
        <w:tc>
          <w:tcPr>
            <w:tcW w:w="1134" w:type="dxa"/>
            <w:tcBorders>
              <w:top w:val="nil"/>
              <w:left w:val="nil"/>
              <w:bottom w:val="nil"/>
              <w:right w:val="nil"/>
            </w:tcBorders>
            <w:shd w:val="clear" w:color="auto" w:fill="FFFFFF" w:themeFill="background1"/>
            <w:noWrap/>
            <w:vAlign w:val="bottom"/>
          </w:tcPr>
          <w:p w14:paraId="7BBE4354" w14:textId="6E4A76AA"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4,748.92 €</w:t>
            </w:r>
          </w:p>
        </w:tc>
        <w:tc>
          <w:tcPr>
            <w:tcW w:w="1134" w:type="dxa"/>
            <w:tcBorders>
              <w:top w:val="nil"/>
              <w:left w:val="nil"/>
              <w:bottom w:val="nil"/>
              <w:right w:val="nil"/>
            </w:tcBorders>
            <w:shd w:val="clear" w:color="auto" w:fill="FFFFFF" w:themeFill="background1"/>
            <w:noWrap/>
            <w:vAlign w:val="bottom"/>
          </w:tcPr>
          <w:p w14:paraId="4D29EF71" w14:textId="46E7AA7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5,333.75 €</w:t>
            </w:r>
          </w:p>
        </w:tc>
        <w:tc>
          <w:tcPr>
            <w:tcW w:w="1134" w:type="dxa"/>
            <w:tcBorders>
              <w:top w:val="nil"/>
              <w:left w:val="nil"/>
              <w:bottom w:val="nil"/>
              <w:right w:val="nil"/>
            </w:tcBorders>
            <w:shd w:val="clear" w:color="auto" w:fill="FFFFFF" w:themeFill="background1"/>
            <w:noWrap/>
            <w:vAlign w:val="bottom"/>
          </w:tcPr>
          <w:p w14:paraId="5CD39AB1" w14:textId="70FC3A9A"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5,158.50 €</w:t>
            </w:r>
          </w:p>
        </w:tc>
        <w:tc>
          <w:tcPr>
            <w:tcW w:w="1134" w:type="dxa"/>
            <w:tcBorders>
              <w:top w:val="nil"/>
              <w:left w:val="nil"/>
              <w:bottom w:val="nil"/>
              <w:right w:val="nil"/>
            </w:tcBorders>
            <w:shd w:val="clear" w:color="auto" w:fill="FFFFFF" w:themeFill="background1"/>
            <w:noWrap/>
            <w:vAlign w:val="bottom"/>
          </w:tcPr>
          <w:p w14:paraId="3CE24D92" w14:textId="02A88CA9"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5,717.54 €</w:t>
            </w:r>
          </w:p>
        </w:tc>
        <w:tc>
          <w:tcPr>
            <w:tcW w:w="1134" w:type="dxa"/>
            <w:tcBorders>
              <w:top w:val="nil"/>
              <w:left w:val="nil"/>
              <w:bottom w:val="nil"/>
              <w:right w:val="nil"/>
            </w:tcBorders>
            <w:shd w:val="clear" w:color="auto" w:fill="FFFFFF" w:themeFill="background1"/>
            <w:noWrap/>
            <w:vAlign w:val="bottom"/>
          </w:tcPr>
          <w:p w14:paraId="50C6A8A3" w14:textId="157203C0"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6,039.97 €</w:t>
            </w:r>
          </w:p>
        </w:tc>
        <w:tc>
          <w:tcPr>
            <w:tcW w:w="1134" w:type="dxa"/>
            <w:tcBorders>
              <w:top w:val="nil"/>
              <w:left w:val="nil"/>
              <w:bottom w:val="nil"/>
              <w:right w:val="nil"/>
            </w:tcBorders>
            <w:shd w:val="clear" w:color="auto" w:fill="FFFFFF" w:themeFill="background1"/>
            <w:noWrap/>
            <w:vAlign w:val="bottom"/>
          </w:tcPr>
          <w:p w14:paraId="704063CE" w14:textId="635BB5C5"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6,467.30 €</w:t>
            </w:r>
          </w:p>
        </w:tc>
        <w:tc>
          <w:tcPr>
            <w:tcW w:w="1134" w:type="dxa"/>
            <w:tcBorders>
              <w:top w:val="nil"/>
              <w:left w:val="nil"/>
              <w:bottom w:val="nil"/>
              <w:right w:val="single" w:sz="4" w:space="0" w:color="4BACC6"/>
            </w:tcBorders>
            <w:shd w:val="clear" w:color="auto" w:fill="FFFFFF" w:themeFill="background1"/>
            <w:noWrap/>
            <w:vAlign w:val="bottom"/>
          </w:tcPr>
          <w:p w14:paraId="7141D9EF" w14:textId="0B8F8A28"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6,642.68 €</w:t>
            </w:r>
          </w:p>
        </w:tc>
      </w:tr>
      <w:tr w:rsidR="00811374" w:rsidRPr="008D3367" w14:paraId="3E803281"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27515EFD" w14:textId="2A3F8B64" w:rsidR="00811374" w:rsidRPr="00C65773" w:rsidRDefault="00811374" w:rsidP="00811374">
            <w:pPr>
              <w:spacing w:after="0" w:line="240" w:lineRule="auto"/>
              <w:jc w:val="left"/>
              <w:rPr>
                <w:rFonts w:cs="Calibri"/>
                <w:b/>
                <w:bCs/>
                <w:color w:val="000000"/>
                <w:sz w:val="22"/>
                <w:lang w:val="en-US"/>
              </w:rPr>
            </w:pPr>
            <w:r w:rsidRPr="00C65773">
              <w:rPr>
                <w:b/>
                <w:bCs/>
              </w:rPr>
              <w:t>1 Gbps</w:t>
            </w:r>
          </w:p>
        </w:tc>
        <w:tc>
          <w:tcPr>
            <w:tcW w:w="1488" w:type="dxa"/>
            <w:tcBorders>
              <w:top w:val="nil"/>
              <w:left w:val="single" w:sz="4" w:space="0" w:color="4BACC6"/>
              <w:bottom w:val="nil"/>
              <w:right w:val="nil"/>
            </w:tcBorders>
            <w:shd w:val="clear" w:color="auto" w:fill="DEEAF6" w:themeFill="accent1" w:themeFillTint="33"/>
            <w:noWrap/>
          </w:tcPr>
          <w:p w14:paraId="77B5CE19" w14:textId="09D0FBE4" w:rsidR="00811374" w:rsidRPr="00C65773" w:rsidRDefault="00811374" w:rsidP="00811374">
            <w:pPr>
              <w:spacing w:after="0" w:line="240" w:lineRule="auto"/>
              <w:jc w:val="center"/>
              <w:rPr>
                <w:rFonts w:eastAsia="Times New Roman" w:cs="Calibri"/>
                <w:b/>
                <w:bCs/>
                <w:color w:val="000000"/>
                <w:sz w:val="22"/>
                <w:szCs w:val="21"/>
                <w:lang w:val="en-US" w:eastAsia="ja-JP"/>
              </w:rPr>
            </w:pPr>
            <w:r w:rsidRPr="00C65773">
              <w:rPr>
                <w:sz w:val="22"/>
                <w:szCs w:val="21"/>
              </w:rPr>
              <w:t>1 Gbps</w:t>
            </w:r>
          </w:p>
        </w:tc>
        <w:tc>
          <w:tcPr>
            <w:tcW w:w="1134" w:type="dxa"/>
            <w:tcBorders>
              <w:top w:val="nil"/>
              <w:left w:val="nil"/>
              <w:bottom w:val="nil"/>
              <w:right w:val="nil"/>
            </w:tcBorders>
            <w:shd w:val="clear" w:color="auto" w:fill="FFFFFF" w:themeFill="background1"/>
            <w:noWrap/>
            <w:vAlign w:val="bottom"/>
          </w:tcPr>
          <w:p w14:paraId="339C1167" w14:textId="3A409DBE"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3,423.54 €</w:t>
            </w:r>
          </w:p>
        </w:tc>
        <w:tc>
          <w:tcPr>
            <w:tcW w:w="1134" w:type="dxa"/>
            <w:tcBorders>
              <w:top w:val="nil"/>
              <w:left w:val="nil"/>
              <w:bottom w:val="nil"/>
              <w:right w:val="nil"/>
            </w:tcBorders>
            <w:shd w:val="clear" w:color="auto" w:fill="FFFFFF" w:themeFill="background1"/>
            <w:noWrap/>
            <w:vAlign w:val="bottom"/>
          </w:tcPr>
          <w:p w14:paraId="05545F2F" w14:textId="2FB336F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3,242.93 €</w:t>
            </w:r>
          </w:p>
        </w:tc>
        <w:tc>
          <w:tcPr>
            <w:tcW w:w="1134" w:type="dxa"/>
            <w:tcBorders>
              <w:top w:val="nil"/>
              <w:left w:val="nil"/>
              <w:bottom w:val="nil"/>
              <w:right w:val="nil"/>
            </w:tcBorders>
            <w:shd w:val="clear" w:color="auto" w:fill="FFFFFF" w:themeFill="background1"/>
            <w:noWrap/>
            <w:vAlign w:val="bottom"/>
          </w:tcPr>
          <w:p w14:paraId="10D43B7C" w14:textId="49461B7D"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3,635.44 €</w:t>
            </w:r>
          </w:p>
        </w:tc>
        <w:tc>
          <w:tcPr>
            <w:tcW w:w="1134" w:type="dxa"/>
            <w:tcBorders>
              <w:top w:val="nil"/>
              <w:left w:val="nil"/>
              <w:bottom w:val="nil"/>
              <w:right w:val="nil"/>
            </w:tcBorders>
            <w:shd w:val="clear" w:color="auto" w:fill="FFFFFF" w:themeFill="background1"/>
            <w:noWrap/>
            <w:vAlign w:val="bottom"/>
          </w:tcPr>
          <w:p w14:paraId="38FABA5F" w14:textId="145180CE"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3,521.22 €</w:t>
            </w:r>
          </w:p>
        </w:tc>
        <w:tc>
          <w:tcPr>
            <w:tcW w:w="1134" w:type="dxa"/>
            <w:tcBorders>
              <w:top w:val="nil"/>
              <w:left w:val="nil"/>
              <w:bottom w:val="nil"/>
              <w:right w:val="nil"/>
            </w:tcBorders>
            <w:shd w:val="clear" w:color="auto" w:fill="FFFFFF" w:themeFill="background1"/>
            <w:noWrap/>
            <w:vAlign w:val="bottom"/>
          </w:tcPr>
          <w:p w14:paraId="05CC9C71" w14:textId="124CCAC5"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3,896.43 €</w:t>
            </w:r>
          </w:p>
        </w:tc>
        <w:tc>
          <w:tcPr>
            <w:tcW w:w="1134" w:type="dxa"/>
            <w:tcBorders>
              <w:top w:val="nil"/>
              <w:left w:val="nil"/>
              <w:bottom w:val="nil"/>
              <w:right w:val="nil"/>
            </w:tcBorders>
            <w:shd w:val="clear" w:color="auto" w:fill="FFFFFF" w:themeFill="background1"/>
            <w:noWrap/>
            <w:vAlign w:val="bottom"/>
          </w:tcPr>
          <w:p w14:paraId="159A4AEF" w14:textId="0580ED1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4,113.96 €</w:t>
            </w:r>
          </w:p>
        </w:tc>
        <w:tc>
          <w:tcPr>
            <w:tcW w:w="1134" w:type="dxa"/>
            <w:tcBorders>
              <w:top w:val="nil"/>
              <w:left w:val="nil"/>
              <w:bottom w:val="nil"/>
              <w:right w:val="nil"/>
            </w:tcBorders>
            <w:shd w:val="clear" w:color="auto" w:fill="FFFFFF" w:themeFill="background1"/>
            <w:noWrap/>
            <w:vAlign w:val="bottom"/>
          </w:tcPr>
          <w:p w14:paraId="5B3968EC" w14:textId="059EE2F7"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4,401.16 €</w:t>
            </w:r>
          </w:p>
        </w:tc>
        <w:tc>
          <w:tcPr>
            <w:tcW w:w="1134" w:type="dxa"/>
            <w:tcBorders>
              <w:top w:val="nil"/>
              <w:left w:val="nil"/>
              <w:bottom w:val="nil"/>
              <w:right w:val="single" w:sz="4" w:space="0" w:color="4BACC6"/>
            </w:tcBorders>
            <w:shd w:val="clear" w:color="auto" w:fill="FFFFFF" w:themeFill="background1"/>
            <w:noWrap/>
            <w:vAlign w:val="bottom"/>
          </w:tcPr>
          <w:p w14:paraId="447B051E" w14:textId="348851AA"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4,520.46 €</w:t>
            </w:r>
          </w:p>
        </w:tc>
      </w:tr>
      <w:tr w:rsidR="00811374" w:rsidRPr="008D3367" w14:paraId="62BE106C"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571E5A33" w14:textId="5D74C6F3" w:rsidR="00811374" w:rsidRPr="00C65773" w:rsidRDefault="00811374" w:rsidP="00811374">
            <w:pPr>
              <w:spacing w:after="0" w:line="240" w:lineRule="auto"/>
              <w:jc w:val="left"/>
              <w:rPr>
                <w:rFonts w:cs="Calibri"/>
                <w:b/>
                <w:bCs/>
                <w:color w:val="000000"/>
                <w:sz w:val="22"/>
                <w:lang w:val="en-US"/>
              </w:rPr>
            </w:pPr>
            <w:r w:rsidRPr="00C65773">
              <w:rPr>
                <w:b/>
                <w:bCs/>
              </w:rPr>
              <w:t>650 Mbps</w:t>
            </w:r>
          </w:p>
        </w:tc>
        <w:tc>
          <w:tcPr>
            <w:tcW w:w="1488" w:type="dxa"/>
            <w:tcBorders>
              <w:top w:val="nil"/>
              <w:left w:val="single" w:sz="4" w:space="0" w:color="4BACC6"/>
              <w:bottom w:val="nil"/>
              <w:right w:val="nil"/>
            </w:tcBorders>
            <w:shd w:val="clear" w:color="auto" w:fill="DEEAF6" w:themeFill="accent1" w:themeFillTint="33"/>
            <w:noWrap/>
          </w:tcPr>
          <w:p w14:paraId="4277407A" w14:textId="3299E4F8" w:rsidR="00811374" w:rsidRPr="00C65773" w:rsidRDefault="00811374" w:rsidP="00811374">
            <w:pPr>
              <w:spacing w:after="0" w:line="240" w:lineRule="auto"/>
              <w:jc w:val="center"/>
              <w:rPr>
                <w:rFonts w:eastAsia="Times New Roman" w:cs="Calibri"/>
                <w:b/>
                <w:bCs/>
                <w:color w:val="000000"/>
                <w:sz w:val="22"/>
                <w:szCs w:val="21"/>
                <w:lang w:val="en-US" w:eastAsia="ja-JP"/>
              </w:rPr>
            </w:pPr>
            <w:r w:rsidRPr="00C65773">
              <w:rPr>
                <w:sz w:val="22"/>
                <w:szCs w:val="21"/>
              </w:rPr>
              <w:t>650 Mbps</w:t>
            </w:r>
          </w:p>
        </w:tc>
        <w:tc>
          <w:tcPr>
            <w:tcW w:w="1134" w:type="dxa"/>
            <w:tcBorders>
              <w:top w:val="nil"/>
              <w:left w:val="nil"/>
              <w:bottom w:val="nil"/>
              <w:right w:val="nil"/>
            </w:tcBorders>
            <w:shd w:val="clear" w:color="auto" w:fill="FFFFFF" w:themeFill="background1"/>
            <w:noWrap/>
            <w:vAlign w:val="bottom"/>
          </w:tcPr>
          <w:p w14:paraId="4ADBF908" w14:textId="795C0914"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2,303.89 €</w:t>
            </w:r>
          </w:p>
        </w:tc>
        <w:tc>
          <w:tcPr>
            <w:tcW w:w="1134" w:type="dxa"/>
            <w:tcBorders>
              <w:top w:val="nil"/>
              <w:left w:val="nil"/>
              <w:bottom w:val="nil"/>
              <w:right w:val="nil"/>
            </w:tcBorders>
            <w:shd w:val="clear" w:color="auto" w:fill="FFFFFF" w:themeFill="background1"/>
            <w:noWrap/>
            <w:vAlign w:val="bottom"/>
          </w:tcPr>
          <w:p w14:paraId="73ED7DC5" w14:textId="439676F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2,188.73 €</w:t>
            </w:r>
          </w:p>
        </w:tc>
        <w:tc>
          <w:tcPr>
            <w:tcW w:w="1134" w:type="dxa"/>
            <w:tcBorders>
              <w:top w:val="nil"/>
              <w:left w:val="nil"/>
              <w:bottom w:val="nil"/>
              <w:right w:val="nil"/>
            </w:tcBorders>
            <w:shd w:val="clear" w:color="auto" w:fill="FFFFFF" w:themeFill="background1"/>
            <w:noWrap/>
            <w:vAlign w:val="bottom"/>
          </w:tcPr>
          <w:p w14:paraId="78FEF4E9" w14:textId="3EDCCC0E"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2,446.62 €</w:t>
            </w:r>
          </w:p>
        </w:tc>
        <w:tc>
          <w:tcPr>
            <w:tcW w:w="1134" w:type="dxa"/>
            <w:tcBorders>
              <w:top w:val="nil"/>
              <w:left w:val="nil"/>
              <w:bottom w:val="nil"/>
              <w:right w:val="nil"/>
            </w:tcBorders>
            <w:shd w:val="clear" w:color="auto" w:fill="FFFFFF" w:themeFill="background1"/>
            <w:noWrap/>
            <w:vAlign w:val="bottom"/>
          </w:tcPr>
          <w:p w14:paraId="680682B5" w14:textId="3B3D17DB"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2,375.12 €</w:t>
            </w:r>
          </w:p>
        </w:tc>
        <w:tc>
          <w:tcPr>
            <w:tcW w:w="1134" w:type="dxa"/>
            <w:tcBorders>
              <w:top w:val="nil"/>
              <w:left w:val="nil"/>
              <w:bottom w:val="nil"/>
              <w:right w:val="nil"/>
            </w:tcBorders>
            <w:shd w:val="clear" w:color="auto" w:fill="FFFFFF" w:themeFill="background1"/>
            <w:noWrap/>
            <w:vAlign w:val="bottom"/>
          </w:tcPr>
          <w:p w14:paraId="5CD14187" w14:textId="04D6ED7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2,621.66 €</w:t>
            </w:r>
          </w:p>
        </w:tc>
        <w:tc>
          <w:tcPr>
            <w:tcW w:w="1134" w:type="dxa"/>
            <w:tcBorders>
              <w:top w:val="nil"/>
              <w:left w:val="nil"/>
              <w:bottom w:val="nil"/>
              <w:right w:val="nil"/>
            </w:tcBorders>
            <w:shd w:val="clear" w:color="auto" w:fill="FFFFFF" w:themeFill="background1"/>
            <w:noWrap/>
            <w:vAlign w:val="bottom"/>
          </w:tcPr>
          <w:p w14:paraId="62CBC7D6" w14:textId="4183120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2,765.75 €</w:t>
            </w:r>
          </w:p>
        </w:tc>
        <w:tc>
          <w:tcPr>
            <w:tcW w:w="1134" w:type="dxa"/>
            <w:tcBorders>
              <w:top w:val="nil"/>
              <w:left w:val="nil"/>
              <w:bottom w:val="nil"/>
              <w:right w:val="nil"/>
            </w:tcBorders>
            <w:shd w:val="clear" w:color="auto" w:fill="FFFFFF" w:themeFill="background1"/>
            <w:noWrap/>
            <w:vAlign w:val="bottom"/>
          </w:tcPr>
          <w:p w14:paraId="3EBE36E2" w14:textId="030B9002"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2,954.86 €</w:t>
            </w:r>
          </w:p>
        </w:tc>
        <w:tc>
          <w:tcPr>
            <w:tcW w:w="1134" w:type="dxa"/>
            <w:tcBorders>
              <w:top w:val="nil"/>
              <w:left w:val="nil"/>
              <w:bottom w:val="nil"/>
              <w:right w:val="single" w:sz="4" w:space="0" w:color="4BACC6"/>
            </w:tcBorders>
            <w:shd w:val="clear" w:color="auto" w:fill="FFFFFF" w:themeFill="background1"/>
            <w:noWrap/>
            <w:vAlign w:val="bottom"/>
          </w:tcPr>
          <w:p w14:paraId="224C4349" w14:textId="3C03579D"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3,034.91 €</w:t>
            </w:r>
          </w:p>
        </w:tc>
      </w:tr>
      <w:tr w:rsidR="00811374" w:rsidRPr="008D3367" w14:paraId="18AD34C5"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3088F553" w14:textId="2164871A" w:rsidR="00811374" w:rsidRPr="00C65773" w:rsidRDefault="00811374" w:rsidP="00811374">
            <w:pPr>
              <w:spacing w:after="0" w:line="240" w:lineRule="auto"/>
              <w:jc w:val="left"/>
              <w:rPr>
                <w:rFonts w:cs="Calibri"/>
                <w:b/>
                <w:bCs/>
                <w:color w:val="000000"/>
                <w:sz w:val="22"/>
                <w:lang w:val="en-US"/>
              </w:rPr>
            </w:pPr>
            <w:r w:rsidRPr="00C65773">
              <w:rPr>
                <w:b/>
                <w:bCs/>
              </w:rPr>
              <w:t>350 Mbps</w:t>
            </w:r>
          </w:p>
        </w:tc>
        <w:tc>
          <w:tcPr>
            <w:tcW w:w="1488" w:type="dxa"/>
            <w:tcBorders>
              <w:top w:val="nil"/>
              <w:left w:val="single" w:sz="4" w:space="0" w:color="4BACC6"/>
              <w:bottom w:val="nil"/>
              <w:right w:val="nil"/>
            </w:tcBorders>
            <w:shd w:val="clear" w:color="auto" w:fill="DEEAF6" w:themeFill="accent1" w:themeFillTint="33"/>
            <w:noWrap/>
          </w:tcPr>
          <w:p w14:paraId="11382ED2" w14:textId="58B44E82" w:rsidR="00811374" w:rsidRPr="00C65773" w:rsidRDefault="00811374" w:rsidP="00811374">
            <w:pPr>
              <w:spacing w:after="0" w:line="240" w:lineRule="auto"/>
              <w:jc w:val="center"/>
              <w:rPr>
                <w:rFonts w:cs="Calibri"/>
                <w:color w:val="000000"/>
                <w:sz w:val="22"/>
                <w:szCs w:val="21"/>
              </w:rPr>
            </w:pPr>
            <w:r w:rsidRPr="00C65773">
              <w:rPr>
                <w:sz w:val="22"/>
                <w:szCs w:val="21"/>
              </w:rPr>
              <w:t>350 Mbps</w:t>
            </w:r>
          </w:p>
        </w:tc>
        <w:tc>
          <w:tcPr>
            <w:tcW w:w="1134" w:type="dxa"/>
            <w:tcBorders>
              <w:top w:val="nil"/>
              <w:left w:val="nil"/>
              <w:bottom w:val="nil"/>
              <w:right w:val="nil"/>
            </w:tcBorders>
            <w:shd w:val="clear" w:color="auto" w:fill="FFFFFF" w:themeFill="background1"/>
            <w:noWrap/>
            <w:vAlign w:val="bottom"/>
          </w:tcPr>
          <w:p w14:paraId="06215653" w14:textId="5D9385A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1,344.20 €</w:t>
            </w:r>
          </w:p>
        </w:tc>
        <w:tc>
          <w:tcPr>
            <w:tcW w:w="1134" w:type="dxa"/>
            <w:tcBorders>
              <w:top w:val="nil"/>
              <w:left w:val="nil"/>
              <w:bottom w:val="nil"/>
              <w:right w:val="nil"/>
            </w:tcBorders>
            <w:shd w:val="clear" w:color="auto" w:fill="FFFFFF" w:themeFill="background1"/>
            <w:noWrap/>
            <w:vAlign w:val="bottom"/>
          </w:tcPr>
          <w:p w14:paraId="47F96753" w14:textId="158B3A7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1,285.13 €</w:t>
            </w:r>
          </w:p>
        </w:tc>
        <w:tc>
          <w:tcPr>
            <w:tcW w:w="1134" w:type="dxa"/>
            <w:tcBorders>
              <w:top w:val="nil"/>
              <w:left w:val="nil"/>
              <w:bottom w:val="nil"/>
              <w:right w:val="nil"/>
            </w:tcBorders>
            <w:shd w:val="clear" w:color="auto" w:fill="FFFFFF" w:themeFill="background1"/>
            <w:noWrap/>
            <w:vAlign w:val="bottom"/>
          </w:tcPr>
          <w:p w14:paraId="45FDA555" w14:textId="59CABA66"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1,427.64 €</w:t>
            </w:r>
          </w:p>
        </w:tc>
        <w:tc>
          <w:tcPr>
            <w:tcW w:w="1134" w:type="dxa"/>
            <w:tcBorders>
              <w:top w:val="nil"/>
              <w:left w:val="nil"/>
              <w:bottom w:val="nil"/>
              <w:right w:val="nil"/>
            </w:tcBorders>
            <w:shd w:val="clear" w:color="auto" w:fill="FFFFFF" w:themeFill="background1"/>
            <w:noWrap/>
            <w:vAlign w:val="bottom"/>
          </w:tcPr>
          <w:p w14:paraId="2EBC80FA" w14:textId="1233CF67"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1,392.76 €</w:t>
            </w:r>
          </w:p>
        </w:tc>
        <w:tc>
          <w:tcPr>
            <w:tcW w:w="1134" w:type="dxa"/>
            <w:tcBorders>
              <w:top w:val="nil"/>
              <w:left w:val="nil"/>
              <w:bottom w:val="nil"/>
              <w:right w:val="nil"/>
            </w:tcBorders>
            <w:shd w:val="clear" w:color="auto" w:fill="FFFFFF" w:themeFill="background1"/>
            <w:noWrap/>
            <w:vAlign w:val="bottom"/>
          </w:tcPr>
          <w:p w14:paraId="10ACBB28" w14:textId="1D66FEB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1,529.00 €</w:t>
            </w:r>
          </w:p>
        </w:tc>
        <w:tc>
          <w:tcPr>
            <w:tcW w:w="1134" w:type="dxa"/>
            <w:tcBorders>
              <w:top w:val="nil"/>
              <w:left w:val="nil"/>
              <w:bottom w:val="nil"/>
              <w:right w:val="nil"/>
            </w:tcBorders>
            <w:shd w:val="clear" w:color="auto" w:fill="FFFFFF" w:themeFill="background1"/>
            <w:noWrap/>
            <w:vAlign w:val="bottom"/>
          </w:tcPr>
          <w:p w14:paraId="4D94BA2F" w14:textId="703D592E"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1,610.14 €</w:t>
            </w:r>
          </w:p>
        </w:tc>
        <w:tc>
          <w:tcPr>
            <w:tcW w:w="1134" w:type="dxa"/>
            <w:tcBorders>
              <w:top w:val="nil"/>
              <w:left w:val="nil"/>
              <w:bottom w:val="nil"/>
              <w:right w:val="nil"/>
            </w:tcBorders>
            <w:shd w:val="clear" w:color="auto" w:fill="FFFFFF" w:themeFill="background1"/>
            <w:noWrap/>
            <w:vAlign w:val="bottom"/>
          </w:tcPr>
          <w:p w14:paraId="5DB76FF2" w14:textId="36E81A58"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1,715.18 €</w:t>
            </w:r>
          </w:p>
        </w:tc>
        <w:tc>
          <w:tcPr>
            <w:tcW w:w="1134" w:type="dxa"/>
            <w:tcBorders>
              <w:top w:val="nil"/>
              <w:left w:val="nil"/>
              <w:bottom w:val="nil"/>
              <w:right w:val="single" w:sz="4" w:space="0" w:color="4BACC6"/>
            </w:tcBorders>
            <w:shd w:val="clear" w:color="auto" w:fill="FFFFFF" w:themeFill="background1"/>
            <w:noWrap/>
            <w:vAlign w:val="bottom"/>
          </w:tcPr>
          <w:p w14:paraId="614E6CB5" w14:textId="2A7D32E1"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1,761.58 €</w:t>
            </w:r>
          </w:p>
        </w:tc>
      </w:tr>
      <w:tr w:rsidR="00811374" w:rsidRPr="008D3367" w14:paraId="1FBB3814"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47CE3B50" w14:textId="10B956E4" w:rsidR="00811374" w:rsidRPr="00C65773" w:rsidRDefault="00811374" w:rsidP="00811374">
            <w:pPr>
              <w:spacing w:after="0" w:line="240" w:lineRule="auto"/>
              <w:jc w:val="left"/>
              <w:rPr>
                <w:rFonts w:cs="Calibri"/>
                <w:b/>
                <w:bCs/>
                <w:color w:val="000000"/>
                <w:sz w:val="22"/>
                <w:lang w:val="en-US"/>
              </w:rPr>
            </w:pPr>
            <w:r w:rsidRPr="00C65773">
              <w:rPr>
                <w:b/>
                <w:bCs/>
              </w:rPr>
              <w:t>250 Mbps</w:t>
            </w:r>
          </w:p>
        </w:tc>
        <w:tc>
          <w:tcPr>
            <w:tcW w:w="1488" w:type="dxa"/>
            <w:tcBorders>
              <w:top w:val="nil"/>
              <w:left w:val="single" w:sz="4" w:space="0" w:color="4BACC6"/>
              <w:bottom w:val="nil"/>
              <w:right w:val="nil"/>
            </w:tcBorders>
            <w:shd w:val="clear" w:color="auto" w:fill="DEEAF6" w:themeFill="accent1" w:themeFillTint="33"/>
            <w:noWrap/>
          </w:tcPr>
          <w:p w14:paraId="4DC64C6B" w14:textId="3B9B6E6C" w:rsidR="00811374" w:rsidRPr="00C65773" w:rsidRDefault="00811374" w:rsidP="00811374">
            <w:pPr>
              <w:spacing w:after="0" w:line="240" w:lineRule="auto"/>
              <w:jc w:val="center"/>
              <w:rPr>
                <w:rFonts w:cs="Calibri"/>
                <w:color w:val="000000"/>
                <w:sz w:val="22"/>
                <w:szCs w:val="21"/>
              </w:rPr>
            </w:pPr>
            <w:r w:rsidRPr="00C65773">
              <w:rPr>
                <w:sz w:val="22"/>
                <w:szCs w:val="21"/>
              </w:rPr>
              <w:t>250 Mbps</w:t>
            </w:r>
          </w:p>
        </w:tc>
        <w:tc>
          <w:tcPr>
            <w:tcW w:w="1134" w:type="dxa"/>
            <w:tcBorders>
              <w:top w:val="nil"/>
              <w:left w:val="nil"/>
              <w:bottom w:val="nil"/>
              <w:right w:val="nil"/>
            </w:tcBorders>
            <w:shd w:val="clear" w:color="auto" w:fill="FFFFFF" w:themeFill="background1"/>
            <w:noWrap/>
            <w:vAlign w:val="bottom"/>
          </w:tcPr>
          <w:p w14:paraId="51FD52C0" w14:textId="792C6394"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1,024.30 €</w:t>
            </w:r>
          </w:p>
        </w:tc>
        <w:tc>
          <w:tcPr>
            <w:tcW w:w="1134" w:type="dxa"/>
            <w:tcBorders>
              <w:top w:val="nil"/>
              <w:left w:val="nil"/>
              <w:bottom w:val="nil"/>
              <w:right w:val="nil"/>
            </w:tcBorders>
            <w:shd w:val="clear" w:color="auto" w:fill="FFFFFF" w:themeFill="background1"/>
            <w:noWrap/>
            <w:vAlign w:val="bottom"/>
          </w:tcPr>
          <w:p w14:paraId="7E5C8276" w14:textId="755D2287"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983.93 €</w:t>
            </w:r>
          </w:p>
        </w:tc>
        <w:tc>
          <w:tcPr>
            <w:tcW w:w="1134" w:type="dxa"/>
            <w:tcBorders>
              <w:top w:val="nil"/>
              <w:left w:val="nil"/>
              <w:bottom w:val="nil"/>
              <w:right w:val="nil"/>
            </w:tcBorders>
            <w:shd w:val="clear" w:color="auto" w:fill="FFFFFF" w:themeFill="background1"/>
            <w:noWrap/>
            <w:vAlign w:val="bottom"/>
          </w:tcPr>
          <w:p w14:paraId="3E05EC97" w14:textId="280DE720"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1,087.97 €</w:t>
            </w:r>
          </w:p>
        </w:tc>
        <w:tc>
          <w:tcPr>
            <w:tcW w:w="1134" w:type="dxa"/>
            <w:tcBorders>
              <w:top w:val="nil"/>
              <w:left w:val="nil"/>
              <w:bottom w:val="nil"/>
              <w:right w:val="nil"/>
            </w:tcBorders>
            <w:shd w:val="clear" w:color="auto" w:fill="FFFFFF" w:themeFill="background1"/>
            <w:noWrap/>
            <w:vAlign w:val="bottom"/>
          </w:tcPr>
          <w:p w14:paraId="04524349" w14:textId="1BC63613"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1,065.30 €</w:t>
            </w:r>
          </w:p>
        </w:tc>
        <w:tc>
          <w:tcPr>
            <w:tcW w:w="1134" w:type="dxa"/>
            <w:tcBorders>
              <w:top w:val="nil"/>
              <w:left w:val="nil"/>
              <w:bottom w:val="nil"/>
              <w:right w:val="nil"/>
            </w:tcBorders>
            <w:shd w:val="clear" w:color="auto" w:fill="FFFFFF" w:themeFill="background1"/>
            <w:noWrap/>
            <w:vAlign w:val="bottom"/>
          </w:tcPr>
          <w:p w14:paraId="62EC069B" w14:textId="2C52850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1,164.78 €</w:t>
            </w:r>
          </w:p>
        </w:tc>
        <w:tc>
          <w:tcPr>
            <w:tcW w:w="1134" w:type="dxa"/>
            <w:tcBorders>
              <w:top w:val="nil"/>
              <w:left w:val="nil"/>
              <w:bottom w:val="nil"/>
              <w:right w:val="nil"/>
            </w:tcBorders>
            <w:shd w:val="clear" w:color="auto" w:fill="FFFFFF" w:themeFill="background1"/>
            <w:noWrap/>
            <w:vAlign w:val="bottom"/>
          </w:tcPr>
          <w:p w14:paraId="13C66644" w14:textId="1FDE1AB9"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1,224.94 €</w:t>
            </w:r>
          </w:p>
        </w:tc>
        <w:tc>
          <w:tcPr>
            <w:tcW w:w="1134" w:type="dxa"/>
            <w:tcBorders>
              <w:top w:val="nil"/>
              <w:left w:val="nil"/>
              <w:bottom w:val="nil"/>
              <w:right w:val="nil"/>
            </w:tcBorders>
            <w:shd w:val="clear" w:color="auto" w:fill="FFFFFF" w:themeFill="background1"/>
            <w:noWrap/>
            <w:vAlign w:val="bottom"/>
          </w:tcPr>
          <w:p w14:paraId="3D4DFF24" w14:textId="5FD9D592"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1,301.95 €</w:t>
            </w:r>
          </w:p>
        </w:tc>
        <w:tc>
          <w:tcPr>
            <w:tcW w:w="1134" w:type="dxa"/>
            <w:tcBorders>
              <w:top w:val="nil"/>
              <w:left w:val="nil"/>
              <w:bottom w:val="nil"/>
              <w:right w:val="single" w:sz="4" w:space="0" w:color="4BACC6"/>
            </w:tcBorders>
            <w:shd w:val="clear" w:color="auto" w:fill="FFFFFF" w:themeFill="background1"/>
            <w:noWrap/>
            <w:vAlign w:val="bottom"/>
          </w:tcPr>
          <w:p w14:paraId="7441EA02" w14:textId="1DB1586A"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1,337.14 €</w:t>
            </w:r>
          </w:p>
        </w:tc>
      </w:tr>
      <w:tr w:rsidR="00811374" w:rsidRPr="008D3367" w14:paraId="49D9B2A2"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6C6319BA" w14:textId="10A5678B" w:rsidR="00811374" w:rsidRPr="00C65773" w:rsidRDefault="00811374" w:rsidP="00811374">
            <w:pPr>
              <w:spacing w:after="0" w:line="240" w:lineRule="auto"/>
              <w:jc w:val="left"/>
              <w:rPr>
                <w:rFonts w:cs="Calibri"/>
                <w:b/>
                <w:bCs/>
                <w:color w:val="000000"/>
                <w:sz w:val="22"/>
                <w:lang w:val="en-US"/>
              </w:rPr>
            </w:pPr>
            <w:r w:rsidRPr="00C65773">
              <w:rPr>
                <w:b/>
                <w:bCs/>
              </w:rPr>
              <w:t>150 Mbps</w:t>
            </w:r>
          </w:p>
        </w:tc>
        <w:tc>
          <w:tcPr>
            <w:tcW w:w="1488" w:type="dxa"/>
            <w:tcBorders>
              <w:top w:val="nil"/>
              <w:left w:val="single" w:sz="4" w:space="0" w:color="4BACC6"/>
              <w:bottom w:val="nil"/>
              <w:right w:val="nil"/>
            </w:tcBorders>
            <w:shd w:val="clear" w:color="auto" w:fill="DEEAF6" w:themeFill="accent1" w:themeFillTint="33"/>
            <w:noWrap/>
          </w:tcPr>
          <w:p w14:paraId="30DED2D5" w14:textId="5FE153B9" w:rsidR="00811374" w:rsidRPr="00C65773" w:rsidRDefault="00811374" w:rsidP="00811374">
            <w:pPr>
              <w:spacing w:after="0" w:line="240" w:lineRule="auto"/>
              <w:jc w:val="center"/>
              <w:rPr>
                <w:rFonts w:eastAsia="Times New Roman" w:cs="Calibri"/>
                <w:b/>
                <w:bCs/>
                <w:color w:val="000000"/>
                <w:sz w:val="22"/>
                <w:szCs w:val="21"/>
                <w:lang w:val="en-US" w:eastAsia="ja-JP"/>
              </w:rPr>
            </w:pPr>
            <w:r w:rsidRPr="00C65773">
              <w:rPr>
                <w:sz w:val="22"/>
                <w:szCs w:val="21"/>
              </w:rPr>
              <w:t>150 Mbps</w:t>
            </w:r>
          </w:p>
        </w:tc>
        <w:tc>
          <w:tcPr>
            <w:tcW w:w="1134" w:type="dxa"/>
            <w:tcBorders>
              <w:top w:val="nil"/>
              <w:left w:val="nil"/>
              <w:bottom w:val="nil"/>
              <w:right w:val="nil"/>
            </w:tcBorders>
            <w:shd w:val="clear" w:color="auto" w:fill="FFFFFF" w:themeFill="background1"/>
            <w:noWrap/>
            <w:vAlign w:val="bottom"/>
          </w:tcPr>
          <w:p w14:paraId="07779B8D" w14:textId="18D78EF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704.40 €</w:t>
            </w:r>
          </w:p>
        </w:tc>
        <w:tc>
          <w:tcPr>
            <w:tcW w:w="1134" w:type="dxa"/>
            <w:tcBorders>
              <w:top w:val="nil"/>
              <w:left w:val="nil"/>
              <w:bottom w:val="nil"/>
              <w:right w:val="nil"/>
            </w:tcBorders>
            <w:shd w:val="clear" w:color="auto" w:fill="FFFFFF" w:themeFill="background1"/>
            <w:noWrap/>
            <w:vAlign w:val="bottom"/>
          </w:tcPr>
          <w:p w14:paraId="12971457" w14:textId="2604004F"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682.73 €</w:t>
            </w:r>
          </w:p>
        </w:tc>
        <w:tc>
          <w:tcPr>
            <w:tcW w:w="1134" w:type="dxa"/>
            <w:tcBorders>
              <w:top w:val="nil"/>
              <w:left w:val="nil"/>
              <w:bottom w:val="nil"/>
              <w:right w:val="nil"/>
            </w:tcBorders>
            <w:shd w:val="clear" w:color="auto" w:fill="FFFFFF" w:themeFill="background1"/>
            <w:noWrap/>
            <w:vAlign w:val="bottom"/>
          </w:tcPr>
          <w:p w14:paraId="48F41636" w14:textId="65ABE5DC"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748.31 €</w:t>
            </w:r>
          </w:p>
        </w:tc>
        <w:tc>
          <w:tcPr>
            <w:tcW w:w="1134" w:type="dxa"/>
            <w:tcBorders>
              <w:top w:val="nil"/>
              <w:left w:val="nil"/>
              <w:bottom w:val="nil"/>
              <w:right w:val="nil"/>
            </w:tcBorders>
            <w:shd w:val="clear" w:color="auto" w:fill="FFFFFF" w:themeFill="background1"/>
            <w:noWrap/>
            <w:vAlign w:val="bottom"/>
          </w:tcPr>
          <w:p w14:paraId="5704EFD4" w14:textId="63FBA08A"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737.85 €</w:t>
            </w:r>
          </w:p>
        </w:tc>
        <w:tc>
          <w:tcPr>
            <w:tcW w:w="1134" w:type="dxa"/>
            <w:tcBorders>
              <w:top w:val="nil"/>
              <w:left w:val="nil"/>
              <w:bottom w:val="nil"/>
              <w:right w:val="nil"/>
            </w:tcBorders>
            <w:shd w:val="clear" w:color="auto" w:fill="FFFFFF" w:themeFill="background1"/>
            <w:noWrap/>
            <w:vAlign w:val="bottom"/>
          </w:tcPr>
          <w:p w14:paraId="73718C87" w14:textId="1A847A4E"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800.56 €</w:t>
            </w:r>
          </w:p>
        </w:tc>
        <w:tc>
          <w:tcPr>
            <w:tcW w:w="1134" w:type="dxa"/>
            <w:tcBorders>
              <w:top w:val="nil"/>
              <w:left w:val="nil"/>
              <w:bottom w:val="nil"/>
              <w:right w:val="nil"/>
            </w:tcBorders>
            <w:shd w:val="clear" w:color="auto" w:fill="FFFFFF" w:themeFill="background1"/>
            <w:noWrap/>
            <w:vAlign w:val="bottom"/>
          </w:tcPr>
          <w:p w14:paraId="66290230" w14:textId="3C3F2B27" w:rsidR="00811374" w:rsidRPr="00811374" w:rsidRDefault="00811374" w:rsidP="00811374">
            <w:pPr>
              <w:spacing w:after="0" w:line="240" w:lineRule="auto"/>
              <w:jc w:val="right"/>
              <w:rPr>
                <w:rFonts w:asciiTheme="minorHAnsi" w:hAnsiTheme="minorHAnsi" w:cstheme="minorHAnsi"/>
                <w:sz w:val="18"/>
                <w:szCs w:val="18"/>
              </w:rPr>
            </w:pPr>
            <w:r w:rsidRPr="00811374">
              <w:rPr>
                <w:rFonts w:cs="Calibri"/>
                <w:sz w:val="18"/>
                <w:szCs w:val="18"/>
              </w:rPr>
              <w:t>839.73 €</w:t>
            </w:r>
          </w:p>
        </w:tc>
        <w:tc>
          <w:tcPr>
            <w:tcW w:w="1134" w:type="dxa"/>
            <w:tcBorders>
              <w:top w:val="nil"/>
              <w:left w:val="nil"/>
              <w:bottom w:val="nil"/>
              <w:right w:val="nil"/>
            </w:tcBorders>
            <w:shd w:val="clear" w:color="auto" w:fill="FFFFFF" w:themeFill="background1"/>
            <w:noWrap/>
            <w:vAlign w:val="bottom"/>
          </w:tcPr>
          <w:p w14:paraId="4E45E20C" w14:textId="3A0F08C2"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888.72 €</w:t>
            </w:r>
          </w:p>
        </w:tc>
        <w:tc>
          <w:tcPr>
            <w:tcW w:w="1134" w:type="dxa"/>
            <w:tcBorders>
              <w:top w:val="nil"/>
              <w:left w:val="nil"/>
              <w:bottom w:val="nil"/>
              <w:right w:val="single" w:sz="4" w:space="0" w:color="4BACC6"/>
            </w:tcBorders>
            <w:shd w:val="clear" w:color="auto" w:fill="FFFFFF" w:themeFill="background1"/>
            <w:noWrap/>
            <w:vAlign w:val="bottom"/>
          </w:tcPr>
          <w:p w14:paraId="69FDD4CD" w14:textId="5576429C"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912.69 €</w:t>
            </w:r>
          </w:p>
        </w:tc>
      </w:tr>
      <w:tr w:rsidR="00811374" w:rsidRPr="008D3367" w14:paraId="6C36F683"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hideMark/>
          </w:tcPr>
          <w:p w14:paraId="3FA6DBD9" w14:textId="7BDF6342" w:rsidR="00811374" w:rsidRPr="00C65773" w:rsidRDefault="00811374" w:rsidP="00811374">
            <w:pPr>
              <w:spacing w:after="0" w:line="240" w:lineRule="auto"/>
              <w:jc w:val="left"/>
              <w:rPr>
                <w:rFonts w:cs="Calibri"/>
                <w:b/>
                <w:bCs/>
                <w:color w:val="000000"/>
                <w:sz w:val="22"/>
                <w:lang w:val="en-US"/>
              </w:rPr>
            </w:pPr>
            <w:r w:rsidRPr="00C65773">
              <w:rPr>
                <w:b/>
                <w:bCs/>
              </w:rPr>
              <w:t>40 Mbps</w:t>
            </w:r>
          </w:p>
        </w:tc>
        <w:tc>
          <w:tcPr>
            <w:tcW w:w="1488" w:type="dxa"/>
            <w:tcBorders>
              <w:top w:val="nil"/>
              <w:left w:val="single" w:sz="4" w:space="0" w:color="4BACC6"/>
              <w:bottom w:val="nil"/>
              <w:right w:val="nil"/>
            </w:tcBorders>
            <w:shd w:val="clear" w:color="auto" w:fill="DEEAF6" w:themeFill="accent1" w:themeFillTint="33"/>
            <w:noWrap/>
            <w:hideMark/>
          </w:tcPr>
          <w:p w14:paraId="7F4CFC5A" w14:textId="11B4A329" w:rsidR="00811374" w:rsidRPr="00C65773" w:rsidRDefault="00811374" w:rsidP="00811374">
            <w:pPr>
              <w:spacing w:after="0" w:line="240" w:lineRule="auto"/>
              <w:jc w:val="center"/>
              <w:rPr>
                <w:rFonts w:eastAsia="Times New Roman" w:cs="Calibri"/>
                <w:b/>
                <w:bCs/>
                <w:color w:val="000000"/>
                <w:sz w:val="22"/>
                <w:szCs w:val="21"/>
                <w:lang w:eastAsia="ja-JP"/>
              </w:rPr>
            </w:pPr>
            <w:r w:rsidRPr="00C65773">
              <w:rPr>
                <w:sz w:val="22"/>
                <w:szCs w:val="21"/>
              </w:rPr>
              <w:t>40 Mbps</w:t>
            </w:r>
          </w:p>
        </w:tc>
        <w:tc>
          <w:tcPr>
            <w:tcW w:w="1134" w:type="dxa"/>
            <w:tcBorders>
              <w:top w:val="nil"/>
              <w:left w:val="nil"/>
              <w:bottom w:val="nil"/>
              <w:right w:val="nil"/>
            </w:tcBorders>
            <w:shd w:val="clear" w:color="auto" w:fill="FFFFFF" w:themeFill="background1"/>
            <w:noWrap/>
            <w:vAlign w:val="bottom"/>
            <w:hideMark/>
          </w:tcPr>
          <w:p w14:paraId="67936771" w14:textId="0130F7F8"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352.52 €</w:t>
            </w:r>
          </w:p>
        </w:tc>
        <w:tc>
          <w:tcPr>
            <w:tcW w:w="1134" w:type="dxa"/>
            <w:tcBorders>
              <w:top w:val="nil"/>
              <w:left w:val="nil"/>
              <w:bottom w:val="nil"/>
              <w:right w:val="nil"/>
            </w:tcBorders>
            <w:shd w:val="clear" w:color="auto" w:fill="FFFFFF" w:themeFill="background1"/>
            <w:noWrap/>
            <w:vAlign w:val="bottom"/>
            <w:hideMark/>
          </w:tcPr>
          <w:p w14:paraId="1CF4443A" w14:textId="41CF6B3B"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351.42 €</w:t>
            </w:r>
          </w:p>
        </w:tc>
        <w:tc>
          <w:tcPr>
            <w:tcW w:w="1134" w:type="dxa"/>
            <w:tcBorders>
              <w:top w:val="nil"/>
              <w:left w:val="nil"/>
              <w:bottom w:val="nil"/>
              <w:right w:val="nil"/>
            </w:tcBorders>
            <w:shd w:val="clear" w:color="auto" w:fill="FFFFFF" w:themeFill="background1"/>
            <w:noWrap/>
            <w:vAlign w:val="bottom"/>
            <w:hideMark/>
          </w:tcPr>
          <w:p w14:paraId="61EA274E" w14:textId="4B77D1DA"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374.68 €</w:t>
            </w:r>
          </w:p>
        </w:tc>
        <w:tc>
          <w:tcPr>
            <w:tcW w:w="1134" w:type="dxa"/>
            <w:tcBorders>
              <w:top w:val="nil"/>
              <w:left w:val="nil"/>
              <w:bottom w:val="nil"/>
              <w:right w:val="nil"/>
            </w:tcBorders>
            <w:shd w:val="clear" w:color="auto" w:fill="FFFFFF" w:themeFill="background1"/>
            <w:noWrap/>
            <w:vAlign w:val="bottom"/>
            <w:hideMark/>
          </w:tcPr>
          <w:p w14:paraId="6EF2CB0D" w14:textId="64F44F90"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377.65 €</w:t>
            </w:r>
          </w:p>
        </w:tc>
        <w:tc>
          <w:tcPr>
            <w:tcW w:w="1134" w:type="dxa"/>
            <w:tcBorders>
              <w:top w:val="nil"/>
              <w:left w:val="nil"/>
              <w:bottom w:val="nil"/>
              <w:right w:val="nil"/>
            </w:tcBorders>
            <w:shd w:val="clear" w:color="auto" w:fill="FFFFFF" w:themeFill="background1"/>
            <w:noWrap/>
            <w:vAlign w:val="bottom"/>
            <w:hideMark/>
          </w:tcPr>
          <w:p w14:paraId="7364AB41" w14:textId="2B7A0861"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399.92 €</w:t>
            </w:r>
          </w:p>
        </w:tc>
        <w:tc>
          <w:tcPr>
            <w:tcW w:w="1134" w:type="dxa"/>
            <w:tcBorders>
              <w:top w:val="nil"/>
              <w:left w:val="nil"/>
              <w:bottom w:val="nil"/>
              <w:right w:val="nil"/>
            </w:tcBorders>
            <w:shd w:val="clear" w:color="auto" w:fill="FFFFFF" w:themeFill="background1"/>
            <w:noWrap/>
            <w:vAlign w:val="bottom"/>
            <w:hideMark/>
          </w:tcPr>
          <w:p w14:paraId="780ACE6D" w14:textId="3245AB4D"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416.01 €</w:t>
            </w:r>
          </w:p>
        </w:tc>
        <w:tc>
          <w:tcPr>
            <w:tcW w:w="1134" w:type="dxa"/>
            <w:tcBorders>
              <w:top w:val="nil"/>
              <w:left w:val="nil"/>
              <w:bottom w:val="nil"/>
              <w:right w:val="nil"/>
            </w:tcBorders>
            <w:shd w:val="clear" w:color="auto" w:fill="FFFFFF" w:themeFill="background1"/>
            <w:noWrap/>
            <w:vAlign w:val="bottom"/>
          </w:tcPr>
          <w:p w14:paraId="519E2881" w14:textId="0A9E85ED"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434.17 €</w:t>
            </w:r>
          </w:p>
        </w:tc>
        <w:tc>
          <w:tcPr>
            <w:tcW w:w="1134" w:type="dxa"/>
            <w:tcBorders>
              <w:top w:val="nil"/>
              <w:left w:val="nil"/>
              <w:bottom w:val="nil"/>
              <w:right w:val="single" w:sz="4" w:space="0" w:color="4BACC6"/>
            </w:tcBorders>
            <w:shd w:val="clear" w:color="auto" w:fill="FFFFFF" w:themeFill="background1"/>
            <w:noWrap/>
            <w:vAlign w:val="bottom"/>
          </w:tcPr>
          <w:p w14:paraId="3B84AEE9" w14:textId="3C223077" w:rsidR="00811374" w:rsidRPr="00811374" w:rsidRDefault="00811374" w:rsidP="00811374">
            <w:pPr>
              <w:spacing w:after="0" w:line="240" w:lineRule="auto"/>
              <w:jc w:val="right"/>
              <w:rPr>
                <w:rFonts w:asciiTheme="minorHAnsi" w:eastAsia="Times New Roman" w:hAnsiTheme="minorHAnsi" w:cstheme="minorHAnsi"/>
                <w:sz w:val="18"/>
                <w:szCs w:val="18"/>
                <w:lang w:eastAsia="ja-JP"/>
              </w:rPr>
            </w:pPr>
            <w:r w:rsidRPr="00811374">
              <w:rPr>
                <w:rFonts w:cs="Calibri"/>
                <w:sz w:val="18"/>
                <w:szCs w:val="18"/>
              </w:rPr>
              <w:t>445.80 €</w:t>
            </w:r>
          </w:p>
        </w:tc>
      </w:tr>
    </w:tbl>
    <w:p w14:paraId="139BDF93" w14:textId="77777777" w:rsidR="00C65773" w:rsidRDefault="00C65773" w:rsidP="00C65773">
      <w:pPr>
        <w:rPr>
          <w:rFonts w:ascii="Arial" w:hAnsi="Arial" w:cs="Arial"/>
          <w:sz w:val="22"/>
          <w:lang w:val="en-US"/>
        </w:rPr>
      </w:pPr>
    </w:p>
    <w:p w14:paraId="5DDCD81A" w14:textId="77777777" w:rsidR="00C65773" w:rsidRDefault="00C65773" w:rsidP="00C65773">
      <w:pPr>
        <w:rPr>
          <w:rFonts w:ascii="Arial" w:hAnsi="Arial" w:cs="Arial"/>
          <w:sz w:val="22"/>
          <w:lang w:val="en-US"/>
        </w:rPr>
      </w:pPr>
    </w:p>
    <w:p w14:paraId="7C5B4525" w14:textId="77777777" w:rsidR="00C65773" w:rsidRDefault="00C65773" w:rsidP="00C65773">
      <w:pPr>
        <w:rPr>
          <w:rFonts w:ascii="Arial" w:hAnsi="Arial" w:cs="Arial"/>
          <w:sz w:val="22"/>
          <w:lang w:val="en-US"/>
        </w:rPr>
      </w:pPr>
    </w:p>
    <w:p w14:paraId="54788544" w14:textId="55ABE1A2" w:rsidR="00C65773" w:rsidRPr="00FC0919" w:rsidRDefault="00C65773" w:rsidP="00C65773">
      <w:pPr>
        <w:pStyle w:val="a4"/>
        <w:rPr>
          <w:rFonts w:cs="Calibri"/>
          <w:sz w:val="22"/>
          <w:lang w:eastAsia="ja-JP"/>
        </w:rPr>
      </w:pPr>
      <w:bookmarkStart w:id="29" w:name="_Toc170918958"/>
      <w:bookmarkStart w:id="30" w:name="_Toc221700346"/>
      <w:r w:rsidRPr="00FC0919">
        <w:rPr>
          <w:rFonts w:cs="Calibri"/>
          <w:sz w:val="22"/>
        </w:rPr>
        <w:t xml:space="preserve">Πίνακας </w:t>
      </w:r>
      <w:r w:rsidRPr="00FC0919">
        <w:rPr>
          <w:rFonts w:cs="Calibri"/>
          <w:sz w:val="22"/>
        </w:rPr>
        <w:fldChar w:fldCharType="begin"/>
      </w:r>
      <w:r w:rsidRPr="00FC0919">
        <w:rPr>
          <w:rFonts w:cs="Calibri"/>
          <w:sz w:val="22"/>
        </w:rPr>
        <w:instrText xml:space="preserve"> SEQ Πίνακας \* ARABIC </w:instrText>
      </w:r>
      <w:r w:rsidRPr="00FC0919">
        <w:rPr>
          <w:rFonts w:cs="Calibri"/>
          <w:sz w:val="22"/>
        </w:rPr>
        <w:fldChar w:fldCharType="separate"/>
      </w:r>
      <w:r w:rsidR="00FC0919" w:rsidRPr="00FC0919">
        <w:rPr>
          <w:rFonts w:cs="Calibri"/>
          <w:noProof/>
          <w:sz w:val="22"/>
        </w:rPr>
        <w:t>12</w:t>
      </w:r>
      <w:r w:rsidRPr="00FC0919">
        <w:rPr>
          <w:rFonts w:cs="Calibri"/>
          <w:sz w:val="22"/>
        </w:rPr>
        <w:fldChar w:fldCharType="end"/>
      </w:r>
      <w:r w:rsidRPr="00FC0919">
        <w:rPr>
          <w:rFonts w:cs="Calibri"/>
          <w:sz w:val="22"/>
        </w:rPr>
        <w:t>. Μηνιαίο τέλος πρόσβασης σε υπηρεσία διασύνδεσης Ο.Κ.ΣΥ.Α./ΣΥ.ΜΕ.Φ.Σ. [BRAS-</w:t>
      </w:r>
      <w:r w:rsidRPr="00FC0919">
        <w:rPr>
          <w:rFonts w:cs="Calibri"/>
        </w:rPr>
        <w:t xml:space="preserve"> </w:t>
      </w:r>
      <w:r w:rsidRPr="00FC0919">
        <w:rPr>
          <w:rFonts w:cs="Calibri"/>
          <w:sz w:val="22"/>
        </w:rPr>
        <w:t>ΠΕΡΙΦΕΡΕΙΑΚΗ]</w:t>
      </w:r>
      <w:bookmarkEnd w:id="29"/>
      <w:bookmarkEnd w:id="30"/>
    </w:p>
    <w:tbl>
      <w:tblPr>
        <w:tblW w:w="12758" w:type="dxa"/>
        <w:jc w:val="center"/>
        <w:tblLook w:val="04A0" w:firstRow="1" w:lastRow="0" w:firstColumn="1" w:lastColumn="0" w:noHBand="0" w:noVBand="1"/>
      </w:tblPr>
      <w:tblGrid>
        <w:gridCol w:w="2410"/>
        <w:gridCol w:w="1276"/>
        <w:gridCol w:w="1134"/>
        <w:gridCol w:w="1134"/>
        <w:gridCol w:w="1134"/>
        <w:gridCol w:w="1134"/>
        <w:gridCol w:w="1134"/>
        <w:gridCol w:w="1134"/>
        <w:gridCol w:w="1134"/>
        <w:gridCol w:w="1134"/>
      </w:tblGrid>
      <w:tr w:rsidR="00C65773" w:rsidRPr="00695A47" w14:paraId="4DAAD5AE" w14:textId="77777777" w:rsidTr="00C65773">
        <w:trPr>
          <w:trHeight w:val="300"/>
          <w:jc w:val="center"/>
        </w:trPr>
        <w:tc>
          <w:tcPr>
            <w:tcW w:w="2410" w:type="dxa"/>
            <w:shd w:val="clear" w:color="000000" w:fill="FFFFFF"/>
            <w:noWrap/>
            <w:vAlign w:val="center"/>
          </w:tcPr>
          <w:p w14:paraId="2E9D600A" w14:textId="77777777" w:rsidR="00C65773" w:rsidRPr="00695A47" w:rsidRDefault="00C65773" w:rsidP="00C65773">
            <w:pPr>
              <w:spacing w:after="0" w:line="240" w:lineRule="auto"/>
              <w:jc w:val="left"/>
              <w:rPr>
                <w:rFonts w:eastAsia="Times New Roman" w:cs="Calibri"/>
                <w:b/>
                <w:bCs/>
                <w:color w:val="000000"/>
                <w:sz w:val="22"/>
                <w:lang w:eastAsia="ja-JP"/>
              </w:rPr>
            </w:pPr>
            <w:r w:rsidRPr="00627D8F">
              <w:rPr>
                <w:rFonts w:eastAsia="Times New Roman" w:cs="Calibri"/>
                <w:b/>
                <w:bCs/>
                <w:color w:val="000000"/>
                <w:sz w:val="22"/>
                <w:lang w:eastAsia="ja-JP"/>
              </w:rPr>
              <w:t xml:space="preserve">Μηνιαία Τέλη </w:t>
            </w:r>
            <w:r w:rsidRPr="008D3367">
              <w:rPr>
                <w:rFonts w:eastAsia="Times New Roman" w:cs="Calibri"/>
                <w:b/>
                <w:bCs/>
                <w:color w:val="000000"/>
                <w:sz w:val="22"/>
                <w:lang w:eastAsia="ja-JP"/>
              </w:rPr>
              <w:t>Ο.Κ.ΣΥ.Α./ΣΥ.ΜΕ.Φ.Σ. [BRAS-</w:t>
            </w:r>
            <w:r>
              <w:t xml:space="preserve"> </w:t>
            </w:r>
            <w:r w:rsidRPr="008D3367">
              <w:rPr>
                <w:rFonts w:eastAsia="Times New Roman" w:cs="Calibri"/>
                <w:b/>
                <w:bCs/>
                <w:color w:val="000000"/>
                <w:sz w:val="22"/>
                <w:lang w:eastAsia="ja-JP"/>
              </w:rPr>
              <w:t>ΠΕΡΙΦΕΡΕΙΑΚΗ]</w:t>
            </w:r>
          </w:p>
        </w:tc>
        <w:tc>
          <w:tcPr>
            <w:tcW w:w="1276" w:type="dxa"/>
            <w:shd w:val="clear" w:color="000000" w:fill="FFFFFF"/>
            <w:noWrap/>
            <w:vAlign w:val="center"/>
          </w:tcPr>
          <w:p w14:paraId="667A2D68" w14:textId="77777777" w:rsidR="00C65773" w:rsidRPr="00627D8F" w:rsidRDefault="00C65773" w:rsidP="00C65773">
            <w:pPr>
              <w:spacing w:after="0"/>
              <w:jc w:val="center"/>
              <w:rPr>
                <w:rFonts w:cs="Calibri"/>
                <w:b/>
                <w:bCs/>
                <w:color w:val="000000"/>
                <w:sz w:val="22"/>
              </w:rPr>
            </w:pPr>
            <w:r w:rsidRPr="008D3367">
              <w:rPr>
                <w:rFonts w:cs="Calibri"/>
                <w:b/>
                <w:bCs/>
                <w:color w:val="000000"/>
                <w:sz w:val="22"/>
              </w:rPr>
              <w:t xml:space="preserve">OKSYA BRAS </w:t>
            </w:r>
            <w:proofErr w:type="spellStart"/>
            <w:r w:rsidRPr="008D3367">
              <w:rPr>
                <w:rFonts w:cs="Calibri"/>
                <w:b/>
                <w:bCs/>
                <w:color w:val="000000"/>
                <w:sz w:val="22"/>
              </w:rPr>
              <w:t>Regional</w:t>
            </w:r>
            <w:proofErr w:type="spellEnd"/>
          </w:p>
        </w:tc>
        <w:tc>
          <w:tcPr>
            <w:tcW w:w="1134" w:type="dxa"/>
            <w:shd w:val="clear" w:color="auto" w:fill="DEEAF6" w:themeFill="accent1" w:themeFillTint="33"/>
            <w:noWrap/>
            <w:vAlign w:val="center"/>
          </w:tcPr>
          <w:p w14:paraId="4B337251" w14:textId="7D6D5F64"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2025 </w:t>
            </w:r>
          </w:p>
        </w:tc>
        <w:tc>
          <w:tcPr>
            <w:tcW w:w="1134" w:type="dxa"/>
            <w:shd w:val="clear" w:color="auto" w:fill="DEEAF6" w:themeFill="accent1" w:themeFillTint="33"/>
            <w:noWrap/>
            <w:vAlign w:val="center"/>
          </w:tcPr>
          <w:p w14:paraId="0FB57727" w14:textId="33A2B997"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2026 </w:t>
            </w:r>
          </w:p>
        </w:tc>
        <w:tc>
          <w:tcPr>
            <w:tcW w:w="1134" w:type="dxa"/>
            <w:shd w:val="clear" w:color="auto" w:fill="DEEAF6" w:themeFill="accent1" w:themeFillTint="33"/>
            <w:noWrap/>
            <w:vAlign w:val="center"/>
          </w:tcPr>
          <w:p w14:paraId="3FA8D1F5" w14:textId="6D378B96"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2027 </w:t>
            </w:r>
          </w:p>
        </w:tc>
        <w:tc>
          <w:tcPr>
            <w:tcW w:w="1134" w:type="dxa"/>
            <w:shd w:val="clear" w:color="auto" w:fill="DEEAF6" w:themeFill="accent1" w:themeFillTint="33"/>
            <w:noWrap/>
            <w:vAlign w:val="center"/>
          </w:tcPr>
          <w:p w14:paraId="4A8B8616" w14:textId="31342111"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2028 </w:t>
            </w:r>
          </w:p>
        </w:tc>
        <w:tc>
          <w:tcPr>
            <w:tcW w:w="1134" w:type="dxa"/>
            <w:shd w:val="clear" w:color="auto" w:fill="DEEAF6" w:themeFill="accent1" w:themeFillTint="33"/>
            <w:noWrap/>
            <w:vAlign w:val="center"/>
          </w:tcPr>
          <w:p w14:paraId="65A3CAEA" w14:textId="73F51A91"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2029 </w:t>
            </w:r>
          </w:p>
        </w:tc>
        <w:tc>
          <w:tcPr>
            <w:tcW w:w="1134" w:type="dxa"/>
            <w:shd w:val="clear" w:color="auto" w:fill="DEEAF6" w:themeFill="accent1" w:themeFillTint="33"/>
            <w:noWrap/>
            <w:vAlign w:val="center"/>
          </w:tcPr>
          <w:p w14:paraId="57AC5370" w14:textId="7FF8145A"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2030 </w:t>
            </w:r>
          </w:p>
        </w:tc>
        <w:tc>
          <w:tcPr>
            <w:tcW w:w="1134" w:type="dxa"/>
            <w:shd w:val="clear" w:color="auto" w:fill="DEEAF6" w:themeFill="accent1" w:themeFillTint="33"/>
            <w:noWrap/>
            <w:vAlign w:val="center"/>
          </w:tcPr>
          <w:p w14:paraId="0909E720" w14:textId="6EA82A8A"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2031 </w:t>
            </w:r>
          </w:p>
        </w:tc>
        <w:tc>
          <w:tcPr>
            <w:tcW w:w="1134" w:type="dxa"/>
            <w:shd w:val="clear" w:color="auto" w:fill="DEEAF6" w:themeFill="accent1" w:themeFillTint="33"/>
            <w:noWrap/>
            <w:vAlign w:val="center"/>
          </w:tcPr>
          <w:p w14:paraId="5BF47EA1" w14:textId="514C91FE"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2032 </w:t>
            </w:r>
          </w:p>
        </w:tc>
      </w:tr>
      <w:tr w:rsidR="005E11B2" w:rsidRPr="008D3367" w14:paraId="47ACBE48"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tcPr>
          <w:p w14:paraId="2DD46355" w14:textId="5F1E396E" w:rsidR="005E11B2" w:rsidRPr="00C65773" w:rsidRDefault="005E11B2" w:rsidP="005E11B2">
            <w:pPr>
              <w:spacing w:after="0" w:line="240" w:lineRule="auto"/>
              <w:jc w:val="left"/>
              <w:rPr>
                <w:rFonts w:cs="Calibri"/>
                <w:b/>
                <w:bCs/>
                <w:color w:val="000000"/>
                <w:sz w:val="22"/>
                <w:lang w:val="en-US"/>
              </w:rPr>
            </w:pPr>
            <w:r w:rsidRPr="00C65773">
              <w:rPr>
                <w:b/>
                <w:bCs/>
              </w:rPr>
              <w:t>1 G</w:t>
            </w:r>
            <w:r w:rsidRPr="00C65773">
              <w:rPr>
                <w:b/>
                <w:bCs/>
                <w:lang w:val="en-US"/>
              </w:rPr>
              <w:t>bps</w:t>
            </w:r>
          </w:p>
        </w:tc>
        <w:tc>
          <w:tcPr>
            <w:tcW w:w="1276" w:type="dxa"/>
            <w:tcBorders>
              <w:left w:val="single" w:sz="4" w:space="0" w:color="4BACC6"/>
              <w:bottom w:val="nil"/>
              <w:right w:val="nil"/>
            </w:tcBorders>
            <w:shd w:val="clear" w:color="auto" w:fill="DEEAF6" w:themeFill="accent1" w:themeFillTint="33"/>
            <w:noWrap/>
          </w:tcPr>
          <w:p w14:paraId="47F375AA" w14:textId="74CD616C" w:rsidR="005E11B2" w:rsidRPr="00C65773" w:rsidRDefault="005E11B2" w:rsidP="005E11B2">
            <w:pPr>
              <w:spacing w:after="0" w:line="240" w:lineRule="auto"/>
              <w:jc w:val="center"/>
              <w:rPr>
                <w:rFonts w:cs="Calibri"/>
                <w:color w:val="000000"/>
                <w:sz w:val="22"/>
                <w:szCs w:val="21"/>
              </w:rPr>
            </w:pPr>
            <w:r w:rsidRPr="00C65773">
              <w:rPr>
                <w:sz w:val="22"/>
                <w:szCs w:val="21"/>
              </w:rPr>
              <w:t>1 Gbps</w:t>
            </w:r>
          </w:p>
        </w:tc>
        <w:tc>
          <w:tcPr>
            <w:tcW w:w="1134" w:type="dxa"/>
            <w:tcBorders>
              <w:left w:val="nil"/>
              <w:bottom w:val="nil"/>
              <w:right w:val="nil"/>
            </w:tcBorders>
            <w:shd w:val="clear" w:color="auto" w:fill="FFFFFF" w:themeFill="background1"/>
            <w:noWrap/>
            <w:vAlign w:val="bottom"/>
          </w:tcPr>
          <w:p w14:paraId="509E2F1B" w14:textId="53939AE5"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2,230.88 €</w:t>
            </w:r>
          </w:p>
        </w:tc>
        <w:tc>
          <w:tcPr>
            <w:tcW w:w="1134" w:type="dxa"/>
            <w:tcBorders>
              <w:left w:val="nil"/>
              <w:bottom w:val="nil"/>
              <w:right w:val="nil"/>
            </w:tcBorders>
            <w:shd w:val="clear" w:color="auto" w:fill="FFFFFF" w:themeFill="background1"/>
            <w:noWrap/>
            <w:vAlign w:val="bottom"/>
          </w:tcPr>
          <w:p w14:paraId="5F81FC78" w14:textId="789BB3E9"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2,137.57 €</w:t>
            </w:r>
          </w:p>
        </w:tc>
        <w:tc>
          <w:tcPr>
            <w:tcW w:w="1134" w:type="dxa"/>
            <w:tcBorders>
              <w:left w:val="nil"/>
              <w:bottom w:val="nil"/>
              <w:right w:val="nil"/>
            </w:tcBorders>
            <w:shd w:val="clear" w:color="auto" w:fill="FFFFFF" w:themeFill="background1"/>
            <w:noWrap/>
            <w:vAlign w:val="bottom"/>
          </w:tcPr>
          <w:p w14:paraId="18BF6362" w14:textId="4C2AB2D2"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2,179.25 €</w:t>
            </w:r>
          </w:p>
        </w:tc>
        <w:tc>
          <w:tcPr>
            <w:tcW w:w="1134" w:type="dxa"/>
            <w:tcBorders>
              <w:left w:val="nil"/>
              <w:bottom w:val="nil"/>
              <w:right w:val="nil"/>
            </w:tcBorders>
            <w:shd w:val="clear" w:color="auto" w:fill="FFFFFF" w:themeFill="background1"/>
            <w:noWrap/>
            <w:vAlign w:val="bottom"/>
          </w:tcPr>
          <w:p w14:paraId="01546DA3" w14:textId="3007E6FF"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2,157.54 €</w:t>
            </w:r>
          </w:p>
        </w:tc>
        <w:tc>
          <w:tcPr>
            <w:tcW w:w="1134" w:type="dxa"/>
            <w:tcBorders>
              <w:left w:val="nil"/>
              <w:bottom w:val="nil"/>
              <w:right w:val="nil"/>
            </w:tcBorders>
            <w:shd w:val="clear" w:color="auto" w:fill="FFFFFF" w:themeFill="background1"/>
            <w:noWrap/>
            <w:vAlign w:val="bottom"/>
          </w:tcPr>
          <w:p w14:paraId="1EFEC130" w14:textId="34D9EDD5"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2,246.23 €</w:t>
            </w:r>
          </w:p>
        </w:tc>
        <w:tc>
          <w:tcPr>
            <w:tcW w:w="1134" w:type="dxa"/>
            <w:tcBorders>
              <w:left w:val="nil"/>
              <w:bottom w:val="nil"/>
              <w:right w:val="nil"/>
            </w:tcBorders>
            <w:shd w:val="clear" w:color="auto" w:fill="FFFFFF" w:themeFill="background1"/>
            <w:noWrap/>
            <w:vAlign w:val="bottom"/>
          </w:tcPr>
          <w:p w14:paraId="2E46000B" w14:textId="52B11E49"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2,220.99 €</w:t>
            </w:r>
          </w:p>
        </w:tc>
        <w:tc>
          <w:tcPr>
            <w:tcW w:w="1134" w:type="dxa"/>
            <w:tcBorders>
              <w:left w:val="nil"/>
              <w:bottom w:val="nil"/>
              <w:right w:val="nil"/>
            </w:tcBorders>
            <w:shd w:val="clear" w:color="auto" w:fill="FFFFFF" w:themeFill="background1"/>
            <w:noWrap/>
            <w:vAlign w:val="bottom"/>
          </w:tcPr>
          <w:p w14:paraId="4E7C6E6A" w14:textId="0F8F4CF7"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2,349.07 €</w:t>
            </w:r>
          </w:p>
        </w:tc>
        <w:tc>
          <w:tcPr>
            <w:tcW w:w="1134" w:type="dxa"/>
            <w:tcBorders>
              <w:left w:val="nil"/>
              <w:bottom w:val="nil"/>
              <w:right w:val="single" w:sz="4" w:space="0" w:color="4BACC6"/>
            </w:tcBorders>
            <w:shd w:val="clear" w:color="auto" w:fill="FFFFFF" w:themeFill="background1"/>
            <w:noWrap/>
            <w:vAlign w:val="bottom"/>
          </w:tcPr>
          <w:p w14:paraId="16A4B47C" w14:textId="13B36C84"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2,360.09 €</w:t>
            </w:r>
          </w:p>
        </w:tc>
      </w:tr>
      <w:tr w:rsidR="005E11B2" w:rsidRPr="008D3367" w14:paraId="3F2C819F"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tcPr>
          <w:p w14:paraId="490CA3B3" w14:textId="098FB5FB" w:rsidR="005E11B2" w:rsidRPr="00C65773" w:rsidRDefault="005E11B2" w:rsidP="005E11B2">
            <w:pPr>
              <w:spacing w:after="0" w:line="240" w:lineRule="auto"/>
              <w:jc w:val="left"/>
              <w:rPr>
                <w:rFonts w:cs="Calibri"/>
                <w:b/>
                <w:bCs/>
                <w:color w:val="000000"/>
                <w:sz w:val="22"/>
                <w:lang w:val="en-US"/>
              </w:rPr>
            </w:pPr>
            <w:r w:rsidRPr="00C65773">
              <w:rPr>
                <w:b/>
                <w:bCs/>
              </w:rPr>
              <w:t>650 Mbps</w:t>
            </w:r>
          </w:p>
        </w:tc>
        <w:tc>
          <w:tcPr>
            <w:tcW w:w="1276" w:type="dxa"/>
            <w:tcBorders>
              <w:left w:val="single" w:sz="4" w:space="0" w:color="4BACC6"/>
              <w:bottom w:val="nil"/>
              <w:right w:val="nil"/>
            </w:tcBorders>
            <w:shd w:val="clear" w:color="auto" w:fill="DEEAF6" w:themeFill="accent1" w:themeFillTint="33"/>
            <w:noWrap/>
          </w:tcPr>
          <w:p w14:paraId="04F0F82D" w14:textId="7CB2ABE6" w:rsidR="005E11B2" w:rsidRPr="00C65773" w:rsidRDefault="005E11B2" w:rsidP="005E11B2">
            <w:pPr>
              <w:spacing w:after="0" w:line="240" w:lineRule="auto"/>
              <w:jc w:val="center"/>
              <w:rPr>
                <w:rFonts w:cs="Calibri"/>
                <w:color w:val="000000"/>
                <w:sz w:val="22"/>
                <w:szCs w:val="21"/>
              </w:rPr>
            </w:pPr>
            <w:r w:rsidRPr="00C65773">
              <w:rPr>
                <w:sz w:val="22"/>
                <w:szCs w:val="21"/>
              </w:rPr>
              <w:t>650 Mbps</w:t>
            </w:r>
          </w:p>
        </w:tc>
        <w:tc>
          <w:tcPr>
            <w:tcW w:w="1134" w:type="dxa"/>
            <w:tcBorders>
              <w:left w:val="nil"/>
              <w:bottom w:val="nil"/>
              <w:right w:val="nil"/>
            </w:tcBorders>
            <w:shd w:val="clear" w:color="auto" w:fill="FFFFFF" w:themeFill="background1"/>
            <w:noWrap/>
            <w:vAlign w:val="bottom"/>
          </w:tcPr>
          <w:p w14:paraId="56AA05E2" w14:textId="4B90FF94"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1,556.28 €</w:t>
            </w:r>
          </w:p>
        </w:tc>
        <w:tc>
          <w:tcPr>
            <w:tcW w:w="1134" w:type="dxa"/>
            <w:tcBorders>
              <w:left w:val="nil"/>
              <w:bottom w:val="nil"/>
              <w:right w:val="nil"/>
            </w:tcBorders>
            <w:shd w:val="clear" w:color="auto" w:fill="FFFFFF" w:themeFill="background1"/>
            <w:noWrap/>
            <w:vAlign w:val="bottom"/>
          </w:tcPr>
          <w:p w14:paraId="53B0A5F0" w14:textId="4EB4AEF1"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1,498.64 €</w:t>
            </w:r>
          </w:p>
        </w:tc>
        <w:tc>
          <w:tcPr>
            <w:tcW w:w="1134" w:type="dxa"/>
            <w:tcBorders>
              <w:left w:val="nil"/>
              <w:bottom w:val="nil"/>
              <w:right w:val="nil"/>
            </w:tcBorders>
            <w:shd w:val="clear" w:color="auto" w:fill="FFFFFF" w:themeFill="background1"/>
            <w:noWrap/>
            <w:vAlign w:val="bottom"/>
          </w:tcPr>
          <w:p w14:paraId="3ADAC52D" w14:textId="4412D94B"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1,529.30 €</w:t>
            </w:r>
          </w:p>
        </w:tc>
        <w:tc>
          <w:tcPr>
            <w:tcW w:w="1134" w:type="dxa"/>
            <w:tcBorders>
              <w:left w:val="nil"/>
              <w:bottom w:val="nil"/>
              <w:right w:val="nil"/>
            </w:tcBorders>
            <w:shd w:val="clear" w:color="auto" w:fill="FFFFFF" w:themeFill="background1"/>
            <w:noWrap/>
            <w:vAlign w:val="bottom"/>
          </w:tcPr>
          <w:p w14:paraId="75CB12C8" w14:textId="47F1740C"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1,518.77 €</w:t>
            </w:r>
          </w:p>
        </w:tc>
        <w:tc>
          <w:tcPr>
            <w:tcW w:w="1134" w:type="dxa"/>
            <w:tcBorders>
              <w:left w:val="nil"/>
              <w:bottom w:val="nil"/>
              <w:right w:val="nil"/>
            </w:tcBorders>
            <w:shd w:val="clear" w:color="auto" w:fill="FFFFFF" w:themeFill="background1"/>
            <w:noWrap/>
            <w:vAlign w:val="bottom"/>
          </w:tcPr>
          <w:p w14:paraId="0A9C6EC8" w14:textId="66B31EAA"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1,579.88 €</w:t>
            </w:r>
          </w:p>
        </w:tc>
        <w:tc>
          <w:tcPr>
            <w:tcW w:w="1134" w:type="dxa"/>
            <w:tcBorders>
              <w:left w:val="nil"/>
              <w:bottom w:val="nil"/>
              <w:right w:val="nil"/>
            </w:tcBorders>
            <w:shd w:val="clear" w:color="auto" w:fill="FFFFFF" w:themeFill="background1"/>
            <w:noWrap/>
            <w:vAlign w:val="bottom"/>
          </w:tcPr>
          <w:p w14:paraId="2E52A654" w14:textId="6C3B5C75"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1,567.00 €</w:t>
            </w:r>
          </w:p>
        </w:tc>
        <w:tc>
          <w:tcPr>
            <w:tcW w:w="1134" w:type="dxa"/>
            <w:tcBorders>
              <w:left w:val="nil"/>
              <w:bottom w:val="nil"/>
              <w:right w:val="nil"/>
            </w:tcBorders>
            <w:shd w:val="clear" w:color="auto" w:fill="FFFFFF" w:themeFill="background1"/>
            <w:noWrap/>
            <w:vAlign w:val="bottom"/>
          </w:tcPr>
          <w:p w14:paraId="33C3BCC8" w14:textId="6A7E9482"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1,653.54 €</w:t>
            </w:r>
          </w:p>
        </w:tc>
        <w:tc>
          <w:tcPr>
            <w:tcW w:w="1134" w:type="dxa"/>
            <w:tcBorders>
              <w:left w:val="nil"/>
              <w:bottom w:val="nil"/>
              <w:right w:val="single" w:sz="4" w:space="0" w:color="4BACC6"/>
            </w:tcBorders>
            <w:shd w:val="clear" w:color="auto" w:fill="FFFFFF" w:themeFill="background1"/>
            <w:noWrap/>
            <w:vAlign w:val="bottom"/>
          </w:tcPr>
          <w:p w14:paraId="772E1D71" w14:textId="4439D77D"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1,664.07 €</w:t>
            </w:r>
          </w:p>
        </w:tc>
      </w:tr>
      <w:tr w:rsidR="005E11B2" w:rsidRPr="008D3367" w14:paraId="2B012E99"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tcPr>
          <w:p w14:paraId="2975771F" w14:textId="1884406D" w:rsidR="005E11B2" w:rsidRPr="00C65773" w:rsidRDefault="005E11B2" w:rsidP="005E11B2">
            <w:pPr>
              <w:spacing w:after="0" w:line="240" w:lineRule="auto"/>
              <w:jc w:val="left"/>
              <w:rPr>
                <w:rFonts w:cs="Calibri"/>
                <w:b/>
                <w:bCs/>
                <w:color w:val="000000"/>
                <w:sz w:val="22"/>
                <w:lang w:val="en-US"/>
              </w:rPr>
            </w:pPr>
            <w:r w:rsidRPr="00C65773">
              <w:rPr>
                <w:b/>
                <w:bCs/>
              </w:rPr>
              <w:t>350 Mbps</w:t>
            </w:r>
          </w:p>
        </w:tc>
        <w:tc>
          <w:tcPr>
            <w:tcW w:w="1276" w:type="dxa"/>
            <w:tcBorders>
              <w:left w:val="single" w:sz="4" w:space="0" w:color="4BACC6"/>
              <w:bottom w:val="nil"/>
              <w:right w:val="nil"/>
            </w:tcBorders>
            <w:shd w:val="clear" w:color="auto" w:fill="DEEAF6" w:themeFill="accent1" w:themeFillTint="33"/>
            <w:noWrap/>
          </w:tcPr>
          <w:p w14:paraId="1A67A93F" w14:textId="6C9C4204" w:rsidR="005E11B2" w:rsidRPr="00C65773" w:rsidRDefault="005E11B2" w:rsidP="005E11B2">
            <w:pPr>
              <w:spacing w:after="0" w:line="240" w:lineRule="auto"/>
              <w:jc w:val="center"/>
              <w:rPr>
                <w:rFonts w:cs="Calibri"/>
                <w:color w:val="000000"/>
                <w:sz w:val="22"/>
                <w:szCs w:val="21"/>
              </w:rPr>
            </w:pPr>
            <w:r w:rsidRPr="00C65773">
              <w:rPr>
                <w:sz w:val="22"/>
                <w:szCs w:val="21"/>
              </w:rPr>
              <w:t>350 Mbps</w:t>
            </w:r>
          </w:p>
        </w:tc>
        <w:tc>
          <w:tcPr>
            <w:tcW w:w="1134" w:type="dxa"/>
            <w:tcBorders>
              <w:left w:val="nil"/>
              <w:bottom w:val="nil"/>
              <w:right w:val="nil"/>
            </w:tcBorders>
            <w:shd w:val="clear" w:color="auto" w:fill="FFFFFF" w:themeFill="background1"/>
            <w:noWrap/>
            <w:vAlign w:val="bottom"/>
          </w:tcPr>
          <w:p w14:paraId="18F3B07D" w14:textId="51FDCE00"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978.05 €</w:t>
            </w:r>
          </w:p>
        </w:tc>
        <w:tc>
          <w:tcPr>
            <w:tcW w:w="1134" w:type="dxa"/>
            <w:tcBorders>
              <w:left w:val="nil"/>
              <w:bottom w:val="nil"/>
              <w:right w:val="nil"/>
            </w:tcBorders>
            <w:shd w:val="clear" w:color="auto" w:fill="FFFFFF" w:themeFill="background1"/>
            <w:noWrap/>
            <w:vAlign w:val="bottom"/>
          </w:tcPr>
          <w:p w14:paraId="57C669E6" w14:textId="4D4A7BAB"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950.98 €</w:t>
            </w:r>
          </w:p>
        </w:tc>
        <w:tc>
          <w:tcPr>
            <w:tcW w:w="1134" w:type="dxa"/>
            <w:tcBorders>
              <w:left w:val="nil"/>
              <w:bottom w:val="nil"/>
              <w:right w:val="nil"/>
            </w:tcBorders>
            <w:shd w:val="clear" w:color="auto" w:fill="FFFFFF" w:themeFill="background1"/>
            <w:noWrap/>
            <w:vAlign w:val="bottom"/>
          </w:tcPr>
          <w:p w14:paraId="71D98920" w14:textId="2239D6B6"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972.19 €</w:t>
            </w:r>
          </w:p>
        </w:tc>
        <w:tc>
          <w:tcPr>
            <w:tcW w:w="1134" w:type="dxa"/>
            <w:tcBorders>
              <w:left w:val="nil"/>
              <w:bottom w:val="nil"/>
              <w:right w:val="nil"/>
            </w:tcBorders>
            <w:shd w:val="clear" w:color="auto" w:fill="FFFFFF" w:themeFill="background1"/>
            <w:noWrap/>
            <w:vAlign w:val="bottom"/>
          </w:tcPr>
          <w:p w14:paraId="416E7208" w14:textId="24C98B19"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971.25 €</w:t>
            </w:r>
          </w:p>
        </w:tc>
        <w:tc>
          <w:tcPr>
            <w:tcW w:w="1134" w:type="dxa"/>
            <w:tcBorders>
              <w:left w:val="nil"/>
              <w:bottom w:val="nil"/>
              <w:right w:val="nil"/>
            </w:tcBorders>
            <w:shd w:val="clear" w:color="auto" w:fill="FFFFFF" w:themeFill="background1"/>
            <w:noWrap/>
            <w:vAlign w:val="bottom"/>
          </w:tcPr>
          <w:p w14:paraId="45197BD7" w14:textId="47D2DF5B"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1,008.73 €</w:t>
            </w:r>
          </w:p>
        </w:tc>
        <w:tc>
          <w:tcPr>
            <w:tcW w:w="1134" w:type="dxa"/>
            <w:tcBorders>
              <w:left w:val="nil"/>
              <w:bottom w:val="nil"/>
              <w:right w:val="nil"/>
            </w:tcBorders>
            <w:shd w:val="clear" w:color="auto" w:fill="FFFFFF" w:themeFill="background1"/>
            <w:noWrap/>
            <w:vAlign w:val="bottom"/>
          </w:tcPr>
          <w:p w14:paraId="7DB0C643" w14:textId="58A9525C"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1,006.43 €</w:t>
            </w:r>
          </w:p>
        </w:tc>
        <w:tc>
          <w:tcPr>
            <w:tcW w:w="1134" w:type="dxa"/>
            <w:tcBorders>
              <w:left w:val="nil"/>
              <w:bottom w:val="nil"/>
              <w:right w:val="nil"/>
            </w:tcBorders>
            <w:shd w:val="clear" w:color="auto" w:fill="FFFFFF" w:themeFill="background1"/>
            <w:noWrap/>
            <w:vAlign w:val="bottom"/>
          </w:tcPr>
          <w:p w14:paraId="01B2EC68" w14:textId="375CD363"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1,057.37 €</w:t>
            </w:r>
          </w:p>
        </w:tc>
        <w:tc>
          <w:tcPr>
            <w:tcW w:w="1134" w:type="dxa"/>
            <w:tcBorders>
              <w:left w:val="nil"/>
              <w:bottom w:val="nil"/>
              <w:right w:val="single" w:sz="4" w:space="0" w:color="4BACC6"/>
            </w:tcBorders>
            <w:shd w:val="clear" w:color="auto" w:fill="FFFFFF" w:themeFill="background1"/>
            <w:noWrap/>
            <w:vAlign w:val="bottom"/>
          </w:tcPr>
          <w:p w14:paraId="48241332" w14:textId="7D38EA5E"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1,067.49 €</w:t>
            </w:r>
          </w:p>
        </w:tc>
      </w:tr>
      <w:tr w:rsidR="005E11B2" w:rsidRPr="008D3367" w14:paraId="0A083DC0"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hideMark/>
          </w:tcPr>
          <w:p w14:paraId="67656E5C" w14:textId="6686D564" w:rsidR="005E11B2" w:rsidRPr="00C65773" w:rsidRDefault="005E11B2" w:rsidP="005E11B2">
            <w:pPr>
              <w:spacing w:after="0" w:line="240" w:lineRule="auto"/>
              <w:jc w:val="left"/>
              <w:rPr>
                <w:rFonts w:cs="Calibri"/>
                <w:b/>
                <w:bCs/>
                <w:color w:val="000000"/>
                <w:sz w:val="22"/>
                <w:lang w:val="en-US"/>
              </w:rPr>
            </w:pPr>
            <w:r w:rsidRPr="00C65773">
              <w:rPr>
                <w:b/>
                <w:bCs/>
              </w:rPr>
              <w:t>250 Mbps</w:t>
            </w:r>
          </w:p>
        </w:tc>
        <w:tc>
          <w:tcPr>
            <w:tcW w:w="1276" w:type="dxa"/>
            <w:tcBorders>
              <w:left w:val="single" w:sz="4" w:space="0" w:color="4BACC6"/>
              <w:bottom w:val="nil"/>
              <w:right w:val="nil"/>
            </w:tcBorders>
            <w:shd w:val="clear" w:color="auto" w:fill="DEEAF6" w:themeFill="accent1" w:themeFillTint="33"/>
            <w:noWrap/>
            <w:hideMark/>
          </w:tcPr>
          <w:p w14:paraId="3947A3E7" w14:textId="5489ED89" w:rsidR="005E11B2" w:rsidRPr="00C65773" w:rsidRDefault="005E11B2" w:rsidP="005E11B2">
            <w:pPr>
              <w:spacing w:after="0" w:line="240" w:lineRule="auto"/>
              <w:jc w:val="center"/>
              <w:rPr>
                <w:rFonts w:eastAsia="Times New Roman" w:cs="Calibri"/>
                <w:b/>
                <w:bCs/>
                <w:color w:val="000000"/>
                <w:sz w:val="22"/>
                <w:szCs w:val="21"/>
                <w:lang w:eastAsia="ja-JP"/>
              </w:rPr>
            </w:pPr>
            <w:r w:rsidRPr="00C65773">
              <w:rPr>
                <w:sz w:val="22"/>
                <w:szCs w:val="21"/>
              </w:rPr>
              <w:t>250 Mbps</w:t>
            </w:r>
          </w:p>
        </w:tc>
        <w:tc>
          <w:tcPr>
            <w:tcW w:w="1134" w:type="dxa"/>
            <w:tcBorders>
              <w:left w:val="nil"/>
              <w:bottom w:val="nil"/>
              <w:right w:val="nil"/>
            </w:tcBorders>
            <w:shd w:val="clear" w:color="auto" w:fill="FFFFFF" w:themeFill="background1"/>
            <w:noWrap/>
            <w:vAlign w:val="bottom"/>
            <w:hideMark/>
          </w:tcPr>
          <w:p w14:paraId="2EDD0EB4" w14:textId="6317A3ED"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785.30 €</w:t>
            </w:r>
          </w:p>
        </w:tc>
        <w:tc>
          <w:tcPr>
            <w:tcW w:w="1134" w:type="dxa"/>
            <w:tcBorders>
              <w:left w:val="nil"/>
              <w:bottom w:val="nil"/>
              <w:right w:val="nil"/>
            </w:tcBorders>
            <w:shd w:val="clear" w:color="auto" w:fill="FFFFFF" w:themeFill="background1"/>
            <w:noWrap/>
            <w:vAlign w:val="bottom"/>
            <w:hideMark/>
          </w:tcPr>
          <w:p w14:paraId="7189D9F1" w14:textId="0B450105"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768.43 €</w:t>
            </w:r>
          </w:p>
        </w:tc>
        <w:tc>
          <w:tcPr>
            <w:tcW w:w="1134" w:type="dxa"/>
            <w:tcBorders>
              <w:left w:val="nil"/>
              <w:bottom w:val="nil"/>
              <w:right w:val="nil"/>
            </w:tcBorders>
            <w:shd w:val="clear" w:color="auto" w:fill="FFFFFF" w:themeFill="background1"/>
            <w:noWrap/>
            <w:vAlign w:val="bottom"/>
            <w:hideMark/>
          </w:tcPr>
          <w:p w14:paraId="507AE87D" w14:textId="7B41D906"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786.49 €</w:t>
            </w:r>
          </w:p>
        </w:tc>
        <w:tc>
          <w:tcPr>
            <w:tcW w:w="1134" w:type="dxa"/>
            <w:tcBorders>
              <w:left w:val="nil"/>
              <w:bottom w:val="nil"/>
              <w:right w:val="nil"/>
            </w:tcBorders>
            <w:shd w:val="clear" w:color="auto" w:fill="FFFFFF" w:themeFill="background1"/>
            <w:noWrap/>
            <w:vAlign w:val="bottom"/>
            <w:hideMark/>
          </w:tcPr>
          <w:p w14:paraId="1635D9A8" w14:textId="476B906C"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788.74 €</w:t>
            </w:r>
          </w:p>
        </w:tc>
        <w:tc>
          <w:tcPr>
            <w:tcW w:w="1134" w:type="dxa"/>
            <w:tcBorders>
              <w:left w:val="nil"/>
              <w:bottom w:val="nil"/>
              <w:right w:val="nil"/>
            </w:tcBorders>
            <w:shd w:val="clear" w:color="auto" w:fill="FFFFFF" w:themeFill="background1"/>
            <w:noWrap/>
            <w:vAlign w:val="bottom"/>
            <w:hideMark/>
          </w:tcPr>
          <w:p w14:paraId="2AEBB822" w14:textId="2F9F2C1F"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818.34 €</w:t>
            </w:r>
          </w:p>
        </w:tc>
        <w:tc>
          <w:tcPr>
            <w:tcW w:w="1134" w:type="dxa"/>
            <w:tcBorders>
              <w:left w:val="nil"/>
              <w:bottom w:val="nil"/>
              <w:right w:val="nil"/>
            </w:tcBorders>
            <w:shd w:val="clear" w:color="auto" w:fill="FFFFFF" w:themeFill="background1"/>
            <w:noWrap/>
            <w:vAlign w:val="bottom"/>
            <w:hideMark/>
          </w:tcPr>
          <w:p w14:paraId="3003A960" w14:textId="41546D4E"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819.58 €</w:t>
            </w:r>
          </w:p>
        </w:tc>
        <w:tc>
          <w:tcPr>
            <w:tcW w:w="1134" w:type="dxa"/>
            <w:tcBorders>
              <w:left w:val="nil"/>
              <w:bottom w:val="nil"/>
              <w:right w:val="nil"/>
            </w:tcBorders>
            <w:shd w:val="clear" w:color="auto" w:fill="FFFFFF" w:themeFill="background1"/>
            <w:noWrap/>
            <w:vAlign w:val="bottom"/>
          </w:tcPr>
          <w:p w14:paraId="1785841F" w14:textId="079305AC"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858.64 €</w:t>
            </w:r>
          </w:p>
        </w:tc>
        <w:tc>
          <w:tcPr>
            <w:tcW w:w="1134" w:type="dxa"/>
            <w:tcBorders>
              <w:left w:val="nil"/>
              <w:bottom w:val="nil"/>
              <w:right w:val="single" w:sz="4" w:space="0" w:color="4BACC6"/>
            </w:tcBorders>
            <w:shd w:val="clear" w:color="auto" w:fill="FFFFFF" w:themeFill="background1"/>
            <w:noWrap/>
            <w:vAlign w:val="bottom"/>
          </w:tcPr>
          <w:p w14:paraId="782A4E3C" w14:textId="68D3D36C"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868.63 €</w:t>
            </w:r>
          </w:p>
        </w:tc>
      </w:tr>
      <w:tr w:rsidR="005E11B2" w:rsidRPr="008D3367" w14:paraId="59EE06AC" w14:textId="77777777" w:rsidTr="00AA446A">
        <w:trPr>
          <w:trHeight w:val="300"/>
          <w:jc w:val="center"/>
        </w:trPr>
        <w:tc>
          <w:tcPr>
            <w:tcW w:w="2410" w:type="dxa"/>
            <w:tcBorders>
              <w:top w:val="nil"/>
              <w:left w:val="single" w:sz="4" w:space="0" w:color="auto"/>
              <w:bottom w:val="single" w:sz="4" w:space="0" w:color="auto"/>
              <w:right w:val="single" w:sz="4" w:space="0" w:color="auto"/>
            </w:tcBorders>
            <w:shd w:val="clear" w:color="auto" w:fill="DEEAF6" w:themeFill="accent1" w:themeFillTint="33"/>
            <w:noWrap/>
          </w:tcPr>
          <w:p w14:paraId="79359C3A" w14:textId="10CC67DA" w:rsidR="005E11B2" w:rsidRPr="00C65773" w:rsidRDefault="005E11B2" w:rsidP="005E11B2">
            <w:pPr>
              <w:spacing w:after="0" w:line="240" w:lineRule="auto"/>
              <w:jc w:val="left"/>
              <w:rPr>
                <w:rFonts w:cs="Calibri"/>
                <w:b/>
                <w:bCs/>
                <w:color w:val="000000"/>
                <w:sz w:val="22"/>
                <w:lang w:val="en-US"/>
              </w:rPr>
            </w:pPr>
            <w:r w:rsidRPr="00C65773">
              <w:rPr>
                <w:b/>
                <w:bCs/>
              </w:rPr>
              <w:t>150 Mbps</w:t>
            </w:r>
          </w:p>
        </w:tc>
        <w:tc>
          <w:tcPr>
            <w:tcW w:w="1276" w:type="dxa"/>
            <w:tcBorders>
              <w:top w:val="nil"/>
              <w:left w:val="single" w:sz="4" w:space="0" w:color="4BACC6"/>
              <w:bottom w:val="nil"/>
              <w:right w:val="nil"/>
            </w:tcBorders>
            <w:shd w:val="clear" w:color="auto" w:fill="DEEAF6" w:themeFill="accent1" w:themeFillTint="33"/>
            <w:noWrap/>
          </w:tcPr>
          <w:p w14:paraId="18B76717" w14:textId="7577FB9A" w:rsidR="005E11B2" w:rsidRPr="00C65773" w:rsidRDefault="005E11B2" w:rsidP="005E11B2">
            <w:pPr>
              <w:spacing w:after="0" w:line="240" w:lineRule="auto"/>
              <w:jc w:val="center"/>
              <w:rPr>
                <w:rFonts w:cs="Calibri"/>
                <w:color w:val="000000"/>
                <w:sz w:val="22"/>
                <w:szCs w:val="21"/>
              </w:rPr>
            </w:pPr>
            <w:r w:rsidRPr="00C65773">
              <w:rPr>
                <w:sz w:val="22"/>
                <w:szCs w:val="21"/>
              </w:rPr>
              <w:t>150 Mbps</w:t>
            </w:r>
          </w:p>
        </w:tc>
        <w:tc>
          <w:tcPr>
            <w:tcW w:w="1134" w:type="dxa"/>
            <w:tcBorders>
              <w:top w:val="nil"/>
              <w:left w:val="nil"/>
              <w:bottom w:val="nil"/>
              <w:right w:val="nil"/>
            </w:tcBorders>
            <w:shd w:val="clear" w:color="auto" w:fill="FFFFFF" w:themeFill="background1"/>
            <w:noWrap/>
            <w:vAlign w:val="bottom"/>
          </w:tcPr>
          <w:p w14:paraId="47EC9C50" w14:textId="6445A0D6"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592.56 €</w:t>
            </w:r>
          </w:p>
        </w:tc>
        <w:tc>
          <w:tcPr>
            <w:tcW w:w="1134" w:type="dxa"/>
            <w:tcBorders>
              <w:top w:val="nil"/>
              <w:left w:val="nil"/>
              <w:bottom w:val="nil"/>
              <w:right w:val="nil"/>
            </w:tcBorders>
            <w:shd w:val="clear" w:color="auto" w:fill="FFFFFF" w:themeFill="background1"/>
            <w:noWrap/>
            <w:vAlign w:val="bottom"/>
          </w:tcPr>
          <w:p w14:paraId="5B357497" w14:textId="2AA4DC53"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585.88 €</w:t>
            </w:r>
          </w:p>
        </w:tc>
        <w:tc>
          <w:tcPr>
            <w:tcW w:w="1134" w:type="dxa"/>
            <w:tcBorders>
              <w:top w:val="nil"/>
              <w:left w:val="nil"/>
              <w:bottom w:val="nil"/>
              <w:right w:val="nil"/>
            </w:tcBorders>
            <w:shd w:val="clear" w:color="auto" w:fill="FFFFFF" w:themeFill="background1"/>
            <w:noWrap/>
            <w:vAlign w:val="bottom"/>
          </w:tcPr>
          <w:p w14:paraId="2CC6ADC2" w14:textId="066EECFB"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600.79 €</w:t>
            </w:r>
          </w:p>
        </w:tc>
        <w:tc>
          <w:tcPr>
            <w:tcW w:w="1134" w:type="dxa"/>
            <w:tcBorders>
              <w:top w:val="nil"/>
              <w:left w:val="nil"/>
              <w:bottom w:val="nil"/>
              <w:right w:val="nil"/>
            </w:tcBorders>
            <w:shd w:val="clear" w:color="auto" w:fill="FFFFFF" w:themeFill="background1"/>
            <w:noWrap/>
            <w:vAlign w:val="bottom"/>
          </w:tcPr>
          <w:p w14:paraId="5D04AA57" w14:textId="790DE7A9"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606.24 €</w:t>
            </w:r>
          </w:p>
        </w:tc>
        <w:tc>
          <w:tcPr>
            <w:tcW w:w="1134" w:type="dxa"/>
            <w:tcBorders>
              <w:top w:val="nil"/>
              <w:left w:val="nil"/>
              <w:bottom w:val="nil"/>
              <w:right w:val="nil"/>
            </w:tcBorders>
            <w:shd w:val="clear" w:color="auto" w:fill="FFFFFF" w:themeFill="background1"/>
            <w:noWrap/>
            <w:vAlign w:val="bottom"/>
          </w:tcPr>
          <w:p w14:paraId="1707B4A8" w14:textId="4DC688B6"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627.96 €</w:t>
            </w:r>
          </w:p>
        </w:tc>
        <w:tc>
          <w:tcPr>
            <w:tcW w:w="1134" w:type="dxa"/>
            <w:tcBorders>
              <w:top w:val="nil"/>
              <w:left w:val="nil"/>
              <w:bottom w:val="nil"/>
              <w:right w:val="nil"/>
            </w:tcBorders>
            <w:shd w:val="clear" w:color="auto" w:fill="FFFFFF" w:themeFill="background1"/>
            <w:noWrap/>
            <w:vAlign w:val="bottom"/>
          </w:tcPr>
          <w:p w14:paraId="1DAA5DD6" w14:textId="06CD4905"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632.73 €</w:t>
            </w:r>
          </w:p>
        </w:tc>
        <w:tc>
          <w:tcPr>
            <w:tcW w:w="1134" w:type="dxa"/>
            <w:tcBorders>
              <w:top w:val="nil"/>
              <w:left w:val="nil"/>
              <w:bottom w:val="nil"/>
              <w:right w:val="nil"/>
            </w:tcBorders>
            <w:shd w:val="clear" w:color="auto" w:fill="FFFFFF" w:themeFill="background1"/>
            <w:noWrap/>
            <w:vAlign w:val="bottom"/>
          </w:tcPr>
          <w:p w14:paraId="2BDE9530" w14:textId="497999EE"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659.92 €</w:t>
            </w:r>
          </w:p>
        </w:tc>
        <w:tc>
          <w:tcPr>
            <w:tcW w:w="1134" w:type="dxa"/>
            <w:tcBorders>
              <w:top w:val="nil"/>
              <w:left w:val="nil"/>
              <w:bottom w:val="nil"/>
              <w:right w:val="single" w:sz="4" w:space="0" w:color="4BACC6"/>
            </w:tcBorders>
            <w:shd w:val="clear" w:color="auto" w:fill="FFFFFF" w:themeFill="background1"/>
            <w:noWrap/>
            <w:vAlign w:val="bottom"/>
          </w:tcPr>
          <w:p w14:paraId="150E1FFE" w14:textId="4B799F42"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669.77 €</w:t>
            </w:r>
          </w:p>
        </w:tc>
      </w:tr>
      <w:tr w:rsidR="005E11B2" w:rsidRPr="008D3367" w14:paraId="018661C9" w14:textId="77777777" w:rsidTr="00AA446A">
        <w:trPr>
          <w:trHeight w:val="300"/>
          <w:jc w:val="center"/>
        </w:trPr>
        <w:tc>
          <w:tcPr>
            <w:tcW w:w="2410" w:type="dxa"/>
            <w:tcBorders>
              <w:top w:val="nil"/>
              <w:left w:val="single" w:sz="4" w:space="0" w:color="auto"/>
              <w:bottom w:val="single" w:sz="4" w:space="0" w:color="auto"/>
              <w:right w:val="single" w:sz="4" w:space="0" w:color="auto"/>
            </w:tcBorders>
            <w:shd w:val="clear" w:color="auto" w:fill="DEEAF6" w:themeFill="accent1" w:themeFillTint="33"/>
            <w:noWrap/>
          </w:tcPr>
          <w:p w14:paraId="1B82E58E" w14:textId="26C1CCCE" w:rsidR="005E11B2" w:rsidRPr="00C65773" w:rsidRDefault="005E11B2" w:rsidP="005E11B2">
            <w:pPr>
              <w:spacing w:after="0" w:line="240" w:lineRule="auto"/>
              <w:jc w:val="left"/>
              <w:rPr>
                <w:rFonts w:cs="Calibri"/>
                <w:b/>
                <w:bCs/>
                <w:color w:val="000000"/>
                <w:sz w:val="22"/>
                <w:lang w:val="en-US"/>
              </w:rPr>
            </w:pPr>
            <w:r w:rsidRPr="00C65773">
              <w:rPr>
                <w:b/>
                <w:bCs/>
              </w:rPr>
              <w:t>40 Mbps</w:t>
            </w:r>
          </w:p>
        </w:tc>
        <w:tc>
          <w:tcPr>
            <w:tcW w:w="1276" w:type="dxa"/>
            <w:tcBorders>
              <w:top w:val="nil"/>
              <w:left w:val="single" w:sz="4" w:space="0" w:color="4BACC6"/>
              <w:bottom w:val="nil"/>
              <w:right w:val="nil"/>
            </w:tcBorders>
            <w:shd w:val="clear" w:color="auto" w:fill="DEEAF6" w:themeFill="accent1" w:themeFillTint="33"/>
            <w:noWrap/>
          </w:tcPr>
          <w:p w14:paraId="07AD2FBD" w14:textId="67863084" w:rsidR="005E11B2" w:rsidRPr="00C65773" w:rsidRDefault="005E11B2" w:rsidP="005E11B2">
            <w:pPr>
              <w:spacing w:after="0" w:line="240" w:lineRule="auto"/>
              <w:jc w:val="center"/>
              <w:rPr>
                <w:rFonts w:eastAsia="Times New Roman" w:cs="Calibri"/>
                <w:b/>
                <w:bCs/>
                <w:color w:val="000000"/>
                <w:sz w:val="22"/>
                <w:szCs w:val="21"/>
                <w:lang w:val="en-US" w:eastAsia="ja-JP"/>
              </w:rPr>
            </w:pPr>
            <w:r w:rsidRPr="00C65773">
              <w:rPr>
                <w:sz w:val="22"/>
                <w:szCs w:val="21"/>
              </w:rPr>
              <w:t>40 Mbps</w:t>
            </w:r>
          </w:p>
        </w:tc>
        <w:tc>
          <w:tcPr>
            <w:tcW w:w="1134" w:type="dxa"/>
            <w:tcBorders>
              <w:top w:val="nil"/>
              <w:left w:val="nil"/>
              <w:bottom w:val="nil"/>
              <w:right w:val="nil"/>
            </w:tcBorders>
            <w:shd w:val="clear" w:color="auto" w:fill="FFFFFF" w:themeFill="background1"/>
            <w:noWrap/>
            <w:vAlign w:val="bottom"/>
          </w:tcPr>
          <w:p w14:paraId="79C6F1D8" w14:textId="01187B32"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380.54 €</w:t>
            </w:r>
          </w:p>
        </w:tc>
        <w:tc>
          <w:tcPr>
            <w:tcW w:w="1134" w:type="dxa"/>
            <w:tcBorders>
              <w:top w:val="nil"/>
              <w:left w:val="nil"/>
              <w:bottom w:val="nil"/>
              <w:right w:val="nil"/>
            </w:tcBorders>
            <w:shd w:val="clear" w:color="auto" w:fill="FFFFFF" w:themeFill="background1"/>
            <w:noWrap/>
            <w:vAlign w:val="bottom"/>
          </w:tcPr>
          <w:p w14:paraId="6038F0D8" w14:textId="24D164DD"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385.07 €</w:t>
            </w:r>
          </w:p>
        </w:tc>
        <w:tc>
          <w:tcPr>
            <w:tcW w:w="1134" w:type="dxa"/>
            <w:tcBorders>
              <w:top w:val="nil"/>
              <w:left w:val="nil"/>
              <w:bottom w:val="nil"/>
              <w:right w:val="nil"/>
            </w:tcBorders>
            <w:shd w:val="clear" w:color="auto" w:fill="FFFFFF" w:themeFill="background1"/>
            <w:noWrap/>
            <w:vAlign w:val="bottom"/>
          </w:tcPr>
          <w:p w14:paraId="037C6551" w14:textId="689DEB8F"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396.52 €</w:t>
            </w:r>
          </w:p>
        </w:tc>
        <w:tc>
          <w:tcPr>
            <w:tcW w:w="1134" w:type="dxa"/>
            <w:tcBorders>
              <w:top w:val="nil"/>
              <w:left w:val="nil"/>
              <w:bottom w:val="nil"/>
              <w:right w:val="nil"/>
            </w:tcBorders>
            <w:shd w:val="clear" w:color="auto" w:fill="FFFFFF" w:themeFill="background1"/>
            <w:noWrap/>
            <w:vAlign w:val="bottom"/>
          </w:tcPr>
          <w:p w14:paraId="5647758B" w14:textId="1EC33CA4"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405.48 €</w:t>
            </w:r>
          </w:p>
        </w:tc>
        <w:tc>
          <w:tcPr>
            <w:tcW w:w="1134" w:type="dxa"/>
            <w:tcBorders>
              <w:top w:val="nil"/>
              <w:left w:val="nil"/>
              <w:bottom w:val="nil"/>
              <w:right w:val="nil"/>
            </w:tcBorders>
            <w:shd w:val="clear" w:color="auto" w:fill="FFFFFF" w:themeFill="background1"/>
            <w:noWrap/>
            <w:vAlign w:val="bottom"/>
          </w:tcPr>
          <w:p w14:paraId="0E753A47" w14:textId="127426D3"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418.53 €</w:t>
            </w:r>
          </w:p>
        </w:tc>
        <w:tc>
          <w:tcPr>
            <w:tcW w:w="1134" w:type="dxa"/>
            <w:tcBorders>
              <w:top w:val="nil"/>
              <w:left w:val="nil"/>
              <w:bottom w:val="nil"/>
              <w:right w:val="nil"/>
            </w:tcBorders>
            <w:shd w:val="clear" w:color="auto" w:fill="FFFFFF" w:themeFill="background1"/>
            <w:noWrap/>
            <w:vAlign w:val="bottom"/>
          </w:tcPr>
          <w:p w14:paraId="42497508" w14:textId="27748E32" w:rsidR="005E11B2" w:rsidRPr="005E11B2" w:rsidRDefault="005E11B2" w:rsidP="005E11B2">
            <w:pPr>
              <w:spacing w:after="0" w:line="240" w:lineRule="auto"/>
              <w:jc w:val="right"/>
              <w:rPr>
                <w:rFonts w:asciiTheme="minorHAnsi" w:hAnsiTheme="minorHAnsi" w:cstheme="minorHAnsi"/>
                <w:sz w:val="20"/>
                <w:szCs w:val="20"/>
              </w:rPr>
            </w:pPr>
            <w:r w:rsidRPr="005E11B2">
              <w:rPr>
                <w:rFonts w:cs="Calibri"/>
                <w:sz w:val="20"/>
                <w:szCs w:val="20"/>
              </w:rPr>
              <w:t>427.19 €</w:t>
            </w:r>
          </w:p>
        </w:tc>
        <w:tc>
          <w:tcPr>
            <w:tcW w:w="1134" w:type="dxa"/>
            <w:tcBorders>
              <w:top w:val="nil"/>
              <w:left w:val="nil"/>
              <w:bottom w:val="nil"/>
              <w:right w:val="nil"/>
            </w:tcBorders>
            <w:shd w:val="clear" w:color="auto" w:fill="FFFFFF" w:themeFill="background1"/>
            <w:noWrap/>
            <w:vAlign w:val="bottom"/>
          </w:tcPr>
          <w:p w14:paraId="171B9970" w14:textId="6B00A5E7"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441.32 €</w:t>
            </w:r>
          </w:p>
        </w:tc>
        <w:tc>
          <w:tcPr>
            <w:tcW w:w="1134" w:type="dxa"/>
            <w:tcBorders>
              <w:top w:val="nil"/>
              <w:left w:val="nil"/>
              <w:bottom w:val="nil"/>
              <w:right w:val="single" w:sz="4" w:space="0" w:color="4BACC6"/>
            </w:tcBorders>
            <w:shd w:val="clear" w:color="auto" w:fill="FFFFFF" w:themeFill="background1"/>
            <w:noWrap/>
            <w:vAlign w:val="bottom"/>
          </w:tcPr>
          <w:p w14:paraId="18DA15E3" w14:textId="21A9521A" w:rsidR="005E11B2" w:rsidRPr="005E11B2" w:rsidRDefault="005E11B2" w:rsidP="005E11B2">
            <w:pPr>
              <w:spacing w:after="0" w:line="240" w:lineRule="auto"/>
              <w:jc w:val="right"/>
              <w:rPr>
                <w:rFonts w:asciiTheme="minorHAnsi" w:eastAsia="Times New Roman" w:hAnsiTheme="minorHAnsi" w:cstheme="minorHAnsi"/>
                <w:sz w:val="20"/>
                <w:szCs w:val="20"/>
                <w:lang w:eastAsia="ja-JP"/>
              </w:rPr>
            </w:pPr>
            <w:r w:rsidRPr="005E11B2">
              <w:rPr>
                <w:rFonts w:cs="Calibri"/>
                <w:sz w:val="20"/>
                <w:szCs w:val="20"/>
              </w:rPr>
              <w:t>451.02 €</w:t>
            </w:r>
          </w:p>
        </w:tc>
      </w:tr>
    </w:tbl>
    <w:p w14:paraId="1B6217F7" w14:textId="77777777" w:rsidR="00C65773" w:rsidRDefault="00C65773" w:rsidP="00C65773">
      <w:pPr>
        <w:rPr>
          <w:rFonts w:ascii="Arial" w:hAnsi="Arial" w:cs="Arial"/>
          <w:sz w:val="22"/>
          <w:lang w:val="en-US"/>
        </w:rPr>
      </w:pPr>
    </w:p>
    <w:p w14:paraId="1D3E1E33" w14:textId="1D25DB61" w:rsidR="00C65773" w:rsidRPr="00FC0919" w:rsidRDefault="00C65773" w:rsidP="00C65773">
      <w:pPr>
        <w:pStyle w:val="a4"/>
        <w:rPr>
          <w:rFonts w:cs="Calibri"/>
          <w:sz w:val="22"/>
          <w:lang w:eastAsia="ja-JP"/>
        </w:rPr>
      </w:pPr>
      <w:bookmarkStart w:id="31" w:name="_Toc170918959"/>
      <w:bookmarkStart w:id="32" w:name="_Toc221700347"/>
      <w:r w:rsidRPr="00FC0919">
        <w:rPr>
          <w:rFonts w:cs="Calibri"/>
          <w:sz w:val="22"/>
        </w:rPr>
        <w:t xml:space="preserve">Πίνακας </w:t>
      </w:r>
      <w:r w:rsidRPr="00FC0919">
        <w:rPr>
          <w:rFonts w:cs="Calibri"/>
          <w:sz w:val="22"/>
        </w:rPr>
        <w:fldChar w:fldCharType="begin"/>
      </w:r>
      <w:r w:rsidRPr="00FC0919">
        <w:rPr>
          <w:rFonts w:cs="Calibri"/>
          <w:sz w:val="22"/>
        </w:rPr>
        <w:instrText xml:space="preserve"> SEQ Πίνακας \* ARABIC </w:instrText>
      </w:r>
      <w:r w:rsidRPr="00FC0919">
        <w:rPr>
          <w:rFonts w:cs="Calibri"/>
          <w:sz w:val="22"/>
        </w:rPr>
        <w:fldChar w:fldCharType="separate"/>
      </w:r>
      <w:r w:rsidR="00FC0919" w:rsidRPr="00FC0919">
        <w:rPr>
          <w:rFonts w:cs="Calibri"/>
          <w:noProof/>
          <w:sz w:val="22"/>
        </w:rPr>
        <w:t>13</w:t>
      </w:r>
      <w:r w:rsidRPr="00FC0919">
        <w:rPr>
          <w:rFonts w:cs="Calibri"/>
          <w:sz w:val="22"/>
        </w:rPr>
        <w:fldChar w:fldCharType="end"/>
      </w:r>
      <w:r w:rsidRPr="00FC0919">
        <w:rPr>
          <w:rFonts w:cs="Calibri"/>
          <w:sz w:val="22"/>
        </w:rPr>
        <w:t>. Μηνιαίο τέλος πρόσβασης σε υπηρεσία διασύνδεσης Ο.Κ.ΣΥ.Α./ΣΥ.ΜΕ.Φ.Σ. [BRAS-ΤΟΠΙΚΗ]</w:t>
      </w:r>
      <w:bookmarkEnd w:id="31"/>
      <w:bookmarkEnd w:id="32"/>
    </w:p>
    <w:tbl>
      <w:tblPr>
        <w:tblW w:w="12758" w:type="dxa"/>
        <w:jc w:val="center"/>
        <w:tblLook w:val="04A0" w:firstRow="1" w:lastRow="0" w:firstColumn="1" w:lastColumn="0" w:noHBand="0" w:noVBand="1"/>
      </w:tblPr>
      <w:tblGrid>
        <w:gridCol w:w="2198"/>
        <w:gridCol w:w="1488"/>
        <w:gridCol w:w="1134"/>
        <w:gridCol w:w="1134"/>
        <w:gridCol w:w="1134"/>
        <w:gridCol w:w="1134"/>
        <w:gridCol w:w="1134"/>
        <w:gridCol w:w="1134"/>
        <w:gridCol w:w="1134"/>
        <w:gridCol w:w="1134"/>
      </w:tblGrid>
      <w:tr w:rsidR="00C65773" w:rsidRPr="00695A47" w14:paraId="34174B3C" w14:textId="77777777" w:rsidTr="00C65773">
        <w:trPr>
          <w:trHeight w:val="300"/>
          <w:jc w:val="center"/>
        </w:trPr>
        <w:tc>
          <w:tcPr>
            <w:tcW w:w="2198" w:type="dxa"/>
            <w:shd w:val="clear" w:color="000000" w:fill="FFFFFF"/>
            <w:noWrap/>
            <w:vAlign w:val="center"/>
          </w:tcPr>
          <w:p w14:paraId="731943BB" w14:textId="77777777" w:rsidR="00C65773" w:rsidRPr="00695A47" w:rsidRDefault="00C65773" w:rsidP="00C65773">
            <w:pPr>
              <w:spacing w:after="0" w:line="240" w:lineRule="auto"/>
              <w:jc w:val="left"/>
              <w:rPr>
                <w:rFonts w:eastAsia="Times New Roman" w:cs="Calibri"/>
                <w:b/>
                <w:bCs/>
                <w:color w:val="000000"/>
                <w:sz w:val="22"/>
                <w:lang w:eastAsia="ja-JP"/>
              </w:rPr>
            </w:pPr>
            <w:r w:rsidRPr="00627D8F">
              <w:rPr>
                <w:rFonts w:eastAsia="Times New Roman" w:cs="Calibri"/>
                <w:b/>
                <w:bCs/>
                <w:color w:val="000000"/>
                <w:sz w:val="22"/>
                <w:lang w:eastAsia="ja-JP"/>
              </w:rPr>
              <w:t xml:space="preserve">Μηνιαία Τέλη </w:t>
            </w:r>
            <w:r w:rsidRPr="008D3367">
              <w:rPr>
                <w:rFonts w:eastAsia="Times New Roman" w:cs="Calibri"/>
                <w:b/>
                <w:bCs/>
                <w:color w:val="000000"/>
                <w:sz w:val="22"/>
                <w:lang w:eastAsia="ja-JP"/>
              </w:rPr>
              <w:t>Ο.Κ.ΣΥ.Α./ΣΥ.ΜΕ.Φ.Σ. [BRAS-</w:t>
            </w:r>
            <w:r w:rsidRPr="00546D18">
              <w:rPr>
                <w:rFonts w:eastAsia="Times New Roman" w:cs="Calibri"/>
                <w:b/>
                <w:bCs/>
                <w:color w:val="000000"/>
                <w:sz w:val="22"/>
                <w:lang w:eastAsia="ja-JP"/>
              </w:rPr>
              <w:t>ΤΟΠΙΚΗ</w:t>
            </w:r>
            <w:r w:rsidRPr="008D3367">
              <w:rPr>
                <w:rFonts w:eastAsia="Times New Roman" w:cs="Calibri"/>
                <w:b/>
                <w:bCs/>
                <w:color w:val="000000"/>
                <w:sz w:val="22"/>
                <w:lang w:eastAsia="ja-JP"/>
              </w:rPr>
              <w:t>]</w:t>
            </w:r>
          </w:p>
        </w:tc>
        <w:tc>
          <w:tcPr>
            <w:tcW w:w="1488" w:type="dxa"/>
            <w:shd w:val="clear" w:color="000000" w:fill="FFFFFF"/>
            <w:noWrap/>
            <w:vAlign w:val="center"/>
          </w:tcPr>
          <w:p w14:paraId="2B486425" w14:textId="77777777" w:rsidR="00C65773" w:rsidRPr="00546D18" w:rsidRDefault="00C65773" w:rsidP="00C65773">
            <w:pPr>
              <w:spacing w:after="0"/>
              <w:jc w:val="center"/>
              <w:rPr>
                <w:rFonts w:cs="Calibri"/>
                <w:b/>
                <w:bCs/>
                <w:color w:val="000000"/>
                <w:sz w:val="22"/>
                <w:lang w:val="en-US"/>
              </w:rPr>
            </w:pPr>
            <w:r w:rsidRPr="008D3367">
              <w:rPr>
                <w:rFonts w:cs="Calibri"/>
                <w:b/>
                <w:bCs/>
                <w:color w:val="000000"/>
                <w:sz w:val="22"/>
              </w:rPr>
              <w:t xml:space="preserve">OKSYA BRAS </w:t>
            </w:r>
            <w:proofErr w:type="spellStart"/>
            <w:r>
              <w:rPr>
                <w:rFonts w:cs="Calibri"/>
                <w:b/>
                <w:bCs/>
                <w:color w:val="000000"/>
                <w:sz w:val="22"/>
              </w:rPr>
              <w:t>Local</w:t>
            </w:r>
            <w:proofErr w:type="spellEnd"/>
          </w:p>
        </w:tc>
        <w:tc>
          <w:tcPr>
            <w:tcW w:w="1134" w:type="dxa"/>
            <w:shd w:val="clear" w:color="auto" w:fill="DEEAF6" w:themeFill="accent1" w:themeFillTint="33"/>
            <w:noWrap/>
            <w:vAlign w:val="center"/>
          </w:tcPr>
          <w:p w14:paraId="38FC4F14" w14:textId="288F714F"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2025 </w:t>
            </w:r>
          </w:p>
        </w:tc>
        <w:tc>
          <w:tcPr>
            <w:tcW w:w="1134" w:type="dxa"/>
            <w:shd w:val="clear" w:color="auto" w:fill="DEEAF6" w:themeFill="accent1" w:themeFillTint="33"/>
            <w:noWrap/>
            <w:vAlign w:val="center"/>
          </w:tcPr>
          <w:p w14:paraId="42728E94" w14:textId="274F7675"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2026 </w:t>
            </w:r>
          </w:p>
        </w:tc>
        <w:tc>
          <w:tcPr>
            <w:tcW w:w="1134" w:type="dxa"/>
            <w:shd w:val="clear" w:color="auto" w:fill="DEEAF6" w:themeFill="accent1" w:themeFillTint="33"/>
            <w:noWrap/>
            <w:vAlign w:val="center"/>
          </w:tcPr>
          <w:p w14:paraId="3FD49537" w14:textId="08AA27B9"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2027 </w:t>
            </w:r>
          </w:p>
        </w:tc>
        <w:tc>
          <w:tcPr>
            <w:tcW w:w="1134" w:type="dxa"/>
            <w:shd w:val="clear" w:color="auto" w:fill="DEEAF6" w:themeFill="accent1" w:themeFillTint="33"/>
            <w:noWrap/>
            <w:vAlign w:val="center"/>
          </w:tcPr>
          <w:p w14:paraId="596D2377" w14:textId="7E7883C9"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2028 </w:t>
            </w:r>
          </w:p>
        </w:tc>
        <w:tc>
          <w:tcPr>
            <w:tcW w:w="1134" w:type="dxa"/>
            <w:shd w:val="clear" w:color="auto" w:fill="DEEAF6" w:themeFill="accent1" w:themeFillTint="33"/>
            <w:noWrap/>
            <w:vAlign w:val="center"/>
          </w:tcPr>
          <w:p w14:paraId="4AF666D2" w14:textId="6261F4F2"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2029 </w:t>
            </w:r>
          </w:p>
        </w:tc>
        <w:tc>
          <w:tcPr>
            <w:tcW w:w="1134" w:type="dxa"/>
            <w:shd w:val="clear" w:color="auto" w:fill="DEEAF6" w:themeFill="accent1" w:themeFillTint="33"/>
            <w:noWrap/>
            <w:vAlign w:val="center"/>
          </w:tcPr>
          <w:p w14:paraId="69D350EA" w14:textId="672A236E"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2030 </w:t>
            </w:r>
          </w:p>
        </w:tc>
        <w:tc>
          <w:tcPr>
            <w:tcW w:w="1134" w:type="dxa"/>
            <w:shd w:val="clear" w:color="auto" w:fill="DEEAF6" w:themeFill="accent1" w:themeFillTint="33"/>
            <w:noWrap/>
            <w:vAlign w:val="center"/>
          </w:tcPr>
          <w:p w14:paraId="6AD41DE9" w14:textId="0E2EE328"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2031 </w:t>
            </w:r>
          </w:p>
        </w:tc>
        <w:tc>
          <w:tcPr>
            <w:tcW w:w="1134" w:type="dxa"/>
            <w:shd w:val="clear" w:color="auto" w:fill="DEEAF6" w:themeFill="accent1" w:themeFillTint="33"/>
            <w:noWrap/>
            <w:vAlign w:val="center"/>
          </w:tcPr>
          <w:p w14:paraId="668C6BFA" w14:textId="56A4ECA3"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2032 </w:t>
            </w:r>
          </w:p>
        </w:tc>
      </w:tr>
      <w:tr w:rsidR="00811374" w:rsidRPr="008D3367" w14:paraId="25EC1460"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tcPr>
          <w:p w14:paraId="7CAE0879" w14:textId="11C4ABB5" w:rsidR="00811374" w:rsidRPr="00C65773" w:rsidRDefault="00811374" w:rsidP="00811374">
            <w:pPr>
              <w:spacing w:after="0" w:line="240" w:lineRule="auto"/>
              <w:jc w:val="left"/>
              <w:rPr>
                <w:rFonts w:cs="Calibri"/>
                <w:b/>
                <w:bCs/>
                <w:color w:val="000000"/>
                <w:sz w:val="22"/>
                <w:lang w:val="en-US"/>
              </w:rPr>
            </w:pPr>
            <w:r w:rsidRPr="00C65773">
              <w:rPr>
                <w:b/>
                <w:bCs/>
              </w:rPr>
              <w:t>300 Mbps</w:t>
            </w:r>
          </w:p>
        </w:tc>
        <w:tc>
          <w:tcPr>
            <w:tcW w:w="1488" w:type="dxa"/>
            <w:tcBorders>
              <w:left w:val="single" w:sz="4" w:space="0" w:color="4BACC6"/>
              <w:bottom w:val="nil"/>
              <w:right w:val="nil"/>
            </w:tcBorders>
            <w:shd w:val="clear" w:color="auto" w:fill="DEEAF6" w:themeFill="accent1" w:themeFillTint="33"/>
            <w:noWrap/>
          </w:tcPr>
          <w:p w14:paraId="3B87F554" w14:textId="60F5E420" w:rsidR="00811374" w:rsidRPr="00C65773" w:rsidRDefault="00811374" w:rsidP="00811374">
            <w:pPr>
              <w:spacing w:after="0" w:line="240" w:lineRule="auto"/>
              <w:jc w:val="center"/>
              <w:rPr>
                <w:sz w:val="22"/>
                <w:szCs w:val="21"/>
              </w:rPr>
            </w:pPr>
            <w:r w:rsidRPr="00C65773">
              <w:rPr>
                <w:sz w:val="22"/>
                <w:szCs w:val="21"/>
              </w:rPr>
              <w:t>300 Mbps</w:t>
            </w:r>
          </w:p>
        </w:tc>
        <w:tc>
          <w:tcPr>
            <w:tcW w:w="1134" w:type="dxa"/>
            <w:tcBorders>
              <w:left w:val="nil"/>
              <w:bottom w:val="nil"/>
              <w:right w:val="nil"/>
            </w:tcBorders>
            <w:shd w:val="clear" w:color="auto" w:fill="FFFFFF" w:themeFill="background1"/>
            <w:noWrap/>
            <w:vAlign w:val="bottom"/>
          </w:tcPr>
          <w:p w14:paraId="6CF7C7EC" w14:textId="005A3C9A"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310.29 €</w:t>
            </w:r>
          </w:p>
        </w:tc>
        <w:tc>
          <w:tcPr>
            <w:tcW w:w="1134" w:type="dxa"/>
            <w:tcBorders>
              <w:left w:val="nil"/>
              <w:bottom w:val="nil"/>
              <w:right w:val="nil"/>
            </w:tcBorders>
            <w:shd w:val="clear" w:color="auto" w:fill="FFFFFF" w:themeFill="background1"/>
            <w:noWrap/>
            <w:vAlign w:val="bottom"/>
          </w:tcPr>
          <w:p w14:paraId="78BD88CA" w14:textId="703B82DD"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256.33 €</w:t>
            </w:r>
          </w:p>
        </w:tc>
        <w:tc>
          <w:tcPr>
            <w:tcW w:w="1134" w:type="dxa"/>
            <w:tcBorders>
              <w:left w:val="nil"/>
              <w:bottom w:val="nil"/>
              <w:right w:val="nil"/>
            </w:tcBorders>
            <w:shd w:val="clear" w:color="auto" w:fill="FFFFFF" w:themeFill="background1"/>
            <w:noWrap/>
            <w:vAlign w:val="bottom"/>
          </w:tcPr>
          <w:p w14:paraId="1A35A87E" w14:textId="5A479BC9"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209.46 €</w:t>
            </w:r>
          </w:p>
        </w:tc>
        <w:tc>
          <w:tcPr>
            <w:tcW w:w="1134" w:type="dxa"/>
            <w:tcBorders>
              <w:left w:val="nil"/>
              <w:bottom w:val="nil"/>
              <w:right w:val="nil"/>
            </w:tcBorders>
            <w:shd w:val="clear" w:color="auto" w:fill="FFFFFF" w:themeFill="background1"/>
            <w:noWrap/>
            <w:vAlign w:val="bottom"/>
          </w:tcPr>
          <w:p w14:paraId="178DAE09" w14:textId="41B71846"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183.73 €</w:t>
            </w:r>
          </w:p>
        </w:tc>
        <w:tc>
          <w:tcPr>
            <w:tcW w:w="1134" w:type="dxa"/>
            <w:tcBorders>
              <w:left w:val="nil"/>
              <w:bottom w:val="nil"/>
              <w:right w:val="nil"/>
            </w:tcBorders>
            <w:shd w:val="clear" w:color="auto" w:fill="FFFFFF" w:themeFill="background1"/>
            <w:noWrap/>
            <w:vAlign w:val="bottom"/>
          </w:tcPr>
          <w:p w14:paraId="315A54F4" w14:textId="13DF1F4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163.00 €</w:t>
            </w:r>
          </w:p>
        </w:tc>
        <w:tc>
          <w:tcPr>
            <w:tcW w:w="1134" w:type="dxa"/>
            <w:tcBorders>
              <w:left w:val="nil"/>
              <w:bottom w:val="nil"/>
              <w:right w:val="nil"/>
            </w:tcBorders>
            <w:shd w:val="clear" w:color="auto" w:fill="FFFFFF" w:themeFill="background1"/>
            <w:noWrap/>
            <w:vAlign w:val="bottom"/>
          </w:tcPr>
          <w:p w14:paraId="7179EBA1" w14:textId="09D74831"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145.21 €</w:t>
            </w:r>
          </w:p>
        </w:tc>
        <w:tc>
          <w:tcPr>
            <w:tcW w:w="1134" w:type="dxa"/>
            <w:tcBorders>
              <w:left w:val="nil"/>
              <w:bottom w:val="nil"/>
              <w:right w:val="nil"/>
            </w:tcBorders>
            <w:shd w:val="clear" w:color="auto" w:fill="FFFFFF" w:themeFill="background1"/>
            <w:noWrap/>
            <w:vAlign w:val="bottom"/>
          </w:tcPr>
          <w:p w14:paraId="6D517B44" w14:textId="4C7EC47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127.45 €</w:t>
            </w:r>
          </w:p>
        </w:tc>
        <w:tc>
          <w:tcPr>
            <w:tcW w:w="1134" w:type="dxa"/>
            <w:tcBorders>
              <w:left w:val="nil"/>
              <w:bottom w:val="nil"/>
              <w:right w:val="single" w:sz="4" w:space="0" w:color="4BACC6"/>
            </w:tcBorders>
            <w:shd w:val="clear" w:color="auto" w:fill="FFFFFF" w:themeFill="background1"/>
            <w:noWrap/>
            <w:vAlign w:val="bottom"/>
          </w:tcPr>
          <w:p w14:paraId="69F2E29A" w14:textId="0024476B"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112.83 €</w:t>
            </w:r>
          </w:p>
        </w:tc>
      </w:tr>
      <w:tr w:rsidR="00811374" w:rsidRPr="008D3367" w14:paraId="60CE2836"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tcPr>
          <w:p w14:paraId="6CD665F6" w14:textId="1F17F59F" w:rsidR="00811374" w:rsidRPr="00C65773" w:rsidRDefault="00811374" w:rsidP="00811374">
            <w:pPr>
              <w:spacing w:after="0" w:line="240" w:lineRule="auto"/>
              <w:jc w:val="left"/>
              <w:rPr>
                <w:rFonts w:cs="Calibri"/>
                <w:b/>
                <w:bCs/>
                <w:color w:val="000000"/>
                <w:sz w:val="22"/>
                <w:lang w:val="en-US"/>
              </w:rPr>
            </w:pPr>
            <w:r w:rsidRPr="00C65773">
              <w:rPr>
                <w:b/>
                <w:bCs/>
              </w:rPr>
              <w:t>250 Mbps</w:t>
            </w:r>
          </w:p>
        </w:tc>
        <w:tc>
          <w:tcPr>
            <w:tcW w:w="1488" w:type="dxa"/>
            <w:tcBorders>
              <w:left w:val="single" w:sz="4" w:space="0" w:color="4BACC6"/>
              <w:bottom w:val="nil"/>
              <w:right w:val="nil"/>
            </w:tcBorders>
            <w:shd w:val="clear" w:color="auto" w:fill="DEEAF6" w:themeFill="accent1" w:themeFillTint="33"/>
            <w:noWrap/>
          </w:tcPr>
          <w:p w14:paraId="78128C52" w14:textId="58C2355D" w:rsidR="00811374" w:rsidRPr="00C65773" w:rsidRDefault="00811374" w:rsidP="00811374">
            <w:pPr>
              <w:spacing w:after="0" w:line="240" w:lineRule="auto"/>
              <w:jc w:val="center"/>
              <w:rPr>
                <w:sz w:val="22"/>
                <w:szCs w:val="21"/>
              </w:rPr>
            </w:pPr>
            <w:r w:rsidRPr="00C65773">
              <w:rPr>
                <w:sz w:val="22"/>
                <w:szCs w:val="21"/>
              </w:rPr>
              <w:t>250 Mbps</w:t>
            </w:r>
          </w:p>
        </w:tc>
        <w:tc>
          <w:tcPr>
            <w:tcW w:w="1134" w:type="dxa"/>
            <w:tcBorders>
              <w:left w:val="nil"/>
              <w:bottom w:val="nil"/>
              <w:right w:val="nil"/>
            </w:tcBorders>
            <w:shd w:val="clear" w:color="auto" w:fill="FFFFFF" w:themeFill="background1"/>
            <w:noWrap/>
            <w:vAlign w:val="bottom"/>
          </w:tcPr>
          <w:p w14:paraId="1399F835" w14:textId="18365D8A"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261.47 €</w:t>
            </w:r>
          </w:p>
        </w:tc>
        <w:tc>
          <w:tcPr>
            <w:tcW w:w="1134" w:type="dxa"/>
            <w:tcBorders>
              <w:left w:val="nil"/>
              <w:bottom w:val="nil"/>
              <w:right w:val="nil"/>
            </w:tcBorders>
            <w:shd w:val="clear" w:color="auto" w:fill="FFFFFF" w:themeFill="background1"/>
            <w:noWrap/>
            <w:vAlign w:val="bottom"/>
          </w:tcPr>
          <w:p w14:paraId="14D3CECA" w14:textId="760FF531"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216.59 €</w:t>
            </w:r>
          </w:p>
        </w:tc>
        <w:tc>
          <w:tcPr>
            <w:tcW w:w="1134" w:type="dxa"/>
            <w:tcBorders>
              <w:left w:val="nil"/>
              <w:bottom w:val="nil"/>
              <w:right w:val="nil"/>
            </w:tcBorders>
            <w:shd w:val="clear" w:color="auto" w:fill="FFFFFF" w:themeFill="background1"/>
            <w:noWrap/>
            <w:vAlign w:val="bottom"/>
          </w:tcPr>
          <w:p w14:paraId="1CB0E471" w14:textId="37EFBAE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177.83 €</w:t>
            </w:r>
          </w:p>
        </w:tc>
        <w:tc>
          <w:tcPr>
            <w:tcW w:w="1134" w:type="dxa"/>
            <w:tcBorders>
              <w:left w:val="nil"/>
              <w:bottom w:val="nil"/>
              <w:right w:val="nil"/>
            </w:tcBorders>
            <w:shd w:val="clear" w:color="auto" w:fill="FFFFFF" w:themeFill="background1"/>
            <w:noWrap/>
            <w:vAlign w:val="bottom"/>
          </w:tcPr>
          <w:p w14:paraId="49387A59" w14:textId="248042B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156.65 €</w:t>
            </w:r>
          </w:p>
        </w:tc>
        <w:tc>
          <w:tcPr>
            <w:tcW w:w="1134" w:type="dxa"/>
            <w:tcBorders>
              <w:left w:val="nil"/>
              <w:bottom w:val="nil"/>
              <w:right w:val="nil"/>
            </w:tcBorders>
            <w:shd w:val="clear" w:color="auto" w:fill="FFFFFF" w:themeFill="background1"/>
            <w:noWrap/>
            <w:vAlign w:val="bottom"/>
          </w:tcPr>
          <w:p w14:paraId="16BA841F" w14:textId="2257806D"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139.62 €</w:t>
            </w:r>
          </w:p>
        </w:tc>
        <w:tc>
          <w:tcPr>
            <w:tcW w:w="1134" w:type="dxa"/>
            <w:tcBorders>
              <w:left w:val="nil"/>
              <w:bottom w:val="nil"/>
              <w:right w:val="nil"/>
            </w:tcBorders>
            <w:shd w:val="clear" w:color="auto" w:fill="FFFFFF" w:themeFill="background1"/>
            <w:noWrap/>
            <w:vAlign w:val="bottom"/>
          </w:tcPr>
          <w:p w14:paraId="0C6B604C" w14:textId="54DD674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125.04 €</w:t>
            </w:r>
          </w:p>
        </w:tc>
        <w:tc>
          <w:tcPr>
            <w:tcW w:w="1134" w:type="dxa"/>
            <w:tcBorders>
              <w:left w:val="nil"/>
              <w:bottom w:val="nil"/>
              <w:right w:val="nil"/>
            </w:tcBorders>
            <w:shd w:val="clear" w:color="auto" w:fill="FFFFFF" w:themeFill="background1"/>
            <w:noWrap/>
            <w:vAlign w:val="bottom"/>
          </w:tcPr>
          <w:p w14:paraId="0E59FE95" w14:textId="7C81CDF2"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110.34 €</w:t>
            </w:r>
          </w:p>
        </w:tc>
        <w:tc>
          <w:tcPr>
            <w:tcW w:w="1134" w:type="dxa"/>
            <w:tcBorders>
              <w:left w:val="nil"/>
              <w:bottom w:val="nil"/>
              <w:right w:val="single" w:sz="4" w:space="0" w:color="4BACC6"/>
            </w:tcBorders>
            <w:shd w:val="clear" w:color="auto" w:fill="FFFFFF" w:themeFill="background1"/>
            <w:noWrap/>
            <w:vAlign w:val="bottom"/>
          </w:tcPr>
          <w:p w14:paraId="2D884BBC" w14:textId="53ED89A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98.25 €</w:t>
            </w:r>
          </w:p>
        </w:tc>
      </w:tr>
      <w:tr w:rsidR="00811374" w:rsidRPr="008D3367" w14:paraId="7CD5186C"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tcPr>
          <w:p w14:paraId="5FE9934E" w14:textId="4AEF7CFC" w:rsidR="00811374" w:rsidRPr="00C65773" w:rsidRDefault="00811374" w:rsidP="00811374">
            <w:pPr>
              <w:spacing w:after="0" w:line="240" w:lineRule="auto"/>
              <w:jc w:val="left"/>
              <w:rPr>
                <w:rFonts w:cs="Calibri"/>
                <w:b/>
                <w:bCs/>
                <w:color w:val="000000"/>
                <w:sz w:val="22"/>
                <w:lang w:val="en-US"/>
              </w:rPr>
            </w:pPr>
            <w:r w:rsidRPr="00C65773">
              <w:rPr>
                <w:b/>
                <w:bCs/>
              </w:rPr>
              <w:t>200 Mbps</w:t>
            </w:r>
          </w:p>
        </w:tc>
        <w:tc>
          <w:tcPr>
            <w:tcW w:w="1488" w:type="dxa"/>
            <w:tcBorders>
              <w:left w:val="single" w:sz="4" w:space="0" w:color="4BACC6"/>
              <w:bottom w:val="nil"/>
              <w:right w:val="nil"/>
            </w:tcBorders>
            <w:shd w:val="clear" w:color="auto" w:fill="DEEAF6" w:themeFill="accent1" w:themeFillTint="33"/>
            <w:noWrap/>
          </w:tcPr>
          <w:p w14:paraId="1EC50290" w14:textId="0A2FEF5A" w:rsidR="00811374" w:rsidRPr="00C65773" w:rsidRDefault="00811374" w:rsidP="00811374">
            <w:pPr>
              <w:spacing w:after="0" w:line="240" w:lineRule="auto"/>
              <w:jc w:val="center"/>
              <w:rPr>
                <w:sz w:val="22"/>
                <w:szCs w:val="21"/>
              </w:rPr>
            </w:pPr>
            <w:r w:rsidRPr="00C65773">
              <w:rPr>
                <w:sz w:val="22"/>
                <w:szCs w:val="21"/>
              </w:rPr>
              <w:t>200 Mbps</w:t>
            </w:r>
          </w:p>
        </w:tc>
        <w:tc>
          <w:tcPr>
            <w:tcW w:w="1134" w:type="dxa"/>
            <w:tcBorders>
              <w:left w:val="nil"/>
              <w:bottom w:val="nil"/>
              <w:right w:val="nil"/>
            </w:tcBorders>
            <w:shd w:val="clear" w:color="auto" w:fill="FFFFFF" w:themeFill="background1"/>
            <w:noWrap/>
            <w:vAlign w:val="bottom"/>
          </w:tcPr>
          <w:p w14:paraId="2DB0C886" w14:textId="3CD7EDEF"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212.65 €</w:t>
            </w:r>
          </w:p>
        </w:tc>
        <w:tc>
          <w:tcPr>
            <w:tcW w:w="1134" w:type="dxa"/>
            <w:tcBorders>
              <w:left w:val="nil"/>
              <w:bottom w:val="nil"/>
              <w:right w:val="nil"/>
            </w:tcBorders>
            <w:shd w:val="clear" w:color="auto" w:fill="FFFFFF" w:themeFill="background1"/>
            <w:noWrap/>
            <w:vAlign w:val="bottom"/>
          </w:tcPr>
          <w:p w14:paraId="72097D0A" w14:textId="37B780C0"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176.85 €</w:t>
            </w:r>
          </w:p>
        </w:tc>
        <w:tc>
          <w:tcPr>
            <w:tcW w:w="1134" w:type="dxa"/>
            <w:tcBorders>
              <w:left w:val="nil"/>
              <w:bottom w:val="nil"/>
              <w:right w:val="nil"/>
            </w:tcBorders>
            <w:shd w:val="clear" w:color="auto" w:fill="FFFFFF" w:themeFill="background1"/>
            <w:noWrap/>
            <w:vAlign w:val="bottom"/>
          </w:tcPr>
          <w:p w14:paraId="710EE9F5" w14:textId="5D16F08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146.21 €</w:t>
            </w:r>
          </w:p>
        </w:tc>
        <w:tc>
          <w:tcPr>
            <w:tcW w:w="1134" w:type="dxa"/>
            <w:tcBorders>
              <w:left w:val="nil"/>
              <w:bottom w:val="nil"/>
              <w:right w:val="nil"/>
            </w:tcBorders>
            <w:shd w:val="clear" w:color="auto" w:fill="FFFFFF" w:themeFill="background1"/>
            <w:noWrap/>
            <w:vAlign w:val="bottom"/>
          </w:tcPr>
          <w:p w14:paraId="6432499F" w14:textId="2022572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129.58 €</w:t>
            </w:r>
          </w:p>
        </w:tc>
        <w:tc>
          <w:tcPr>
            <w:tcW w:w="1134" w:type="dxa"/>
            <w:tcBorders>
              <w:left w:val="nil"/>
              <w:bottom w:val="nil"/>
              <w:right w:val="nil"/>
            </w:tcBorders>
            <w:shd w:val="clear" w:color="auto" w:fill="FFFFFF" w:themeFill="background1"/>
            <w:noWrap/>
            <w:vAlign w:val="bottom"/>
          </w:tcPr>
          <w:p w14:paraId="783F4F12" w14:textId="5128785A"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116.24 €</w:t>
            </w:r>
          </w:p>
        </w:tc>
        <w:tc>
          <w:tcPr>
            <w:tcW w:w="1134" w:type="dxa"/>
            <w:tcBorders>
              <w:left w:val="nil"/>
              <w:bottom w:val="nil"/>
              <w:right w:val="nil"/>
            </w:tcBorders>
            <w:shd w:val="clear" w:color="auto" w:fill="FFFFFF" w:themeFill="background1"/>
            <w:noWrap/>
            <w:vAlign w:val="bottom"/>
          </w:tcPr>
          <w:p w14:paraId="2FC95E7A" w14:textId="7DB530D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104.87 €</w:t>
            </w:r>
          </w:p>
        </w:tc>
        <w:tc>
          <w:tcPr>
            <w:tcW w:w="1134" w:type="dxa"/>
            <w:tcBorders>
              <w:left w:val="nil"/>
              <w:bottom w:val="nil"/>
              <w:right w:val="nil"/>
            </w:tcBorders>
            <w:shd w:val="clear" w:color="auto" w:fill="FFFFFF" w:themeFill="background1"/>
            <w:noWrap/>
            <w:vAlign w:val="bottom"/>
          </w:tcPr>
          <w:p w14:paraId="5B3A2863" w14:textId="16417A33"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93.22 €</w:t>
            </w:r>
          </w:p>
        </w:tc>
        <w:tc>
          <w:tcPr>
            <w:tcW w:w="1134" w:type="dxa"/>
            <w:tcBorders>
              <w:left w:val="nil"/>
              <w:bottom w:val="nil"/>
              <w:right w:val="single" w:sz="4" w:space="0" w:color="4BACC6"/>
            </w:tcBorders>
            <w:shd w:val="clear" w:color="auto" w:fill="FFFFFF" w:themeFill="background1"/>
            <w:noWrap/>
            <w:vAlign w:val="bottom"/>
          </w:tcPr>
          <w:p w14:paraId="612C5566" w14:textId="4D0459A6"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83.67 €</w:t>
            </w:r>
          </w:p>
        </w:tc>
      </w:tr>
      <w:tr w:rsidR="00811374" w:rsidRPr="008D3367" w14:paraId="036EAAA5" w14:textId="77777777" w:rsidTr="00AA446A">
        <w:trPr>
          <w:trHeight w:val="300"/>
          <w:jc w:val="center"/>
        </w:trPr>
        <w:tc>
          <w:tcPr>
            <w:tcW w:w="2198" w:type="dxa"/>
            <w:tcBorders>
              <w:left w:val="single" w:sz="4" w:space="0" w:color="auto"/>
              <w:bottom w:val="single" w:sz="4" w:space="0" w:color="auto"/>
              <w:right w:val="single" w:sz="4" w:space="0" w:color="auto"/>
            </w:tcBorders>
            <w:shd w:val="clear" w:color="auto" w:fill="DEEAF6" w:themeFill="accent1" w:themeFillTint="33"/>
            <w:noWrap/>
            <w:hideMark/>
          </w:tcPr>
          <w:p w14:paraId="1616D66E" w14:textId="26AC204C" w:rsidR="00811374" w:rsidRPr="00C65773" w:rsidRDefault="00811374" w:rsidP="00811374">
            <w:pPr>
              <w:spacing w:after="0" w:line="240" w:lineRule="auto"/>
              <w:jc w:val="left"/>
              <w:rPr>
                <w:rFonts w:cs="Calibri"/>
                <w:b/>
                <w:bCs/>
                <w:color w:val="000000"/>
                <w:sz w:val="22"/>
                <w:lang w:val="en-US"/>
              </w:rPr>
            </w:pPr>
            <w:r w:rsidRPr="00C65773">
              <w:rPr>
                <w:b/>
                <w:bCs/>
              </w:rPr>
              <w:t>150 Mbps</w:t>
            </w:r>
          </w:p>
        </w:tc>
        <w:tc>
          <w:tcPr>
            <w:tcW w:w="1488" w:type="dxa"/>
            <w:tcBorders>
              <w:left w:val="single" w:sz="4" w:space="0" w:color="4BACC6"/>
              <w:bottom w:val="nil"/>
              <w:right w:val="nil"/>
            </w:tcBorders>
            <w:shd w:val="clear" w:color="auto" w:fill="DEEAF6" w:themeFill="accent1" w:themeFillTint="33"/>
            <w:noWrap/>
            <w:hideMark/>
          </w:tcPr>
          <w:p w14:paraId="052D02B8" w14:textId="0C64AE4C" w:rsidR="00811374" w:rsidRPr="00C65773" w:rsidRDefault="00811374" w:rsidP="00811374">
            <w:pPr>
              <w:spacing w:after="0" w:line="240" w:lineRule="auto"/>
              <w:jc w:val="center"/>
              <w:rPr>
                <w:sz w:val="22"/>
                <w:szCs w:val="21"/>
              </w:rPr>
            </w:pPr>
            <w:r w:rsidRPr="00C65773">
              <w:rPr>
                <w:sz w:val="22"/>
                <w:szCs w:val="21"/>
              </w:rPr>
              <w:t>150 Mbps</w:t>
            </w:r>
          </w:p>
        </w:tc>
        <w:tc>
          <w:tcPr>
            <w:tcW w:w="1134" w:type="dxa"/>
            <w:tcBorders>
              <w:left w:val="nil"/>
              <w:bottom w:val="nil"/>
              <w:right w:val="nil"/>
            </w:tcBorders>
            <w:shd w:val="clear" w:color="auto" w:fill="FFFFFF" w:themeFill="background1"/>
            <w:noWrap/>
            <w:vAlign w:val="bottom"/>
            <w:hideMark/>
          </w:tcPr>
          <w:p w14:paraId="25865860" w14:textId="2496463B"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163.83 €</w:t>
            </w:r>
          </w:p>
        </w:tc>
        <w:tc>
          <w:tcPr>
            <w:tcW w:w="1134" w:type="dxa"/>
            <w:tcBorders>
              <w:left w:val="nil"/>
              <w:bottom w:val="nil"/>
              <w:right w:val="nil"/>
            </w:tcBorders>
            <w:shd w:val="clear" w:color="auto" w:fill="FFFFFF" w:themeFill="background1"/>
            <w:noWrap/>
            <w:vAlign w:val="bottom"/>
            <w:hideMark/>
          </w:tcPr>
          <w:p w14:paraId="2DF923EE" w14:textId="0C37DCA7"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137.11 €</w:t>
            </w:r>
          </w:p>
        </w:tc>
        <w:tc>
          <w:tcPr>
            <w:tcW w:w="1134" w:type="dxa"/>
            <w:tcBorders>
              <w:left w:val="nil"/>
              <w:bottom w:val="nil"/>
              <w:right w:val="nil"/>
            </w:tcBorders>
            <w:shd w:val="clear" w:color="auto" w:fill="FFFFFF" w:themeFill="background1"/>
            <w:noWrap/>
            <w:vAlign w:val="bottom"/>
            <w:hideMark/>
          </w:tcPr>
          <w:p w14:paraId="49E43F1F" w14:textId="0C907543"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114.59 €</w:t>
            </w:r>
          </w:p>
        </w:tc>
        <w:tc>
          <w:tcPr>
            <w:tcW w:w="1134" w:type="dxa"/>
            <w:tcBorders>
              <w:left w:val="nil"/>
              <w:bottom w:val="nil"/>
              <w:right w:val="nil"/>
            </w:tcBorders>
            <w:shd w:val="clear" w:color="auto" w:fill="FFFFFF" w:themeFill="background1"/>
            <w:noWrap/>
            <w:vAlign w:val="bottom"/>
            <w:hideMark/>
          </w:tcPr>
          <w:p w14:paraId="5456640C" w14:textId="20555498"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102.50 €</w:t>
            </w:r>
          </w:p>
        </w:tc>
        <w:tc>
          <w:tcPr>
            <w:tcW w:w="1134" w:type="dxa"/>
            <w:tcBorders>
              <w:left w:val="nil"/>
              <w:bottom w:val="nil"/>
              <w:right w:val="nil"/>
            </w:tcBorders>
            <w:shd w:val="clear" w:color="auto" w:fill="FFFFFF" w:themeFill="background1"/>
            <w:noWrap/>
            <w:vAlign w:val="bottom"/>
            <w:hideMark/>
          </w:tcPr>
          <w:p w14:paraId="11490DC2" w14:textId="49D91C72"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92.86 €</w:t>
            </w:r>
          </w:p>
        </w:tc>
        <w:tc>
          <w:tcPr>
            <w:tcW w:w="1134" w:type="dxa"/>
            <w:tcBorders>
              <w:left w:val="nil"/>
              <w:bottom w:val="nil"/>
              <w:right w:val="nil"/>
            </w:tcBorders>
            <w:shd w:val="clear" w:color="auto" w:fill="FFFFFF" w:themeFill="background1"/>
            <w:noWrap/>
            <w:vAlign w:val="bottom"/>
            <w:hideMark/>
          </w:tcPr>
          <w:p w14:paraId="3AA18672" w14:textId="12146173"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84.70 €</w:t>
            </w:r>
          </w:p>
        </w:tc>
        <w:tc>
          <w:tcPr>
            <w:tcW w:w="1134" w:type="dxa"/>
            <w:tcBorders>
              <w:left w:val="nil"/>
              <w:bottom w:val="nil"/>
              <w:right w:val="nil"/>
            </w:tcBorders>
            <w:shd w:val="clear" w:color="auto" w:fill="FFFFFF" w:themeFill="background1"/>
            <w:noWrap/>
            <w:vAlign w:val="bottom"/>
          </w:tcPr>
          <w:p w14:paraId="61AF9B61" w14:textId="033E6917"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76.10 €</w:t>
            </w:r>
          </w:p>
        </w:tc>
        <w:tc>
          <w:tcPr>
            <w:tcW w:w="1134" w:type="dxa"/>
            <w:tcBorders>
              <w:left w:val="nil"/>
              <w:bottom w:val="nil"/>
              <w:right w:val="single" w:sz="4" w:space="0" w:color="4BACC6"/>
            </w:tcBorders>
            <w:shd w:val="clear" w:color="auto" w:fill="FFFFFF" w:themeFill="background1"/>
            <w:noWrap/>
            <w:vAlign w:val="bottom"/>
          </w:tcPr>
          <w:p w14:paraId="28E8BB85" w14:textId="4CFC3452"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69.08 €</w:t>
            </w:r>
          </w:p>
        </w:tc>
      </w:tr>
      <w:tr w:rsidR="00811374" w:rsidRPr="008D3367" w14:paraId="2A79282D"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479540CD" w14:textId="58D143B6" w:rsidR="00811374" w:rsidRPr="00C65773" w:rsidRDefault="00811374" w:rsidP="00811374">
            <w:pPr>
              <w:spacing w:after="0" w:line="240" w:lineRule="auto"/>
              <w:jc w:val="left"/>
              <w:rPr>
                <w:rFonts w:cs="Calibri"/>
                <w:b/>
                <w:bCs/>
                <w:color w:val="000000"/>
                <w:sz w:val="22"/>
                <w:lang w:val="en-US"/>
              </w:rPr>
            </w:pPr>
            <w:r w:rsidRPr="00C65773">
              <w:rPr>
                <w:b/>
                <w:bCs/>
              </w:rPr>
              <w:t>100 Mbps</w:t>
            </w:r>
          </w:p>
        </w:tc>
        <w:tc>
          <w:tcPr>
            <w:tcW w:w="1488" w:type="dxa"/>
            <w:tcBorders>
              <w:top w:val="nil"/>
              <w:left w:val="single" w:sz="4" w:space="0" w:color="4BACC6"/>
              <w:bottom w:val="nil"/>
              <w:right w:val="nil"/>
            </w:tcBorders>
            <w:shd w:val="clear" w:color="auto" w:fill="DEEAF6" w:themeFill="accent1" w:themeFillTint="33"/>
            <w:noWrap/>
          </w:tcPr>
          <w:p w14:paraId="43E3CF8A" w14:textId="66362840" w:rsidR="00811374" w:rsidRPr="00C65773" w:rsidRDefault="00811374" w:rsidP="00811374">
            <w:pPr>
              <w:spacing w:after="0" w:line="240" w:lineRule="auto"/>
              <w:jc w:val="center"/>
              <w:rPr>
                <w:sz w:val="22"/>
                <w:szCs w:val="21"/>
              </w:rPr>
            </w:pPr>
            <w:r w:rsidRPr="00C65773">
              <w:rPr>
                <w:sz w:val="22"/>
                <w:szCs w:val="21"/>
              </w:rPr>
              <w:t>100 Mbps</w:t>
            </w:r>
          </w:p>
        </w:tc>
        <w:tc>
          <w:tcPr>
            <w:tcW w:w="1134" w:type="dxa"/>
            <w:tcBorders>
              <w:top w:val="nil"/>
              <w:left w:val="nil"/>
              <w:bottom w:val="nil"/>
              <w:right w:val="nil"/>
            </w:tcBorders>
            <w:shd w:val="clear" w:color="auto" w:fill="FFFFFF" w:themeFill="background1"/>
            <w:noWrap/>
            <w:vAlign w:val="bottom"/>
          </w:tcPr>
          <w:p w14:paraId="43D73FA9" w14:textId="1CFE36E1"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115.01 €</w:t>
            </w:r>
          </w:p>
        </w:tc>
        <w:tc>
          <w:tcPr>
            <w:tcW w:w="1134" w:type="dxa"/>
            <w:tcBorders>
              <w:top w:val="nil"/>
              <w:left w:val="nil"/>
              <w:bottom w:val="nil"/>
              <w:right w:val="nil"/>
            </w:tcBorders>
            <w:shd w:val="clear" w:color="auto" w:fill="FFFFFF" w:themeFill="background1"/>
            <w:noWrap/>
            <w:vAlign w:val="bottom"/>
          </w:tcPr>
          <w:p w14:paraId="33B2115C" w14:textId="1A2DACF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97.37 €</w:t>
            </w:r>
          </w:p>
        </w:tc>
        <w:tc>
          <w:tcPr>
            <w:tcW w:w="1134" w:type="dxa"/>
            <w:tcBorders>
              <w:top w:val="nil"/>
              <w:left w:val="nil"/>
              <w:bottom w:val="nil"/>
              <w:right w:val="nil"/>
            </w:tcBorders>
            <w:shd w:val="clear" w:color="auto" w:fill="FFFFFF" w:themeFill="background1"/>
            <w:noWrap/>
            <w:vAlign w:val="bottom"/>
          </w:tcPr>
          <w:p w14:paraId="5150BD87" w14:textId="64E73C1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82.96 €</w:t>
            </w:r>
          </w:p>
        </w:tc>
        <w:tc>
          <w:tcPr>
            <w:tcW w:w="1134" w:type="dxa"/>
            <w:tcBorders>
              <w:top w:val="nil"/>
              <w:left w:val="nil"/>
              <w:bottom w:val="nil"/>
              <w:right w:val="nil"/>
            </w:tcBorders>
            <w:shd w:val="clear" w:color="auto" w:fill="FFFFFF" w:themeFill="background1"/>
            <w:noWrap/>
            <w:vAlign w:val="bottom"/>
          </w:tcPr>
          <w:p w14:paraId="2183CC58" w14:textId="020A8A25"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75.42 €</w:t>
            </w:r>
          </w:p>
        </w:tc>
        <w:tc>
          <w:tcPr>
            <w:tcW w:w="1134" w:type="dxa"/>
            <w:tcBorders>
              <w:top w:val="nil"/>
              <w:left w:val="nil"/>
              <w:bottom w:val="nil"/>
              <w:right w:val="nil"/>
            </w:tcBorders>
            <w:shd w:val="clear" w:color="auto" w:fill="FFFFFF" w:themeFill="background1"/>
            <w:noWrap/>
            <w:vAlign w:val="bottom"/>
          </w:tcPr>
          <w:p w14:paraId="58431FD0" w14:textId="7D0A961B"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69.48 €</w:t>
            </w:r>
          </w:p>
        </w:tc>
        <w:tc>
          <w:tcPr>
            <w:tcW w:w="1134" w:type="dxa"/>
            <w:tcBorders>
              <w:top w:val="nil"/>
              <w:left w:val="nil"/>
              <w:bottom w:val="nil"/>
              <w:right w:val="nil"/>
            </w:tcBorders>
            <w:shd w:val="clear" w:color="auto" w:fill="FFFFFF" w:themeFill="background1"/>
            <w:noWrap/>
            <w:vAlign w:val="bottom"/>
          </w:tcPr>
          <w:p w14:paraId="22285238" w14:textId="5CD88C15"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64.53 €</w:t>
            </w:r>
          </w:p>
        </w:tc>
        <w:tc>
          <w:tcPr>
            <w:tcW w:w="1134" w:type="dxa"/>
            <w:tcBorders>
              <w:top w:val="nil"/>
              <w:left w:val="nil"/>
              <w:bottom w:val="nil"/>
              <w:right w:val="nil"/>
            </w:tcBorders>
            <w:shd w:val="clear" w:color="auto" w:fill="FFFFFF" w:themeFill="background1"/>
            <w:noWrap/>
            <w:vAlign w:val="bottom"/>
          </w:tcPr>
          <w:p w14:paraId="7FE6F825" w14:textId="09C8752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58.99 €</w:t>
            </w:r>
          </w:p>
        </w:tc>
        <w:tc>
          <w:tcPr>
            <w:tcW w:w="1134" w:type="dxa"/>
            <w:tcBorders>
              <w:top w:val="nil"/>
              <w:left w:val="nil"/>
              <w:bottom w:val="nil"/>
              <w:right w:val="single" w:sz="4" w:space="0" w:color="4BACC6"/>
            </w:tcBorders>
            <w:shd w:val="clear" w:color="auto" w:fill="FFFFFF" w:themeFill="background1"/>
            <w:noWrap/>
            <w:vAlign w:val="bottom"/>
          </w:tcPr>
          <w:p w14:paraId="5ACAA06C" w14:textId="2F815FF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54.50 €</w:t>
            </w:r>
          </w:p>
        </w:tc>
      </w:tr>
      <w:tr w:rsidR="00811374" w:rsidRPr="008D3367" w14:paraId="13CC27AE"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05071121" w14:textId="2881BFE1" w:rsidR="00811374" w:rsidRPr="00C65773" w:rsidRDefault="00811374" w:rsidP="00811374">
            <w:pPr>
              <w:spacing w:after="0" w:line="240" w:lineRule="auto"/>
              <w:jc w:val="left"/>
              <w:rPr>
                <w:rFonts w:cs="Calibri"/>
                <w:b/>
                <w:bCs/>
                <w:color w:val="000000"/>
                <w:sz w:val="22"/>
                <w:lang w:val="en-US"/>
              </w:rPr>
            </w:pPr>
            <w:r w:rsidRPr="00C65773">
              <w:rPr>
                <w:b/>
                <w:bCs/>
              </w:rPr>
              <w:t>80 Mbps</w:t>
            </w:r>
          </w:p>
        </w:tc>
        <w:tc>
          <w:tcPr>
            <w:tcW w:w="1488" w:type="dxa"/>
            <w:tcBorders>
              <w:top w:val="nil"/>
              <w:left w:val="single" w:sz="4" w:space="0" w:color="4BACC6"/>
              <w:bottom w:val="nil"/>
              <w:right w:val="nil"/>
            </w:tcBorders>
            <w:shd w:val="clear" w:color="auto" w:fill="DEEAF6" w:themeFill="accent1" w:themeFillTint="33"/>
            <w:noWrap/>
          </w:tcPr>
          <w:p w14:paraId="7B28DD1A" w14:textId="5E7A5174" w:rsidR="00811374" w:rsidRPr="00C65773" w:rsidRDefault="00811374" w:rsidP="00811374">
            <w:pPr>
              <w:spacing w:after="0" w:line="240" w:lineRule="auto"/>
              <w:jc w:val="center"/>
              <w:rPr>
                <w:sz w:val="22"/>
                <w:szCs w:val="21"/>
              </w:rPr>
            </w:pPr>
            <w:r w:rsidRPr="00C65773">
              <w:rPr>
                <w:sz w:val="22"/>
                <w:szCs w:val="21"/>
              </w:rPr>
              <w:t>80 Mbps</w:t>
            </w:r>
          </w:p>
        </w:tc>
        <w:tc>
          <w:tcPr>
            <w:tcW w:w="1134" w:type="dxa"/>
            <w:tcBorders>
              <w:top w:val="nil"/>
              <w:left w:val="nil"/>
              <w:bottom w:val="nil"/>
              <w:right w:val="nil"/>
            </w:tcBorders>
            <w:shd w:val="clear" w:color="auto" w:fill="FFFFFF" w:themeFill="background1"/>
            <w:noWrap/>
            <w:vAlign w:val="bottom"/>
          </w:tcPr>
          <w:p w14:paraId="02CFCCB9" w14:textId="1681F329"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95.48 €</w:t>
            </w:r>
          </w:p>
        </w:tc>
        <w:tc>
          <w:tcPr>
            <w:tcW w:w="1134" w:type="dxa"/>
            <w:tcBorders>
              <w:top w:val="nil"/>
              <w:left w:val="nil"/>
              <w:bottom w:val="nil"/>
              <w:right w:val="nil"/>
            </w:tcBorders>
            <w:shd w:val="clear" w:color="auto" w:fill="FFFFFF" w:themeFill="background1"/>
            <w:noWrap/>
            <w:vAlign w:val="bottom"/>
          </w:tcPr>
          <w:p w14:paraId="78ED793F" w14:textId="252A9FE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81.47 €</w:t>
            </w:r>
          </w:p>
        </w:tc>
        <w:tc>
          <w:tcPr>
            <w:tcW w:w="1134" w:type="dxa"/>
            <w:tcBorders>
              <w:top w:val="nil"/>
              <w:left w:val="nil"/>
              <w:bottom w:val="nil"/>
              <w:right w:val="nil"/>
            </w:tcBorders>
            <w:shd w:val="clear" w:color="auto" w:fill="FFFFFF" w:themeFill="background1"/>
            <w:noWrap/>
            <w:vAlign w:val="bottom"/>
          </w:tcPr>
          <w:p w14:paraId="49514DE4" w14:textId="71C35956"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70.31 €</w:t>
            </w:r>
          </w:p>
        </w:tc>
        <w:tc>
          <w:tcPr>
            <w:tcW w:w="1134" w:type="dxa"/>
            <w:tcBorders>
              <w:top w:val="nil"/>
              <w:left w:val="nil"/>
              <w:bottom w:val="nil"/>
              <w:right w:val="nil"/>
            </w:tcBorders>
            <w:shd w:val="clear" w:color="auto" w:fill="FFFFFF" w:themeFill="background1"/>
            <w:noWrap/>
            <w:vAlign w:val="bottom"/>
          </w:tcPr>
          <w:p w14:paraId="4F25F2E0" w14:textId="3DE2B870"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64.59 €</w:t>
            </w:r>
          </w:p>
        </w:tc>
        <w:tc>
          <w:tcPr>
            <w:tcW w:w="1134" w:type="dxa"/>
            <w:tcBorders>
              <w:top w:val="nil"/>
              <w:left w:val="nil"/>
              <w:bottom w:val="nil"/>
              <w:right w:val="nil"/>
            </w:tcBorders>
            <w:shd w:val="clear" w:color="auto" w:fill="FFFFFF" w:themeFill="background1"/>
            <w:noWrap/>
            <w:vAlign w:val="bottom"/>
          </w:tcPr>
          <w:p w14:paraId="7DE36D6A" w14:textId="1969FA22"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60.13 €</w:t>
            </w:r>
          </w:p>
        </w:tc>
        <w:tc>
          <w:tcPr>
            <w:tcW w:w="1134" w:type="dxa"/>
            <w:tcBorders>
              <w:top w:val="nil"/>
              <w:left w:val="nil"/>
              <w:bottom w:val="nil"/>
              <w:right w:val="nil"/>
            </w:tcBorders>
            <w:shd w:val="clear" w:color="auto" w:fill="FFFFFF" w:themeFill="background1"/>
            <w:noWrap/>
            <w:vAlign w:val="bottom"/>
          </w:tcPr>
          <w:p w14:paraId="18E966E2" w14:textId="50EDAD40"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56.46 €</w:t>
            </w:r>
          </w:p>
        </w:tc>
        <w:tc>
          <w:tcPr>
            <w:tcW w:w="1134" w:type="dxa"/>
            <w:tcBorders>
              <w:top w:val="nil"/>
              <w:left w:val="nil"/>
              <w:bottom w:val="nil"/>
              <w:right w:val="nil"/>
            </w:tcBorders>
            <w:shd w:val="clear" w:color="auto" w:fill="FFFFFF" w:themeFill="background1"/>
            <w:noWrap/>
            <w:vAlign w:val="bottom"/>
          </w:tcPr>
          <w:p w14:paraId="4D1CAAD1" w14:textId="5DDD1FD1"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52.14 €</w:t>
            </w:r>
          </w:p>
        </w:tc>
        <w:tc>
          <w:tcPr>
            <w:tcW w:w="1134" w:type="dxa"/>
            <w:tcBorders>
              <w:top w:val="nil"/>
              <w:left w:val="nil"/>
              <w:bottom w:val="nil"/>
              <w:right w:val="single" w:sz="4" w:space="0" w:color="4BACC6"/>
            </w:tcBorders>
            <w:shd w:val="clear" w:color="auto" w:fill="FFFFFF" w:themeFill="background1"/>
            <w:noWrap/>
            <w:vAlign w:val="bottom"/>
          </w:tcPr>
          <w:p w14:paraId="5FD1EF09" w14:textId="20E0AFC9"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48.66 €</w:t>
            </w:r>
          </w:p>
        </w:tc>
      </w:tr>
      <w:tr w:rsidR="00811374" w:rsidRPr="008D3367" w14:paraId="589B4F7E"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1A1AF7E9" w14:textId="7C1CB2F4" w:rsidR="00811374" w:rsidRPr="00C65773" w:rsidRDefault="00811374" w:rsidP="00811374">
            <w:pPr>
              <w:spacing w:after="0" w:line="240" w:lineRule="auto"/>
              <w:jc w:val="left"/>
              <w:rPr>
                <w:rFonts w:cs="Calibri"/>
                <w:b/>
                <w:bCs/>
                <w:color w:val="000000"/>
                <w:sz w:val="22"/>
                <w:lang w:val="en-US"/>
              </w:rPr>
            </w:pPr>
            <w:r w:rsidRPr="00C65773">
              <w:rPr>
                <w:b/>
                <w:bCs/>
              </w:rPr>
              <w:t>60 Mbps</w:t>
            </w:r>
          </w:p>
        </w:tc>
        <w:tc>
          <w:tcPr>
            <w:tcW w:w="1488" w:type="dxa"/>
            <w:tcBorders>
              <w:top w:val="nil"/>
              <w:left w:val="single" w:sz="4" w:space="0" w:color="4BACC6"/>
              <w:bottom w:val="nil"/>
              <w:right w:val="nil"/>
            </w:tcBorders>
            <w:shd w:val="clear" w:color="auto" w:fill="DEEAF6" w:themeFill="accent1" w:themeFillTint="33"/>
            <w:noWrap/>
          </w:tcPr>
          <w:p w14:paraId="17A553E1" w14:textId="5D72EF18" w:rsidR="00811374" w:rsidRPr="00C65773" w:rsidRDefault="00811374" w:rsidP="00811374">
            <w:pPr>
              <w:spacing w:after="0" w:line="240" w:lineRule="auto"/>
              <w:jc w:val="center"/>
              <w:rPr>
                <w:sz w:val="22"/>
                <w:szCs w:val="21"/>
              </w:rPr>
            </w:pPr>
            <w:r w:rsidRPr="00C65773">
              <w:rPr>
                <w:sz w:val="22"/>
                <w:szCs w:val="21"/>
              </w:rPr>
              <w:t>60 Mbps</w:t>
            </w:r>
          </w:p>
        </w:tc>
        <w:tc>
          <w:tcPr>
            <w:tcW w:w="1134" w:type="dxa"/>
            <w:tcBorders>
              <w:top w:val="nil"/>
              <w:left w:val="nil"/>
              <w:bottom w:val="nil"/>
              <w:right w:val="nil"/>
            </w:tcBorders>
            <w:shd w:val="clear" w:color="auto" w:fill="FFFFFF" w:themeFill="background1"/>
            <w:noWrap/>
            <w:vAlign w:val="bottom"/>
          </w:tcPr>
          <w:p w14:paraId="7BB74302" w14:textId="18C3FBCF"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75.96 €</w:t>
            </w:r>
          </w:p>
        </w:tc>
        <w:tc>
          <w:tcPr>
            <w:tcW w:w="1134" w:type="dxa"/>
            <w:tcBorders>
              <w:top w:val="nil"/>
              <w:left w:val="nil"/>
              <w:bottom w:val="nil"/>
              <w:right w:val="nil"/>
            </w:tcBorders>
            <w:shd w:val="clear" w:color="auto" w:fill="FFFFFF" w:themeFill="background1"/>
            <w:noWrap/>
            <w:vAlign w:val="bottom"/>
          </w:tcPr>
          <w:p w14:paraId="4092A654" w14:textId="618FC69A"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65.57 €</w:t>
            </w:r>
          </w:p>
        </w:tc>
        <w:tc>
          <w:tcPr>
            <w:tcW w:w="1134" w:type="dxa"/>
            <w:tcBorders>
              <w:top w:val="nil"/>
              <w:left w:val="nil"/>
              <w:bottom w:val="nil"/>
              <w:right w:val="nil"/>
            </w:tcBorders>
            <w:shd w:val="clear" w:color="auto" w:fill="FFFFFF" w:themeFill="background1"/>
            <w:noWrap/>
            <w:vAlign w:val="bottom"/>
          </w:tcPr>
          <w:p w14:paraId="5503AF11" w14:textId="455F80BA"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57.66 €</w:t>
            </w:r>
          </w:p>
        </w:tc>
        <w:tc>
          <w:tcPr>
            <w:tcW w:w="1134" w:type="dxa"/>
            <w:tcBorders>
              <w:top w:val="nil"/>
              <w:left w:val="nil"/>
              <w:bottom w:val="nil"/>
              <w:right w:val="nil"/>
            </w:tcBorders>
            <w:shd w:val="clear" w:color="auto" w:fill="FFFFFF" w:themeFill="background1"/>
            <w:noWrap/>
            <w:vAlign w:val="bottom"/>
          </w:tcPr>
          <w:p w14:paraId="0960151E" w14:textId="7CF90CE7"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53.76 €</w:t>
            </w:r>
          </w:p>
        </w:tc>
        <w:tc>
          <w:tcPr>
            <w:tcW w:w="1134" w:type="dxa"/>
            <w:tcBorders>
              <w:top w:val="nil"/>
              <w:left w:val="nil"/>
              <w:bottom w:val="nil"/>
              <w:right w:val="nil"/>
            </w:tcBorders>
            <w:shd w:val="clear" w:color="auto" w:fill="FFFFFF" w:themeFill="background1"/>
            <w:noWrap/>
            <w:vAlign w:val="bottom"/>
          </w:tcPr>
          <w:p w14:paraId="4616CFA1" w14:textId="7A94F2E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50.78 €</w:t>
            </w:r>
          </w:p>
        </w:tc>
        <w:tc>
          <w:tcPr>
            <w:tcW w:w="1134" w:type="dxa"/>
            <w:tcBorders>
              <w:top w:val="nil"/>
              <w:left w:val="nil"/>
              <w:bottom w:val="nil"/>
              <w:right w:val="nil"/>
            </w:tcBorders>
            <w:shd w:val="clear" w:color="auto" w:fill="FFFFFF" w:themeFill="background1"/>
            <w:noWrap/>
            <w:vAlign w:val="bottom"/>
          </w:tcPr>
          <w:p w14:paraId="74282203" w14:textId="560B1E5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48.40 €</w:t>
            </w:r>
          </w:p>
        </w:tc>
        <w:tc>
          <w:tcPr>
            <w:tcW w:w="1134" w:type="dxa"/>
            <w:tcBorders>
              <w:top w:val="nil"/>
              <w:left w:val="nil"/>
              <w:bottom w:val="nil"/>
              <w:right w:val="nil"/>
            </w:tcBorders>
            <w:shd w:val="clear" w:color="auto" w:fill="FFFFFF" w:themeFill="background1"/>
            <w:noWrap/>
            <w:vAlign w:val="bottom"/>
          </w:tcPr>
          <w:p w14:paraId="42ADB4B7" w14:textId="797B2B7A"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45.29 €</w:t>
            </w:r>
          </w:p>
        </w:tc>
        <w:tc>
          <w:tcPr>
            <w:tcW w:w="1134" w:type="dxa"/>
            <w:tcBorders>
              <w:top w:val="nil"/>
              <w:left w:val="nil"/>
              <w:bottom w:val="nil"/>
              <w:right w:val="single" w:sz="4" w:space="0" w:color="4BACC6"/>
            </w:tcBorders>
            <w:shd w:val="clear" w:color="auto" w:fill="FFFFFF" w:themeFill="background1"/>
            <w:noWrap/>
            <w:vAlign w:val="bottom"/>
          </w:tcPr>
          <w:p w14:paraId="1CFAB26A" w14:textId="7E29424A"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42.83 €</w:t>
            </w:r>
          </w:p>
        </w:tc>
      </w:tr>
      <w:tr w:rsidR="00811374" w:rsidRPr="008D3367" w14:paraId="29CBE2E5" w14:textId="77777777" w:rsidTr="00AA446A">
        <w:trPr>
          <w:trHeight w:val="64"/>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59457D72" w14:textId="46CE0A3C" w:rsidR="00811374" w:rsidRPr="00C65773" w:rsidRDefault="00811374" w:rsidP="00811374">
            <w:pPr>
              <w:spacing w:after="0" w:line="240" w:lineRule="auto"/>
              <w:jc w:val="left"/>
              <w:rPr>
                <w:rFonts w:cs="Calibri"/>
                <w:b/>
                <w:bCs/>
                <w:color w:val="000000"/>
                <w:sz w:val="22"/>
                <w:lang w:val="en-US"/>
              </w:rPr>
            </w:pPr>
            <w:r w:rsidRPr="00C65773">
              <w:rPr>
                <w:b/>
                <w:bCs/>
              </w:rPr>
              <w:t>40 Mbps</w:t>
            </w:r>
          </w:p>
        </w:tc>
        <w:tc>
          <w:tcPr>
            <w:tcW w:w="1488" w:type="dxa"/>
            <w:tcBorders>
              <w:top w:val="nil"/>
              <w:left w:val="single" w:sz="4" w:space="0" w:color="4BACC6"/>
              <w:bottom w:val="nil"/>
              <w:right w:val="nil"/>
            </w:tcBorders>
            <w:shd w:val="clear" w:color="auto" w:fill="DEEAF6" w:themeFill="accent1" w:themeFillTint="33"/>
            <w:noWrap/>
          </w:tcPr>
          <w:p w14:paraId="59EA7519" w14:textId="6ED76CAA" w:rsidR="00811374" w:rsidRPr="00C65773" w:rsidRDefault="00811374" w:rsidP="00811374">
            <w:pPr>
              <w:spacing w:after="0" w:line="240" w:lineRule="auto"/>
              <w:jc w:val="center"/>
              <w:rPr>
                <w:sz w:val="22"/>
                <w:szCs w:val="21"/>
              </w:rPr>
            </w:pPr>
            <w:r w:rsidRPr="00C65773">
              <w:rPr>
                <w:sz w:val="22"/>
                <w:szCs w:val="21"/>
              </w:rPr>
              <w:t>40 Mbps</w:t>
            </w:r>
          </w:p>
        </w:tc>
        <w:tc>
          <w:tcPr>
            <w:tcW w:w="1134" w:type="dxa"/>
            <w:tcBorders>
              <w:top w:val="nil"/>
              <w:left w:val="nil"/>
              <w:bottom w:val="nil"/>
              <w:right w:val="nil"/>
            </w:tcBorders>
            <w:shd w:val="clear" w:color="auto" w:fill="FFFFFF" w:themeFill="background1"/>
            <w:noWrap/>
            <w:vAlign w:val="bottom"/>
          </w:tcPr>
          <w:p w14:paraId="6C0B5AEF" w14:textId="48B266C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56.43 €</w:t>
            </w:r>
          </w:p>
        </w:tc>
        <w:tc>
          <w:tcPr>
            <w:tcW w:w="1134" w:type="dxa"/>
            <w:tcBorders>
              <w:top w:val="nil"/>
              <w:left w:val="nil"/>
              <w:bottom w:val="nil"/>
              <w:right w:val="nil"/>
            </w:tcBorders>
            <w:shd w:val="clear" w:color="auto" w:fill="FFFFFF" w:themeFill="background1"/>
            <w:noWrap/>
            <w:vAlign w:val="bottom"/>
          </w:tcPr>
          <w:p w14:paraId="0AAC67D5" w14:textId="5AD84B1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49.68 €</w:t>
            </w:r>
          </w:p>
        </w:tc>
        <w:tc>
          <w:tcPr>
            <w:tcW w:w="1134" w:type="dxa"/>
            <w:tcBorders>
              <w:top w:val="nil"/>
              <w:left w:val="nil"/>
              <w:bottom w:val="nil"/>
              <w:right w:val="nil"/>
            </w:tcBorders>
            <w:shd w:val="clear" w:color="auto" w:fill="FFFFFF" w:themeFill="background1"/>
            <w:noWrap/>
            <w:vAlign w:val="bottom"/>
          </w:tcPr>
          <w:p w14:paraId="1318042A" w14:textId="5DDF971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45.01 €</w:t>
            </w:r>
          </w:p>
        </w:tc>
        <w:tc>
          <w:tcPr>
            <w:tcW w:w="1134" w:type="dxa"/>
            <w:tcBorders>
              <w:top w:val="nil"/>
              <w:left w:val="nil"/>
              <w:bottom w:val="nil"/>
              <w:right w:val="nil"/>
            </w:tcBorders>
            <w:shd w:val="clear" w:color="auto" w:fill="FFFFFF" w:themeFill="background1"/>
            <w:noWrap/>
            <w:vAlign w:val="bottom"/>
          </w:tcPr>
          <w:p w14:paraId="1B647210" w14:textId="3D081F57"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42.93 €</w:t>
            </w:r>
          </w:p>
        </w:tc>
        <w:tc>
          <w:tcPr>
            <w:tcW w:w="1134" w:type="dxa"/>
            <w:tcBorders>
              <w:top w:val="nil"/>
              <w:left w:val="nil"/>
              <w:bottom w:val="nil"/>
              <w:right w:val="nil"/>
            </w:tcBorders>
            <w:shd w:val="clear" w:color="auto" w:fill="FFFFFF" w:themeFill="background1"/>
            <w:noWrap/>
            <w:vAlign w:val="bottom"/>
          </w:tcPr>
          <w:p w14:paraId="77788921" w14:textId="54588DA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41.42 €</w:t>
            </w:r>
          </w:p>
        </w:tc>
        <w:tc>
          <w:tcPr>
            <w:tcW w:w="1134" w:type="dxa"/>
            <w:tcBorders>
              <w:top w:val="nil"/>
              <w:left w:val="nil"/>
              <w:bottom w:val="nil"/>
              <w:right w:val="nil"/>
            </w:tcBorders>
            <w:shd w:val="clear" w:color="auto" w:fill="FFFFFF" w:themeFill="background1"/>
            <w:noWrap/>
            <w:vAlign w:val="bottom"/>
          </w:tcPr>
          <w:p w14:paraId="6631B577" w14:textId="6BCC854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40.33 €</w:t>
            </w:r>
          </w:p>
        </w:tc>
        <w:tc>
          <w:tcPr>
            <w:tcW w:w="1134" w:type="dxa"/>
            <w:tcBorders>
              <w:top w:val="nil"/>
              <w:left w:val="nil"/>
              <w:bottom w:val="nil"/>
              <w:right w:val="nil"/>
            </w:tcBorders>
            <w:shd w:val="clear" w:color="auto" w:fill="FFFFFF" w:themeFill="background1"/>
            <w:noWrap/>
            <w:vAlign w:val="bottom"/>
          </w:tcPr>
          <w:p w14:paraId="1C0B8773" w14:textId="6EEC9C64"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38.45 €</w:t>
            </w:r>
          </w:p>
        </w:tc>
        <w:tc>
          <w:tcPr>
            <w:tcW w:w="1134" w:type="dxa"/>
            <w:tcBorders>
              <w:top w:val="nil"/>
              <w:left w:val="nil"/>
              <w:bottom w:val="nil"/>
              <w:right w:val="single" w:sz="4" w:space="0" w:color="4BACC6"/>
            </w:tcBorders>
            <w:shd w:val="clear" w:color="auto" w:fill="FFFFFF" w:themeFill="background1"/>
            <w:noWrap/>
            <w:vAlign w:val="bottom"/>
          </w:tcPr>
          <w:p w14:paraId="01580BDE" w14:textId="47279542"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36.99 €</w:t>
            </w:r>
          </w:p>
        </w:tc>
      </w:tr>
      <w:tr w:rsidR="00811374" w:rsidRPr="008D3367" w14:paraId="5CA108DF" w14:textId="77777777" w:rsidTr="00AA446A">
        <w:trPr>
          <w:trHeight w:val="300"/>
          <w:jc w:val="center"/>
        </w:trPr>
        <w:tc>
          <w:tcPr>
            <w:tcW w:w="2198" w:type="dxa"/>
            <w:tcBorders>
              <w:top w:val="nil"/>
              <w:left w:val="single" w:sz="4" w:space="0" w:color="auto"/>
              <w:bottom w:val="single" w:sz="4" w:space="0" w:color="auto"/>
              <w:right w:val="single" w:sz="4" w:space="0" w:color="auto"/>
            </w:tcBorders>
            <w:shd w:val="clear" w:color="auto" w:fill="DEEAF6" w:themeFill="accent1" w:themeFillTint="33"/>
            <w:noWrap/>
          </w:tcPr>
          <w:p w14:paraId="0DCC3B38" w14:textId="5A2EFF02" w:rsidR="00811374" w:rsidRPr="00C65773" w:rsidRDefault="00811374" w:rsidP="00811374">
            <w:pPr>
              <w:spacing w:after="0" w:line="240" w:lineRule="auto"/>
              <w:jc w:val="left"/>
              <w:rPr>
                <w:rFonts w:cs="Calibri"/>
                <w:b/>
                <w:bCs/>
                <w:color w:val="000000"/>
                <w:sz w:val="22"/>
                <w:lang w:val="en-US"/>
              </w:rPr>
            </w:pPr>
            <w:r w:rsidRPr="00C65773">
              <w:rPr>
                <w:b/>
                <w:bCs/>
              </w:rPr>
              <w:lastRenderedPageBreak/>
              <w:t>20 Mbps</w:t>
            </w:r>
          </w:p>
        </w:tc>
        <w:tc>
          <w:tcPr>
            <w:tcW w:w="1488" w:type="dxa"/>
            <w:tcBorders>
              <w:top w:val="nil"/>
              <w:left w:val="single" w:sz="4" w:space="0" w:color="4BACC6"/>
              <w:bottom w:val="nil"/>
              <w:right w:val="nil"/>
            </w:tcBorders>
            <w:shd w:val="clear" w:color="auto" w:fill="DEEAF6" w:themeFill="accent1" w:themeFillTint="33"/>
            <w:noWrap/>
          </w:tcPr>
          <w:p w14:paraId="6F089205" w14:textId="54B967D6" w:rsidR="00811374" w:rsidRPr="00C65773" w:rsidRDefault="00811374" w:rsidP="00811374">
            <w:pPr>
              <w:spacing w:after="0" w:line="240" w:lineRule="auto"/>
              <w:jc w:val="center"/>
              <w:rPr>
                <w:sz w:val="22"/>
                <w:szCs w:val="21"/>
              </w:rPr>
            </w:pPr>
            <w:r w:rsidRPr="00C65773">
              <w:rPr>
                <w:sz w:val="22"/>
                <w:szCs w:val="21"/>
              </w:rPr>
              <w:t>20 Mbps</w:t>
            </w:r>
          </w:p>
        </w:tc>
        <w:tc>
          <w:tcPr>
            <w:tcW w:w="1134" w:type="dxa"/>
            <w:tcBorders>
              <w:top w:val="nil"/>
              <w:left w:val="nil"/>
              <w:bottom w:val="nil"/>
              <w:right w:val="nil"/>
            </w:tcBorders>
            <w:shd w:val="clear" w:color="auto" w:fill="FFFFFF" w:themeFill="background1"/>
            <w:noWrap/>
            <w:vAlign w:val="bottom"/>
          </w:tcPr>
          <w:p w14:paraId="4ED433F3" w14:textId="1574DF62"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36.90 €</w:t>
            </w:r>
          </w:p>
        </w:tc>
        <w:tc>
          <w:tcPr>
            <w:tcW w:w="1134" w:type="dxa"/>
            <w:tcBorders>
              <w:top w:val="nil"/>
              <w:left w:val="nil"/>
              <w:bottom w:val="nil"/>
              <w:right w:val="nil"/>
            </w:tcBorders>
            <w:shd w:val="clear" w:color="auto" w:fill="FFFFFF" w:themeFill="background1"/>
            <w:noWrap/>
            <w:vAlign w:val="bottom"/>
          </w:tcPr>
          <w:p w14:paraId="3DD9D8C1" w14:textId="09FD9DB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33.78 €</w:t>
            </w:r>
          </w:p>
        </w:tc>
        <w:tc>
          <w:tcPr>
            <w:tcW w:w="1134" w:type="dxa"/>
            <w:tcBorders>
              <w:top w:val="nil"/>
              <w:left w:val="nil"/>
              <w:bottom w:val="nil"/>
              <w:right w:val="nil"/>
            </w:tcBorders>
            <w:shd w:val="clear" w:color="auto" w:fill="FFFFFF" w:themeFill="background1"/>
            <w:noWrap/>
            <w:vAlign w:val="bottom"/>
          </w:tcPr>
          <w:p w14:paraId="695D3808" w14:textId="16595E1B"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32.37 €</w:t>
            </w:r>
          </w:p>
        </w:tc>
        <w:tc>
          <w:tcPr>
            <w:tcW w:w="1134" w:type="dxa"/>
            <w:tcBorders>
              <w:top w:val="nil"/>
              <w:left w:val="nil"/>
              <w:bottom w:val="nil"/>
              <w:right w:val="nil"/>
            </w:tcBorders>
            <w:shd w:val="clear" w:color="auto" w:fill="FFFFFF" w:themeFill="background1"/>
            <w:noWrap/>
            <w:vAlign w:val="bottom"/>
          </w:tcPr>
          <w:p w14:paraId="383B7588" w14:textId="1554507A"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32.10 €</w:t>
            </w:r>
          </w:p>
        </w:tc>
        <w:tc>
          <w:tcPr>
            <w:tcW w:w="1134" w:type="dxa"/>
            <w:tcBorders>
              <w:top w:val="nil"/>
              <w:left w:val="nil"/>
              <w:bottom w:val="nil"/>
              <w:right w:val="nil"/>
            </w:tcBorders>
            <w:shd w:val="clear" w:color="auto" w:fill="FFFFFF" w:themeFill="background1"/>
            <w:noWrap/>
            <w:vAlign w:val="bottom"/>
          </w:tcPr>
          <w:p w14:paraId="5C18A817" w14:textId="412A322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32.07 €</w:t>
            </w:r>
          </w:p>
        </w:tc>
        <w:tc>
          <w:tcPr>
            <w:tcW w:w="1134" w:type="dxa"/>
            <w:tcBorders>
              <w:top w:val="nil"/>
              <w:left w:val="nil"/>
              <w:bottom w:val="nil"/>
              <w:right w:val="nil"/>
            </w:tcBorders>
            <w:shd w:val="clear" w:color="auto" w:fill="FFFFFF" w:themeFill="background1"/>
            <w:noWrap/>
            <w:vAlign w:val="bottom"/>
          </w:tcPr>
          <w:p w14:paraId="38F55159" w14:textId="59BEA2D3"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32.26 €</w:t>
            </w:r>
          </w:p>
        </w:tc>
        <w:tc>
          <w:tcPr>
            <w:tcW w:w="1134" w:type="dxa"/>
            <w:tcBorders>
              <w:top w:val="nil"/>
              <w:left w:val="nil"/>
              <w:bottom w:val="nil"/>
              <w:right w:val="nil"/>
            </w:tcBorders>
            <w:shd w:val="clear" w:color="auto" w:fill="FFFFFF" w:themeFill="background1"/>
            <w:noWrap/>
            <w:vAlign w:val="bottom"/>
          </w:tcPr>
          <w:p w14:paraId="363E98C0" w14:textId="270AF5B0"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31.60 €</w:t>
            </w:r>
          </w:p>
        </w:tc>
        <w:tc>
          <w:tcPr>
            <w:tcW w:w="1134" w:type="dxa"/>
            <w:tcBorders>
              <w:top w:val="nil"/>
              <w:left w:val="nil"/>
              <w:bottom w:val="nil"/>
              <w:right w:val="single" w:sz="4" w:space="0" w:color="4BACC6"/>
            </w:tcBorders>
            <w:shd w:val="clear" w:color="auto" w:fill="FFFFFF" w:themeFill="background1"/>
            <w:noWrap/>
            <w:vAlign w:val="bottom"/>
          </w:tcPr>
          <w:p w14:paraId="1A76DA4A" w14:textId="51BB1FBA"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31.16 €</w:t>
            </w:r>
          </w:p>
        </w:tc>
      </w:tr>
    </w:tbl>
    <w:p w14:paraId="28DE317F" w14:textId="77777777" w:rsidR="00C65773" w:rsidRDefault="00C65773" w:rsidP="00C65773">
      <w:pPr>
        <w:rPr>
          <w:rFonts w:ascii="Arial" w:hAnsi="Arial" w:cs="Arial"/>
          <w:sz w:val="22"/>
          <w:lang w:val="en-US"/>
        </w:rPr>
      </w:pPr>
    </w:p>
    <w:p w14:paraId="6F1DB0D9" w14:textId="617802DB" w:rsidR="00C65773" w:rsidRPr="00FC0919" w:rsidRDefault="00C65773" w:rsidP="00C65773">
      <w:pPr>
        <w:pStyle w:val="a4"/>
        <w:rPr>
          <w:rFonts w:asciiTheme="minorHAnsi" w:hAnsiTheme="minorHAnsi" w:cstheme="minorHAnsi"/>
          <w:sz w:val="22"/>
          <w:lang w:eastAsia="ja-JP"/>
        </w:rPr>
      </w:pPr>
      <w:bookmarkStart w:id="33" w:name="_Toc170918960"/>
      <w:bookmarkStart w:id="34" w:name="_Toc221700348"/>
      <w:r w:rsidRPr="00FC0919">
        <w:rPr>
          <w:rFonts w:asciiTheme="minorHAnsi" w:hAnsiTheme="minorHAnsi" w:cstheme="minorHAnsi"/>
          <w:sz w:val="22"/>
        </w:rPr>
        <w:t xml:space="preserve">Πίνακας </w:t>
      </w:r>
      <w:r w:rsidRPr="00FC0919">
        <w:rPr>
          <w:rFonts w:asciiTheme="minorHAnsi" w:hAnsiTheme="minorHAnsi" w:cstheme="minorHAnsi"/>
          <w:sz w:val="22"/>
        </w:rPr>
        <w:fldChar w:fldCharType="begin"/>
      </w:r>
      <w:r w:rsidRPr="00FC0919">
        <w:rPr>
          <w:rFonts w:asciiTheme="minorHAnsi" w:hAnsiTheme="minorHAnsi" w:cstheme="minorHAnsi"/>
          <w:sz w:val="22"/>
        </w:rPr>
        <w:instrText xml:space="preserve"> SEQ Πίνακας \* ARABIC </w:instrText>
      </w:r>
      <w:r w:rsidRPr="00FC0919">
        <w:rPr>
          <w:rFonts w:asciiTheme="minorHAnsi" w:hAnsiTheme="minorHAnsi" w:cstheme="minorHAnsi"/>
          <w:sz w:val="22"/>
        </w:rPr>
        <w:fldChar w:fldCharType="separate"/>
      </w:r>
      <w:r w:rsidR="00FC0919">
        <w:rPr>
          <w:rFonts w:asciiTheme="minorHAnsi" w:hAnsiTheme="minorHAnsi" w:cstheme="minorHAnsi"/>
          <w:noProof/>
          <w:sz w:val="22"/>
        </w:rPr>
        <w:t>14</w:t>
      </w:r>
      <w:r w:rsidRPr="00FC0919">
        <w:rPr>
          <w:rFonts w:asciiTheme="minorHAnsi" w:hAnsiTheme="minorHAnsi" w:cstheme="minorHAnsi"/>
          <w:sz w:val="22"/>
        </w:rPr>
        <w:fldChar w:fldCharType="end"/>
      </w:r>
      <w:r w:rsidRPr="00FC0919">
        <w:rPr>
          <w:rFonts w:asciiTheme="minorHAnsi" w:hAnsiTheme="minorHAnsi" w:cstheme="minorHAnsi"/>
          <w:sz w:val="22"/>
        </w:rPr>
        <w:t>. Μηνιαίο τέλος πρόσβασης σε υπηρεσία διασύνδεσης Ο.Κ.ΣΥ.Α [OLO-DSLAM-Τοπική]</w:t>
      </w:r>
      <w:bookmarkEnd w:id="33"/>
      <w:bookmarkEnd w:id="34"/>
    </w:p>
    <w:tbl>
      <w:tblPr>
        <w:tblW w:w="12900" w:type="dxa"/>
        <w:jc w:val="center"/>
        <w:tblLook w:val="04A0" w:firstRow="1" w:lastRow="0" w:firstColumn="1" w:lastColumn="0" w:noHBand="0" w:noVBand="1"/>
      </w:tblPr>
      <w:tblGrid>
        <w:gridCol w:w="2410"/>
        <w:gridCol w:w="1418"/>
        <w:gridCol w:w="1134"/>
        <w:gridCol w:w="1134"/>
        <w:gridCol w:w="1134"/>
        <w:gridCol w:w="1134"/>
        <w:gridCol w:w="1134"/>
        <w:gridCol w:w="1134"/>
        <w:gridCol w:w="1134"/>
        <w:gridCol w:w="1134"/>
      </w:tblGrid>
      <w:tr w:rsidR="00C65773" w:rsidRPr="00695A47" w14:paraId="352833B9" w14:textId="77777777" w:rsidTr="00C65773">
        <w:trPr>
          <w:trHeight w:val="300"/>
          <w:jc w:val="center"/>
        </w:trPr>
        <w:tc>
          <w:tcPr>
            <w:tcW w:w="2410" w:type="dxa"/>
            <w:shd w:val="clear" w:color="000000" w:fill="FFFFFF"/>
            <w:noWrap/>
            <w:vAlign w:val="center"/>
          </w:tcPr>
          <w:p w14:paraId="61165B42" w14:textId="77777777" w:rsidR="00C65773" w:rsidRPr="00695A47" w:rsidRDefault="00C65773" w:rsidP="00C65773">
            <w:pPr>
              <w:spacing w:after="0" w:line="240" w:lineRule="auto"/>
              <w:jc w:val="left"/>
              <w:rPr>
                <w:rFonts w:eastAsia="Times New Roman" w:cs="Calibri"/>
                <w:b/>
                <w:bCs/>
                <w:color w:val="000000"/>
                <w:sz w:val="22"/>
                <w:lang w:eastAsia="ja-JP"/>
              </w:rPr>
            </w:pPr>
            <w:r w:rsidRPr="00627D8F">
              <w:rPr>
                <w:rFonts w:eastAsia="Times New Roman" w:cs="Calibri"/>
                <w:b/>
                <w:bCs/>
                <w:color w:val="000000"/>
                <w:sz w:val="22"/>
                <w:lang w:eastAsia="ja-JP"/>
              </w:rPr>
              <w:t xml:space="preserve">Μηνιαία Τέλη </w:t>
            </w:r>
            <w:r w:rsidRPr="00546D18">
              <w:rPr>
                <w:rFonts w:eastAsia="Times New Roman" w:cs="Calibri"/>
                <w:b/>
                <w:bCs/>
                <w:color w:val="000000"/>
                <w:sz w:val="22"/>
                <w:lang w:eastAsia="ja-JP"/>
              </w:rPr>
              <w:t>Ο.Κ.ΣΥ.Α [OLO-DSLAM-Τοπική]</w:t>
            </w:r>
          </w:p>
        </w:tc>
        <w:tc>
          <w:tcPr>
            <w:tcW w:w="1418" w:type="dxa"/>
            <w:shd w:val="clear" w:color="000000" w:fill="FFFFFF"/>
            <w:noWrap/>
            <w:vAlign w:val="center"/>
          </w:tcPr>
          <w:p w14:paraId="31B7D881" w14:textId="77777777" w:rsidR="00C65773" w:rsidRPr="00627D8F" w:rsidRDefault="00C65773" w:rsidP="00C65773">
            <w:pPr>
              <w:spacing w:after="0"/>
              <w:jc w:val="center"/>
              <w:rPr>
                <w:rFonts w:cs="Calibri"/>
                <w:b/>
                <w:bCs/>
                <w:color w:val="000000"/>
                <w:sz w:val="22"/>
              </w:rPr>
            </w:pPr>
            <w:r w:rsidRPr="00546D18">
              <w:rPr>
                <w:rFonts w:cs="Calibri"/>
                <w:b/>
                <w:bCs/>
                <w:color w:val="000000"/>
                <w:sz w:val="22"/>
              </w:rPr>
              <w:t xml:space="preserve">OKSYA OLO DSLAM </w:t>
            </w:r>
            <w:proofErr w:type="spellStart"/>
            <w:r w:rsidRPr="00546D18">
              <w:rPr>
                <w:rFonts w:cs="Calibri"/>
                <w:b/>
                <w:bCs/>
                <w:color w:val="000000"/>
                <w:sz w:val="22"/>
              </w:rPr>
              <w:t>Local</w:t>
            </w:r>
            <w:proofErr w:type="spellEnd"/>
          </w:p>
        </w:tc>
        <w:tc>
          <w:tcPr>
            <w:tcW w:w="1134" w:type="dxa"/>
            <w:shd w:val="clear" w:color="auto" w:fill="DEEAF6" w:themeFill="accent1" w:themeFillTint="33"/>
            <w:noWrap/>
            <w:vAlign w:val="center"/>
          </w:tcPr>
          <w:p w14:paraId="058B6364" w14:textId="1F54AE7B"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2025 </w:t>
            </w:r>
          </w:p>
        </w:tc>
        <w:tc>
          <w:tcPr>
            <w:tcW w:w="1134" w:type="dxa"/>
            <w:shd w:val="clear" w:color="auto" w:fill="DEEAF6" w:themeFill="accent1" w:themeFillTint="33"/>
            <w:noWrap/>
            <w:vAlign w:val="center"/>
          </w:tcPr>
          <w:p w14:paraId="4F70B9C3" w14:textId="07ED45B4"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2026 </w:t>
            </w:r>
          </w:p>
        </w:tc>
        <w:tc>
          <w:tcPr>
            <w:tcW w:w="1134" w:type="dxa"/>
            <w:shd w:val="clear" w:color="auto" w:fill="DEEAF6" w:themeFill="accent1" w:themeFillTint="33"/>
            <w:noWrap/>
            <w:vAlign w:val="center"/>
          </w:tcPr>
          <w:p w14:paraId="32933DCA" w14:textId="3C9AFC7A"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2027 </w:t>
            </w:r>
          </w:p>
        </w:tc>
        <w:tc>
          <w:tcPr>
            <w:tcW w:w="1134" w:type="dxa"/>
            <w:shd w:val="clear" w:color="auto" w:fill="DEEAF6" w:themeFill="accent1" w:themeFillTint="33"/>
            <w:noWrap/>
            <w:vAlign w:val="center"/>
          </w:tcPr>
          <w:p w14:paraId="55B640F4" w14:textId="18024566"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2028 </w:t>
            </w:r>
          </w:p>
        </w:tc>
        <w:tc>
          <w:tcPr>
            <w:tcW w:w="1134" w:type="dxa"/>
            <w:shd w:val="clear" w:color="auto" w:fill="DEEAF6" w:themeFill="accent1" w:themeFillTint="33"/>
            <w:noWrap/>
            <w:vAlign w:val="center"/>
          </w:tcPr>
          <w:p w14:paraId="4BE6B0EC" w14:textId="20F38379"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2029 </w:t>
            </w:r>
          </w:p>
        </w:tc>
        <w:tc>
          <w:tcPr>
            <w:tcW w:w="1134" w:type="dxa"/>
            <w:shd w:val="clear" w:color="auto" w:fill="DEEAF6" w:themeFill="accent1" w:themeFillTint="33"/>
            <w:noWrap/>
            <w:vAlign w:val="center"/>
          </w:tcPr>
          <w:p w14:paraId="6C1E373B" w14:textId="6E531EEC"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2030 </w:t>
            </w:r>
          </w:p>
        </w:tc>
        <w:tc>
          <w:tcPr>
            <w:tcW w:w="1134" w:type="dxa"/>
            <w:shd w:val="clear" w:color="auto" w:fill="DEEAF6" w:themeFill="accent1" w:themeFillTint="33"/>
            <w:noWrap/>
            <w:vAlign w:val="center"/>
          </w:tcPr>
          <w:p w14:paraId="5E39C90B" w14:textId="06DF6C9D"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2031 </w:t>
            </w:r>
          </w:p>
        </w:tc>
        <w:tc>
          <w:tcPr>
            <w:tcW w:w="1134" w:type="dxa"/>
            <w:shd w:val="clear" w:color="auto" w:fill="DEEAF6" w:themeFill="accent1" w:themeFillTint="33"/>
            <w:noWrap/>
            <w:vAlign w:val="center"/>
          </w:tcPr>
          <w:p w14:paraId="69E29983" w14:textId="424FC54F" w:rsidR="00C65773" w:rsidRPr="00695A47" w:rsidRDefault="00C65773" w:rsidP="00C65773">
            <w:pPr>
              <w:spacing w:after="0" w:line="240" w:lineRule="auto"/>
              <w:jc w:val="center"/>
              <w:rPr>
                <w:rFonts w:eastAsia="Times New Roman" w:cs="Calibri"/>
                <w:b/>
                <w:bCs/>
                <w:sz w:val="22"/>
                <w:lang w:eastAsia="ja-JP"/>
              </w:rPr>
            </w:pPr>
            <w:r>
              <w:rPr>
                <w:rFonts w:cs="Calibri"/>
                <w:color w:val="000000"/>
                <w:sz w:val="22"/>
              </w:rPr>
              <w:t xml:space="preserve">2032 </w:t>
            </w:r>
          </w:p>
        </w:tc>
      </w:tr>
      <w:tr w:rsidR="00811374" w:rsidRPr="008D3367" w14:paraId="6EC4BAFE"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tcPr>
          <w:p w14:paraId="625500B8" w14:textId="11934B4C" w:rsidR="00811374" w:rsidRPr="008D3367" w:rsidRDefault="00811374" w:rsidP="00811374">
            <w:pPr>
              <w:spacing w:after="0" w:line="240" w:lineRule="auto"/>
              <w:jc w:val="left"/>
              <w:rPr>
                <w:rFonts w:cs="Calibri"/>
                <w:b/>
                <w:bCs/>
                <w:color w:val="000000"/>
                <w:sz w:val="22"/>
                <w:lang w:val="en-US"/>
              </w:rPr>
            </w:pPr>
            <w:r>
              <w:rPr>
                <w:rFonts w:cs="Calibri"/>
                <w:b/>
                <w:bCs/>
                <w:color w:val="000000"/>
                <w:sz w:val="22"/>
                <w:lang w:val="en-US"/>
              </w:rPr>
              <w:t>1</w:t>
            </w:r>
            <w:r w:rsidRPr="008D3367">
              <w:rPr>
                <w:rFonts w:cs="Calibri"/>
                <w:b/>
                <w:bCs/>
                <w:color w:val="000000"/>
                <w:sz w:val="22"/>
                <w:lang w:val="en-US"/>
              </w:rPr>
              <w:t xml:space="preserve"> </w:t>
            </w:r>
            <w:r>
              <w:rPr>
                <w:rFonts w:cs="Calibri"/>
                <w:b/>
                <w:bCs/>
                <w:color w:val="000000"/>
                <w:sz w:val="22"/>
                <w:lang w:val="en-US"/>
              </w:rPr>
              <w:t>G</w:t>
            </w:r>
            <w:r w:rsidRPr="008D3367">
              <w:rPr>
                <w:rFonts w:cs="Calibri"/>
                <w:b/>
                <w:bCs/>
                <w:color w:val="000000"/>
                <w:sz w:val="22"/>
                <w:lang w:val="en-US"/>
              </w:rPr>
              <w:t>bps</w:t>
            </w:r>
          </w:p>
        </w:tc>
        <w:tc>
          <w:tcPr>
            <w:tcW w:w="1418" w:type="dxa"/>
            <w:tcBorders>
              <w:left w:val="single" w:sz="4" w:space="0" w:color="4BACC6"/>
              <w:bottom w:val="nil"/>
              <w:right w:val="nil"/>
            </w:tcBorders>
            <w:shd w:val="clear" w:color="auto" w:fill="DEEAF6" w:themeFill="accent1" w:themeFillTint="33"/>
            <w:noWrap/>
          </w:tcPr>
          <w:p w14:paraId="72097BBE" w14:textId="0C01D84E" w:rsidR="00811374" w:rsidRDefault="00811374" w:rsidP="00811374">
            <w:pPr>
              <w:spacing w:after="0" w:line="240" w:lineRule="auto"/>
              <w:jc w:val="center"/>
              <w:rPr>
                <w:rFonts w:cs="Calibri"/>
                <w:color w:val="000000"/>
                <w:sz w:val="22"/>
              </w:rPr>
            </w:pPr>
            <w:r w:rsidRPr="008D3367">
              <w:rPr>
                <w:sz w:val="22"/>
              </w:rPr>
              <w:t xml:space="preserve">1 </w:t>
            </w:r>
            <w:proofErr w:type="spellStart"/>
            <w:r w:rsidRPr="008D3367">
              <w:rPr>
                <w:sz w:val="22"/>
              </w:rPr>
              <w:t>Gbit</w:t>
            </w:r>
            <w:proofErr w:type="spellEnd"/>
          </w:p>
        </w:tc>
        <w:tc>
          <w:tcPr>
            <w:tcW w:w="1134" w:type="dxa"/>
            <w:tcBorders>
              <w:left w:val="nil"/>
              <w:bottom w:val="nil"/>
              <w:right w:val="nil"/>
            </w:tcBorders>
            <w:shd w:val="clear" w:color="auto" w:fill="FFFFFF" w:themeFill="background1"/>
            <w:noWrap/>
            <w:vAlign w:val="bottom"/>
          </w:tcPr>
          <w:p w14:paraId="4C6FEBB8" w14:textId="281CFEC5"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509.29 €</w:t>
            </w:r>
          </w:p>
        </w:tc>
        <w:tc>
          <w:tcPr>
            <w:tcW w:w="1134" w:type="dxa"/>
            <w:tcBorders>
              <w:left w:val="nil"/>
              <w:bottom w:val="nil"/>
              <w:right w:val="nil"/>
            </w:tcBorders>
            <w:shd w:val="clear" w:color="auto" w:fill="FFFFFF" w:themeFill="background1"/>
            <w:noWrap/>
            <w:vAlign w:val="bottom"/>
          </w:tcPr>
          <w:p w14:paraId="7CB2D592" w14:textId="2675170C"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489.61 €</w:t>
            </w:r>
          </w:p>
        </w:tc>
        <w:tc>
          <w:tcPr>
            <w:tcW w:w="1134" w:type="dxa"/>
            <w:tcBorders>
              <w:left w:val="nil"/>
              <w:bottom w:val="nil"/>
              <w:right w:val="nil"/>
            </w:tcBorders>
            <w:shd w:val="clear" w:color="auto" w:fill="FFFFFF" w:themeFill="background1"/>
            <w:noWrap/>
            <w:vAlign w:val="bottom"/>
          </w:tcPr>
          <w:p w14:paraId="73B8392C" w14:textId="68DDD43B"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481.35 €</w:t>
            </w:r>
          </w:p>
        </w:tc>
        <w:tc>
          <w:tcPr>
            <w:tcW w:w="1134" w:type="dxa"/>
            <w:tcBorders>
              <w:left w:val="nil"/>
              <w:bottom w:val="nil"/>
              <w:right w:val="nil"/>
            </w:tcBorders>
            <w:shd w:val="clear" w:color="auto" w:fill="FFFFFF" w:themeFill="background1"/>
            <w:noWrap/>
            <w:vAlign w:val="bottom"/>
          </w:tcPr>
          <w:p w14:paraId="7D7645FD" w14:textId="76D357B6"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476.41 €</w:t>
            </w:r>
          </w:p>
        </w:tc>
        <w:tc>
          <w:tcPr>
            <w:tcW w:w="1134" w:type="dxa"/>
            <w:tcBorders>
              <w:left w:val="nil"/>
              <w:bottom w:val="nil"/>
              <w:right w:val="nil"/>
            </w:tcBorders>
            <w:shd w:val="clear" w:color="auto" w:fill="FFFFFF" w:themeFill="background1"/>
            <w:noWrap/>
            <w:vAlign w:val="bottom"/>
          </w:tcPr>
          <w:p w14:paraId="3D68089A" w14:textId="30290E73"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473.78 €</w:t>
            </w:r>
          </w:p>
        </w:tc>
        <w:tc>
          <w:tcPr>
            <w:tcW w:w="1134" w:type="dxa"/>
            <w:tcBorders>
              <w:left w:val="nil"/>
              <w:bottom w:val="nil"/>
              <w:right w:val="nil"/>
            </w:tcBorders>
            <w:shd w:val="clear" w:color="auto" w:fill="FFFFFF" w:themeFill="background1"/>
            <w:noWrap/>
            <w:vAlign w:val="bottom"/>
          </w:tcPr>
          <w:p w14:paraId="5B1EC200" w14:textId="7C8E8BE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472.91 €</w:t>
            </w:r>
          </w:p>
        </w:tc>
        <w:tc>
          <w:tcPr>
            <w:tcW w:w="1134" w:type="dxa"/>
            <w:tcBorders>
              <w:left w:val="nil"/>
              <w:bottom w:val="nil"/>
              <w:right w:val="nil"/>
            </w:tcBorders>
            <w:shd w:val="clear" w:color="auto" w:fill="FFFFFF" w:themeFill="background1"/>
            <w:noWrap/>
            <w:vAlign w:val="bottom"/>
          </w:tcPr>
          <w:p w14:paraId="460573D5" w14:textId="4D22002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470.74 €</w:t>
            </w:r>
          </w:p>
        </w:tc>
        <w:tc>
          <w:tcPr>
            <w:tcW w:w="1134" w:type="dxa"/>
            <w:tcBorders>
              <w:left w:val="nil"/>
              <w:bottom w:val="nil"/>
              <w:right w:val="single" w:sz="4" w:space="0" w:color="4BACC6"/>
            </w:tcBorders>
            <w:shd w:val="clear" w:color="auto" w:fill="FFFFFF" w:themeFill="background1"/>
            <w:noWrap/>
            <w:vAlign w:val="bottom"/>
          </w:tcPr>
          <w:p w14:paraId="5A39998E" w14:textId="4EAB3B12"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471.13 €</w:t>
            </w:r>
          </w:p>
        </w:tc>
      </w:tr>
      <w:tr w:rsidR="00811374" w:rsidRPr="008D3367" w14:paraId="38F0C82E"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tcPr>
          <w:p w14:paraId="0C469D62" w14:textId="23CDECED" w:rsidR="00811374" w:rsidRPr="008D3367" w:rsidRDefault="00811374" w:rsidP="00811374">
            <w:pPr>
              <w:spacing w:after="0" w:line="240" w:lineRule="auto"/>
              <w:jc w:val="left"/>
              <w:rPr>
                <w:rFonts w:cs="Calibri"/>
                <w:b/>
                <w:bCs/>
                <w:color w:val="000000"/>
                <w:sz w:val="22"/>
                <w:lang w:val="en-US"/>
              </w:rPr>
            </w:pPr>
            <w:r>
              <w:rPr>
                <w:rFonts w:cs="Calibri"/>
                <w:b/>
                <w:bCs/>
                <w:color w:val="000000"/>
                <w:sz w:val="22"/>
                <w:lang w:val="en-US"/>
              </w:rPr>
              <w:t>50</w:t>
            </w:r>
            <w:r w:rsidRPr="008D3367">
              <w:rPr>
                <w:rFonts w:cs="Calibri"/>
                <w:b/>
                <w:bCs/>
                <w:color w:val="000000"/>
                <w:sz w:val="22"/>
                <w:lang w:val="en-US"/>
              </w:rPr>
              <w:t>0 Mbps</w:t>
            </w:r>
          </w:p>
        </w:tc>
        <w:tc>
          <w:tcPr>
            <w:tcW w:w="1418" w:type="dxa"/>
            <w:tcBorders>
              <w:left w:val="single" w:sz="4" w:space="0" w:color="4BACC6"/>
              <w:bottom w:val="nil"/>
              <w:right w:val="nil"/>
            </w:tcBorders>
            <w:shd w:val="clear" w:color="auto" w:fill="DEEAF6" w:themeFill="accent1" w:themeFillTint="33"/>
            <w:noWrap/>
          </w:tcPr>
          <w:p w14:paraId="0C107CDD" w14:textId="0AC424BB" w:rsidR="00811374" w:rsidRDefault="00811374" w:rsidP="00811374">
            <w:pPr>
              <w:spacing w:after="0" w:line="240" w:lineRule="auto"/>
              <w:jc w:val="center"/>
              <w:rPr>
                <w:rFonts w:cs="Calibri"/>
                <w:color w:val="000000"/>
                <w:sz w:val="22"/>
              </w:rPr>
            </w:pPr>
            <w:r>
              <w:rPr>
                <w:sz w:val="22"/>
                <w:lang w:val="en-US"/>
              </w:rPr>
              <w:t>50</w:t>
            </w:r>
            <w:r w:rsidRPr="008D3367">
              <w:rPr>
                <w:sz w:val="22"/>
              </w:rPr>
              <w:t>0 Mbps</w:t>
            </w:r>
          </w:p>
        </w:tc>
        <w:tc>
          <w:tcPr>
            <w:tcW w:w="1134" w:type="dxa"/>
            <w:tcBorders>
              <w:left w:val="nil"/>
              <w:bottom w:val="nil"/>
              <w:right w:val="nil"/>
            </w:tcBorders>
            <w:shd w:val="clear" w:color="auto" w:fill="FFFFFF" w:themeFill="background1"/>
            <w:noWrap/>
            <w:vAlign w:val="bottom"/>
          </w:tcPr>
          <w:p w14:paraId="4E31257C" w14:textId="7269EB5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420.71 €</w:t>
            </w:r>
          </w:p>
        </w:tc>
        <w:tc>
          <w:tcPr>
            <w:tcW w:w="1134" w:type="dxa"/>
            <w:tcBorders>
              <w:left w:val="nil"/>
              <w:bottom w:val="nil"/>
              <w:right w:val="nil"/>
            </w:tcBorders>
            <w:shd w:val="clear" w:color="auto" w:fill="FFFFFF" w:themeFill="background1"/>
            <w:noWrap/>
            <w:vAlign w:val="bottom"/>
          </w:tcPr>
          <w:p w14:paraId="4E77E9A0" w14:textId="1D5A7A6B"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415.57 €</w:t>
            </w:r>
          </w:p>
        </w:tc>
        <w:tc>
          <w:tcPr>
            <w:tcW w:w="1134" w:type="dxa"/>
            <w:tcBorders>
              <w:left w:val="nil"/>
              <w:bottom w:val="nil"/>
              <w:right w:val="nil"/>
            </w:tcBorders>
            <w:shd w:val="clear" w:color="auto" w:fill="FFFFFF" w:themeFill="background1"/>
            <w:noWrap/>
            <w:vAlign w:val="bottom"/>
          </w:tcPr>
          <w:p w14:paraId="694A8852" w14:textId="1696DD9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416.27 €</w:t>
            </w:r>
          </w:p>
        </w:tc>
        <w:tc>
          <w:tcPr>
            <w:tcW w:w="1134" w:type="dxa"/>
            <w:tcBorders>
              <w:left w:val="nil"/>
              <w:bottom w:val="nil"/>
              <w:right w:val="nil"/>
            </w:tcBorders>
            <w:shd w:val="clear" w:color="auto" w:fill="FFFFFF" w:themeFill="background1"/>
            <w:noWrap/>
            <w:vAlign w:val="bottom"/>
          </w:tcPr>
          <w:p w14:paraId="6B5CB2E3" w14:textId="6215FBF2"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418.83 €</w:t>
            </w:r>
          </w:p>
        </w:tc>
        <w:tc>
          <w:tcPr>
            <w:tcW w:w="1134" w:type="dxa"/>
            <w:tcBorders>
              <w:left w:val="nil"/>
              <w:bottom w:val="nil"/>
              <w:right w:val="nil"/>
            </w:tcBorders>
            <w:shd w:val="clear" w:color="auto" w:fill="FFFFFF" w:themeFill="background1"/>
            <w:noWrap/>
            <w:vAlign w:val="bottom"/>
          </w:tcPr>
          <w:p w14:paraId="5E47AD64" w14:textId="4AEE621E"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422.40 €</w:t>
            </w:r>
          </w:p>
        </w:tc>
        <w:tc>
          <w:tcPr>
            <w:tcW w:w="1134" w:type="dxa"/>
            <w:tcBorders>
              <w:left w:val="nil"/>
              <w:bottom w:val="nil"/>
              <w:right w:val="nil"/>
            </w:tcBorders>
            <w:shd w:val="clear" w:color="auto" w:fill="FFFFFF" w:themeFill="background1"/>
            <w:noWrap/>
            <w:vAlign w:val="bottom"/>
          </w:tcPr>
          <w:p w14:paraId="7ED3CA23" w14:textId="76F0E3F0"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426.92 €</w:t>
            </w:r>
          </w:p>
        </w:tc>
        <w:tc>
          <w:tcPr>
            <w:tcW w:w="1134" w:type="dxa"/>
            <w:tcBorders>
              <w:left w:val="nil"/>
              <w:bottom w:val="nil"/>
              <w:right w:val="nil"/>
            </w:tcBorders>
            <w:shd w:val="clear" w:color="auto" w:fill="FFFFFF" w:themeFill="background1"/>
            <w:noWrap/>
            <w:vAlign w:val="bottom"/>
          </w:tcPr>
          <w:p w14:paraId="1DFEA7BD" w14:textId="5620DCE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430.91 €</w:t>
            </w:r>
          </w:p>
        </w:tc>
        <w:tc>
          <w:tcPr>
            <w:tcW w:w="1134" w:type="dxa"/>
            <w:tcBorders>
              <w:left w:val="nil"/>
              <w:bottom w:val="nil"/>
              <w:right w:val="single" w:sz="4" w:space="0" w:color="4BACC6"/>
            </w:tcBorders>
            <w:shd w:val="clear" w:color="auto" w:fill="FFFFFF" w:themeFill="background1"/>
            <w:noWrap/>
            <w:vAlign w:val="bottom"/>
          </w:tcPr>
          <w:p w14:paraId="4D75BD6C" w14:textId="11DCC68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436.31 €</w:t>
            </w:r>
          </w:p>
        </w:tc>
      </w:tr>
      <w:tr w:rsidR="00811374" w:rsidRPr="008D3367" w14:paraId="7C1E6F3B" w14:textId="77777777" w:rsidTr="00AA446A">
        <w:trPr>
          <w:trHeight w:val="300"/>
          <w:jc w:val="center"/>
        </w:trPr>
        <w:tc>
          <w:tcPr>
            <w:tcW w:w="2410" w:type="dxa"/>
            <w:tcBorders>
              <w:left w:val="single" w:sz="4" w:space="0" w:color="auto"/>
              <w:bottom w:val="single" w:sz="4" w:space="0" w:color="auto"/>
              <w:right w:val="single" w:sz="4" w:space="0" w:color="auto"/>
            </w:tcBorders>
            <w:shd w:val="clear" w:color="auto" w:fill="DEEAF6" w:themeFill="accent1" w:themeFillTint="33"/>
            <w:noWrap/>
          </w:tcPr>
          <w:p w14:paraId="083C4E6D" w14:textId="5D493E29" w:rsidR="00811374" w:rsidRPr="008D3367" w:rsidRDefault="00811374" w:rsidP="00811374">
            <w:pPr>
              <w:spacing w:after="0" w:line="240" w:lineRule="auto"/>
              <w:jc w:val="left"/>
              <w:rPr>
                <w:rFonts w:cs="Calibri"/>
                <w:b/>
                <w:bCs/>
                <w:color w:val="000000"/>
                <w:sz w:val="22"/>
                <w:lang w:val="en-US"/>
              </w:rPr>
            </w:pPr>
            <w:r>
              <w:rPr>
                <w:rFonts w:cs="Calibri"/>
                <w:b/>
                <w:bCs/>
                <w:color w:val="000000"/>
                <w:sz w:val="22"/>
                <w:lang w:val="en-US"/>
              </w:rPr>
              <w:t>20</w:t>
            </w:r>
            <w:r w:rsidRPr="008D3367">
              <w:rPr>
                <w:rFonts w:cs="Calibri"/>
                <w:b/>
                <w:bCs/>
                <w:color w:val="000000"/>
                <w:sz w:val="22"/>
                <w:lang w:val="en-US"/>
              </w:rPr>
              <w:t>0 Mbps</w:t>
            </w:r>
          </w:p>
        </w:tc>
        <w:tc>
          <w:tcPr>
            <w:tcW w:w="1418" w:type="dxa"/>
            <w:tcBorders>
              <w:left w:val="single" w:sz="4" w:space="0" w:color="4BACC6"/>
              <w:bottom w:val="nil"/>
              <w:right w:val="nil"/>
            </w:tcBorders>
            <w:shd w:val="clear" w:color="auto" w:fill="DEEAF6" w:themeFill="accent1" w:themeFillTint="33"/>
            <w:noWrap/>
          </w:tcPr>
          <w:p w14:paraId="0C996A8A" w14:textId="0F984282" w:rsidR="00811374" w:rsidRDefault="00811374" w:rsidP="00811374">
            <w:pPr>
              <w:spacing w:after="0" w:line="240" w:lineRule="auto"/>
              <w:jc w:val="center"/>
              <w:rPr>
                <w:rFonts w:cs="Calibri"/>
                <w:color w:val="000000"/>
                <w:sz w:val="22"/>
              </w:rPr>
            </w:pPr>
            <w:r>
              <w:rPr>
                <w:sz w:val="22"/>
                <w:lang w:val="en-US"/>
              </w:rPr>
              <w:t>20</w:t>
            </w:r>
            <w:r w:rsidRPr="008D3367">
              <w:rPr>
                <w:sz w:val="22"/>
              </w:rPr>
              <w:t>0 Mbps</w:t>
            </w:r>
          </w:p>
        </w:tc>
        <w:tc>
          <w:tcPr>
            <w:tcW w:w="1134" w:type="dxa"/>
            <w:tcBorders>
              <w:left w:val="nil"/>
              <w:bottom w:val="nil"/>
              <w:right w:val="nil"/>
            </w:tcBorders>
            <w:shd w:val="clear" w:color="auto" w:fill="FFFFFF" w:themeFill="background1"/>
            <w:noWrap/>
            <w:vAlign w:val="bottom"/>
          </w:tcPr>
          <w:p w14:paraId="20B7DE26" w14:textId="083B40EB"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367.57 €</w:t>
            </w:r>
          </w:p>
        </w:tc>
        <w:tc>
          <w:tcPr>
            <w:tcW w:w="1134" w:type="dxa"/>
            <w:tcBorders>
              <w:left w:val="nil"/>
              <w:bottom w:val="nil"/>
              <w:right w:val="nil"/>
            </w:tcBorders>
            <w:shd w:val="clear" w:color="auto" w:fill="FFFFFF" w:themeFill="background1"/>
            <w:noWrap/>
            <w:vAlign w:val="bottom"/>
          </w:tcPr>
          <w:p w14:paraId="48D20968" w14:textId="0EA6268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371.14 €</w:t>
            </w:r>
          </w:p>
        </w:tc>
        <w:tc>
          <w:tcPr>
            <w:tcW w:w="1134" w:type="dxa"/>
            <w:tcBorders>
              <w:left w:val="nil"/>
              <w:bottom w:val="nil"/>
              <w:right w:val="nil"/>
            </w:tcBorders>
            <w:shd w:val="clear" w:color="auto" w:fill="FFFFFF" w:themeFill="background1"/>
            <w:noWrap/>
            <w:vAlign w:val="bottom"/>
          </w:tcPr>
          <w:p w14:paraId="3CBFBE10" w14:textId="64002605"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377.22 €</w:t>
            </w:r>
          </w:p>
        </w:tc>
        <w:tc>
          <w:tcPr>
            <w:tcW w:w="1134" w:type="dxa"/>
            <w:tcBorders>
              <w:left w:val="nil"/>
              <w:bottom w:val="nil"/>
              <w:right w:val="nil"/>
            </w:tcBorders>
            <w:shd w:val="clear" w:color="auto" w:fill="FFFFFF" w:themeFill="background1"/>
            <w:noWrap/>
            <w:vAlign w:val="bottom"/>
          </w:tcPr>
          <w:p w14:paraId="22EB3924" w14:textId="72FD4FE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384.29 €</w:t>
            </w:r>
          </w:p>
        </w:tc>
        <w:tc>
          <w:tcPr>
            <w:tcW w:w="1134" w:type="dxa"/>
            <w:tcBorders>
              <w:left w:val="nil"/>
              <w:bottom w:val="nil"/>
              <w:right w:val="nil"/>
            </w:tcBorders>
            <w:shd w:val="clear" w:color="auto" w:fill="FFFFFF" w:themeFill="background1"/>
            <w:noWrap/>
            <w:vAlign w:val="bottom"/>
          </w:tcPr>
          <w:p w14:paraId="34FBDEF0" w14:textId="38A06C77"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391.58 €</w:t>
            </w:r>
          </w:p>
        </w:tc>
        <w:tc>
          <w:tcPr>
            <w:tcW w:w="1134" w:type="dxa"/>
            <w:tcBorders>
              <w:left w:val="nil"/>
              <w:bottom w:val="nil"/>
              <w:right w:val="nil"/>
            </w:tcBorders>
            <w:shd w:val="clear" w:color="auto" w:fill="FFFFFF" w:themeFill="background1"/>
            <w:noWrap/>
            <w:vAlign w:val="bottom"/>
          </w:tcPr>
          <w:p w14:paraId="3DA47441" w14:textId="7B02B8AD"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399.34 €</w:t>
            </w:r>
          </w:p>
        </w:tc>
        <w:tc>
          <w:tcPr>
            <w:tcW w:w="1134" w:type="dxa"/>
            <w:tcBorders>
              <w:left w:val="nil"/>
              <w:bottom w:val="nil"/>
              <w:right w:val="nil"/>
            </w:tcBorders>
            <w:shd w:val="clear" w:color="auto" w:fill="FFFFFF" w:themeFill="background1"/>
            <w:noWrap/>
            <w:vAlign w:val="bottom"/>
          </w:tcPr>
          <w:p w14:paraId="690CBDFF" w14:textId="1D52E15F"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407.01 €</w:t>
            </w:r>
          </w:p>
        </w:tc>
        <w:tc>
          <w:tcPr>
            <w:tcW w:w="1134" w:type="dxa"/>
            <w:tcBorders>
              <w:left w:val="nil"/>
              <w:bottom w:val="nil"/>
              <w:right w:val="single" w:sz="4" w:space="0" w:color="4BACC6"/>
            </w:tcBorders>
            <w:shd w:val="clear" w:color="auto" w:fill="FFFFFF" w:themeFill="background1"/>
            <w:noWrap/>
            <w:vAlign w:val="bottom"/>
          </w:tcPr>
          <w:p w14:paraId="28E1DE6B" w14:textId="08F2D418"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415.42 €</w:t>
            </w:r>
          </w:p>
        </w:tc>
      </w:tr>
      <w:tr w:rsidR="00811374" w:rsidRPr="008D3367" w14:paraId="118693C5" w14:textId="77777777" w:rsidTr="00AA446A">
        <w:trPr>
          <w:trHeight w:val="300"/>
          <w:jc w:val="center"/>
        </w:trPr>
        <w:tc>
          <w:tcPr>
            <w:tcW w:w="2410" w:type="dxa"/>
            <w:tcBorders>
              <w:top w:val="nil"/>
              <w:left w:val="single" w:sz="4" w:space="0" w:color="auto"/>
              <w:bottom w:val="single" w:sz="4" w:space="0" w:color="auto"/>
              <w:right w:val="single" w:sz="4" w:space="0" w:color="auto"/>
            </w:tcBorders>
            <w:shd w:val="clear" w:color="auto" w:fill="DEEAF6" w:themeFill="accent1" w:themeFillTint="33"/>
            <w:noWrap/>
          </w:tcPr>
          <w:p w14:paraId="369E2BC3" w14:textId="1221DD4D" w:rsidR="00811374" w:rsidRPr="008D3367" w:rsidRDefault="00811374" w:rsidP="00811374">
            <w:pPr>
              <w:spacing w:after="0" w:line="240" w:lineRule="auto"/>
              <w:jc w:val="left"/>
              <w:rPr>
                <w:rFonts w:cs="Calibri"/>
                <w:b/>
                <w:bCs/>
                <w:color w:val="000000"/>
                <w:sz w:val="22"/>
                <w:lang w:val="en-US"/>
              </w:rPr>
            </w:pPr>
            <w:r w:rsidRPr="008D3367">
              <w:rPr>
                <w:rFonts w:cs="Calibri"/>
                <w:b/>
                <w:bCs/>
                <w:color w:val="000000"/>
                <w:sz w:val="22"/>
                <w:lang w:val="en-US"/>
              </w:rPr>
              <w:t>1</w:t>
            </w:r>
            <w:r>
              <w:rPr>
                <w:rFonts w:cs="Calibri"/>
                <w:b/>
                <w:bCs/>
                <w:color w:val="000000"/>
                <w:sz w:val="22"/>
                <w:lang w:val="en-US"/>
              </w:rPr>
              <w:t>00</w:t>
            </w:r>
            <w:r w:rsidRPr="008D3367">
              <w:rPr>
                <w:rFonts w:cs="Calibri"/>
                <w:b/>
                <w:bCs/>
                <w:color w:val="000000"/>
                <w:sz w:val="22"/>
                <w:lang w:val="en-US"/>
              </w:rPr>
              <w:t xml:space="preserve"> </w:t>
            </w:r>
            <w:r>
              <w:rPr>
                <w:rFonts w:cs="Calibri"/>
                <w:b/>
                <w:bCs/>
                <w:color w:val="000000"/>
                <w:sz w:val="22"/>
                <w:lang w:val="en-US"/>
              </w:rPr>
              <w:t>M</w:t>
            </w:r>
            <w:r w:rsidRPr="008D3367">
              <w:rPr>
                <w:rFonts w:cs="Calibri"/>
                <w:b/>
                <w:bCs/>
                <w:color w:val="000000"/>
                <w:sz w:val="22"/>
                <w:lang w:val="en-US"/>
              </w:rPr>
              <w:t>b</w:t>
            </w:r>
            <w:r>
              <w:rPr>
                <w:rFonts w:cs="Calibri"/>
                <w:b/>
                <w:bCs/>
                <w:color w:val="000000"/>
                <w:sz w:val="22"/>
                <w:lang w:val="en-US"/>
              </w:rPr>
              <w:t>ps</w:t>
            </w:r>
          </w:p>
        </w:tc>
        <w:tc>
          <w:tcPr>
            <w:tcW w:w="1418" w:type="dxa"/>
            <w:tcBorders>
              <w:top w:val="nil"/>
              <w:left w:val="single" w:sz="4" w:space="0" w:color="4BACC6"/>
              <w:bottom w:val="nil"/>
              <w:right w:val="nil"/>
            </w:tcBorders>
            <w:shd w:val="clear" w:color="auto" w:fill="DEEAF6" w:themeFill="accent1" w:themeFillTint="33"/>
            <w:noWrap/>
          </w:tcPr>
          <w:p w14:paraId="6D019F18" w14:textId="15662A76" w:rsidR="00811374" w:rsidRPr="00786C6D" w:rsidRDefault="00811374" w:rsidP="00811374">
            <w:pPr>
              <w:spacing w:after="0" w:line="240" w:lineRule="auto"/>
              <w:jc w:val="center"/>
              <w:rPr>
                <w:rFonts w:eastAsia="Times New Roman" w:cs="Calibri"/>
                <w:b/>
                <w:bCs/>
                <w:color w:val="000000"/>
                <w:sz w:val="22"/>
                <w:lang w:val="en-US" w:eastAsia="ja-JP"/>
              </w:rPr>
            </w:pPr>
            <w:r>
              <w:rPr>
                <w:sz w:val="22"/>
                <w:lang w:val="en-US"/>
              </w:rPr>
              <w:t>10</w:t>
            </w:r>
            <w:r w:rsidRPr="008D3367">
              <w:rPr>
                <w:sz w:val="22"/>
              </w:rPr>
              <w:t>0 Mbps</w:t>
            </w:r>
          </w:p>
        </w:tc>
        <w:tc>
          <w:tcPr>
            <w:tcW w:w="1134" w:type="dxa"/>
            <w:tcBorders>
              <w:top w:val="nil"/>
              <w:left w:val="nil"/>
              <w:bottom w:val="nil"/>
              <w:right w:val="nil"/>
            </w:tcBorders>
            <w:shd w:val="clear" w:color="auto" w:fill="FFFFFF" w:themeFill="background1"/>
            <w:noWrap/>
            <w:vAlign w:val="bottom"/>
          </w:tcPr>
          <w:p w14:paraId="3287B188" w14:textId="54F5BA0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349.85 €</w:t>
            </w:r>
          </w:p>
        </w:tc>
        <w:tc>
          <w:tcPr>
            <w:tcW w:w="1134" w:type="dxa"/>
            <w:tcBorders>
              <w:top w:val="nil"/>
              <w:left w:val="nil"/>
              <w:bottom w:val="nil"/>
              <w:right w:val="nil"/>
            </w:tcBorders>
            <w:shd w:val="clear" w:color="auto" w:fill="FFFFFF" w:themeFill="background1"/>
            <w:noWrap/>
            <w:vAlign w:val="bottom"/>
          </w:tcPr>
          <w:p w14:paraId="1AB26FE5" w14:textId="5430F5B3"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356.33 €</w:t>
            </w:r>
          </w:p>
        </w:tc>
        <w:tc>
          <w:tcPr>
            <w:tcW w:w="1134" w:type="dxa"/>
            <w:tcBorders>
              <w:top w:val="nil"/>
              <w:left w:val="nil"/>
              <w:bottom w:val="nil"/>
              <w:right w:val="nil"/>
            </w:tcBorders>
            <w:shd w:val="clear" w:color="auto" w:fill="FFFFFF" w:themeFill="background1"/>
            <w:noWrap/>
            <w:vAlign w:val="bottom"/>
          </w:tcPr>
          <w:p w14:paraId="4A7B7497" w14:textId="69568DF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364.21 €</w:t>
            </w:r>
          </w:p>
        </w:tc>
        <w:tc>
          <w:tcPr>
            <w:tcW w:w="1134" w:type="dxa"/>
            <w:tcBorders>
              <w:top w:val="nil"/>
              <w:left w:val="nil"/>
              <w:bottom w:val="nil"/>
              <w:right w:val="nil"/>
            </w:tcBorders>
            <w:shd w:val="clear" w:color="auto" w:fill="FFFFFF" w:themeFill="background1"/>
            <w:noWrap/>
            <w:vAlign w:val="bottom"/>
          </w:tcPr>
          <w:p w14:paraId="7D349ADF" w14:textId="216EE541"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372.77 €</w:t>
            </w:r>
          </w:p>
        </w:tc>
        <w:tc>
          <w:tcPr>
            <w:tcW w:w="1134" w:type="dxa"/>
            <w:tcBorders>
              <w:top w:val="nil"/>
              <w:left w:val="nil"/>
              <w:bottom w:val="nil"/>
              <w:right w:val="nil"/>
            </w:tcBorders>
            <w:shd w:val="clear" w:color="auto" w:fill="FFFFFF" w:themeFill="background1"/>
            <w:noWrap/>
            <w:vAlign w:val="bottom"/>
          </w:tcPr>
          <w:p w14:paraId="66264AEE" w14:textId="40D56164"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381.30 €</w:t>
            </w:r>
          </w:p>
        </w:tc>
        <w:tc>
          <w:tcPr>
            <w:tcW w:w="1134" w:type="dxa"/>
            <w:tcBorders>
              <w:top w:val="nil"/>
              <w:left w:val="nil"/>
              <w:bottom w:val="nil"/>
              <w:right w:val="nil"/>
            </w:tcBorders>
            <w:shd w:val="clear" w:color="auto" w:fill="FFFFFF" w:themeFill="background1"/>
            <w:noWrap/>
            <w:vAlign w:val="bottom"/>
          </w:tcPr>
          <w:p w14:paraId="66157848" w14:textId="63D838C7" w:rsidR="00811374" w:rsidRPr="00811374" w:rsidRDefault="00811374" w:rsidP="00811374">
            <w:pPr>
              <w:spacing w:after="0" w:line="240" w:lineRule="auto"/>
              <w:jc w:val="right"/>
              <w:rPr>
                <w:rFonts w:asciiTheme="minorHAnsi" w:hAnsiTheme="minorHAnsi" w:cstheme="minorHAnsi"/>
                <w:sz w:val="21"/>
                <w:szCs w:val="21"/>
              </w:rPr>
            </w:pPr>
            <w:r w:rsidRPr="00811374">
              <w:rPr>
                <w:rFonts w:cs="Calibri"/>
                <w:sz w:val="21"/>
                <w:szCs w:val="21"/>
              </w:rPr>
              <w:t>390.14 €</w:t>
            </w:r>
          </w:p>
        </w:tc>
        <w:tc>
          <w:tcPr>
            <w:tcW w:w="1134" w:type="dxa"/>
            <w:tcBorders>
              <w:top w:val="nil"/>
              <w:left w:val="nil"/>
              <w:bottom w:val="nil"/>
              <w:right w:val="nil"/>
            </w:tcBorders>
            <w:shd w:val="clear" w:color="auto" w:fill="FFFFFF" w:themeFill="background1"/>
            <w:noWrap/>
            <w:vAlign w:val="bottom"/>
          </w:tcPr>
          <w:p w14:paraId="60B44A9B" w14:textId="1D531CBC"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399.05 €</w:t>
            </w:r>
          </w:p>
        </w:tc>
        <w:tc>
          <w:tcPr>
            <w:tcW w:w="1134" w:type="dxa"/>
            <w:tcBorders>
              <w:top w:val="nil"/>
              <w:left w:val="nil"/>
              <w:bottom w:val="nil"/>
              <w:right w:val="single" w:sz="4" w:space="0" w:color="4BACC6"/>
            </w:tcBorders>
            <w:shd w:val="clear" w:color="auto" w:fill="FFFFFF" w:themeFill="background1"/>
            <w:noWrap/>
            <w:vAlign w:val="bottom"/>
          </w:tcPr>
          <w:p w14:paraId="7F9EFE16" w14:textId="4F8C024B" w:rsidR="00811374" w:rsidRPr="00811374" w:rsidRDefault="00811374" w:rsidP="00811374">
            <w:pPr>
              <w:spacing w:after="0" w:line="240" w:lineRule="auto"/>
              <w:jc w:val="right"/>
              <w:rPr>
                <w:rFonts w:asciiTheme="minorHAnsi" w:eastAsia="Times New Roman" w:hAnsiTheme="minorHAnsi" w:cstheme="minorHAnsi"/>
                <w:sz w:val="21"/>
                <w:szCs w:val="21"/>
                <w:lang w:eastAsia="ja-JP"/>
              </w:rPr>
            </w:pPr>
            <w:r w:rsidRPr="00811374">
              <w:rPr>
                <w:rFonts w:cs="Calibri"/>
                <w:sz w:val="21"/>
                <w:szCs w:val="21"/>
              </w:rPr>
              <w:t>408.46 €</w:t>
            </w:r>
          </w:p>
        </w:tc>
      </w:tr>
    </w:tbl>
    <w:p w14:paraId="72DFB71E" w14:textId="77777777" w:rsidR="00C65773" w:rsidRDefault="00C65773" w:rsidP="00C65773">
      <w:pPr>
        <w:rPr>
          <w:rFonts w:ascii="Arial" w:hAnsi="Arial" w:cs="Arial"/>
          <w:sz w:val="22"/>
        </w:rPr>
      </w:pPr>
    </w:p>
    <w:p w14:paraId="0B80EFD7" w14:textId="77777777" w:rsidR="00C65773" w:rsidRPr="00BF209F" w:rsidRDefault="00C65773" w:rsidP="00C65773">
      <w:pPr>
        <w:pStyle w:val="20"/>
        <w:tabs>
          <w:tab w:val="clear" w:pos="4406"/>
          <w:tab w:val="num" w:pos="720"/>
        </w:tabs>
        <w:ind w:left="720"/>
        <w:rPr>
          <w:rFonts w:ascii="Arial" w:hAnsi="Arial" w:cs="Arial"/>
          <w:lang w:val="el-GR"/>
        </w:rPr>
      </w:pPr>
      <w:bookmarkStart w:id="35" w:name="_Toc170918953"/>
      <w:bookmarkStart w:id="36" w:name="_Toc221700326"/>
      <w:r>
        <w:rPr>
          <w:rFonts w:ascii="Arial" w:hAnsi="Arial" w:cs="Arial"/>
          <w:lang w:val="el-GR"/>
        </w:rPr>
        <w:t>Τέλη</w:t>
      </w:r>
      <w:r w:rsidRPr="00BF209F">
        <w:rPr>
          <w:rFonts w:ascii="Arial" w:hAnsi="Arial" w:cs="Arial"/>
          <w:lang w:val="el-GR"/>
        </w:rPr>
        <w:t xml:space="preserve"> </w:t>
      </w:r>
      <w:r>
        <w:rPr>
          <w:rFonts w:ascii="Arial" w:hAnsi="Arial" w:cs="Arial"/>
          <w:lang w:val="el-GR"/>
        </w:rPr>
        <w:t>Συνεγκατάστασης</w:t>
      </w:r>
      <w:bookmarkEnd w:id="35"/>
      <w:bookmarkEnd w:id="36"/>
    </w:p>
    <w:p w14:paraId="6C7DBAFB" w14:textId="77777777" w:rsidR="00C65773" w:rsidRPr="0028531F" w:rsidRDefault="00C65773" w:rsidP="00C65773">
      <w:pPr>
        <w:rPr>
          <w:rFonts w:ascii="Arial" w:hAnsi="Arial" w:cs="Arial"/>
          <w:sz w:val="22"/>
          <w:lang w:eastAsia="ja-JP"/>
        </w:rPr>
      </w:pPr>
      <w:r w:rsidRPr="00BF209F">
        <w:rPr>
          <w:rFonts w:ascii="Arial" w:hAnsi="Arial" w:cs="Arial"/>
          <w:sz w:val="22"/>
        </w:rPr>
        <w:t>Στ</w:t>
      </w:r>
      <w:r>
        <w:rPr>
          <w:rFonts w:ascii="Arial" w:hAnsi="Arial" w:cs="Arial"/>
          <w:sz w:val="22"/>
        </w:rPr>
        <w:t>ο</w:t>
      </w:r>
      <w:r w:rsidRPr="00BF209F">
        <w:rPr>
          <w:rFonts w:ascii="Arial" w:hAnsi="Arial" w:cs="Arial"/>
          <w:sz w:val="22"/>
        </w:rPr>
        <w:t xml:space="preserve"> παρακάτω πίνακ</w:t>
      </w:r>
      <w:r>
        <w:rPr>
          <w:rFonts w:ascii="Arial" w:hAnsi="Arial" w:cs="Arial"/>
          <w:sz w:val="22"/>
        </w:rPr>
        <w:t>α</w:t>
      </w:r>
      <w:r w:rsidRPr="00BF209F">
        <w:rPr>
          <w:rFonts w:ascii="Arial" w:hAnsi="Arial" w:cs="Arial"/>
          <w:sz w:val="22"/>
        </w:rPr>
        <w:t xml:space="preserve"> καταγράφονται οι </w:t>
      </w:r>
      <w:r>
        <w:rPr>
          <w:rFonts w:ascii="Arial" w:hAnsi="Arial" w:cs="Arial"/>
          <w:sz w:val="22"/>
        </w:rPr>
        <w:t>τελικές</w:t>
      </w:r>
      <w:r w:rsidRPr="00BF209F">
        <w:rPr>
          <w:rFonts w:ascii="Arial" w:hAnsi="Arial" w:cs="Arial"/>
          <w:sz w:val="22"/>
        </w:rPr>
        <w:t xml:space="preserve"> τιμές τ</w:t>
      </w:r>
      <w:r>
        <w:rPr>
          <w:rFonts w:ascii="Arial" w:hAnsi="Arial" w:cs="Arial"/>
          <w:sz w:val="22"/>
        </w:rPr>
        <w:t>ων</w:t>
      </w:r>
      <w:r w:rsidRPr="00BF209F">
        <w:rPr>
          <w:rFonts w:ascii="Arial" w:hAnsi="Arial" w:cs="Arial"/>
          <w:sz w:val="22"/>
        </w:rPr>
        <w:t xml:space="preserve"> μηνιαί</w:t>
      </w:r>
      <w:r>
        <w:rPr>
          <w:rFonts w:ascii="Arial" w:hAnsi="Arial" w:cs="Arial"/>
          <w:sz w:val="22"/>
        </w:rPr>
        <w:t>ων</w:t>
      </w:r>
      <w:r w:rsidRPr="00BF209F">
        <w:rPr>
          <w:rFonts w:ascii="Arial" w:hAnsi="Arial" w:cs="Arial"/>
          <w:sz w:val="22"/>
        </w:rPr>
        <w:t xml:space="preserve"> τ</w:t>
      </w:r>
      <w:r>
        <w:rPr>
          <w:rFonts w:ascii="Arial" w:hAnsi="Arial" w:cs="Arial"/>
          <w:sz w:val="22"/>
        </w:rPr>
        <w:t>ελών</w:t>
      </w:r>
      <w:r w:rsidRPr="00BF209F">
        <w:rPr>
          <w:rFonts w:ascii="Arial" w:hAnsi="Arial" w:cs="Arial"/>
          <w:sz w:val="22"/>
        </w:rPr>
        <w:t xml:space="preserve"> </w:t>
      </w:r>
      <w:r>
        <w:rPr>
          <w:rFonts w:ascii="Arial" w:hAnsi="Arial" w:cs="Arial"/>
          <w:sz w:val="22"/>
        </w:rPr>
        <w:t>που προκύπτουν από</w:t>
      </w:r>
      <w:r w:rsidRPr="00BF209F">
        <w:rPr>
          <w:rFonts w:ascii="Arial" w:hAnsi="Arial" w:cs="Arial"/>
          <w:sz w:val="22"/>
        </w:rPr>
        <w:t xml:space="preserve"> </w:t>
      </w:r>
      <w:r>
        <w:rPr>
          <w:rFonts w:ascii="Arial" w:hAnsi="Arial" w:cs="Arial"/>
          <w:sz w:val="22"/>
        </w:rPr>
        <w:t>το μοντέλο και αφορούν τις υπηρεσίες συνεγκατάστασης.</w:t>
      </w:r>
    </w:p>
    <w:p w14:paraId="2E7B3203" w14:textId="75FDBA13" w:rsidR="00C65773" w:rsidRPr="00FC0919" w:rsidRDefault="00C65773" w:rsidP="00C65773">
      <w:pPr>
        <w:pStyle w:val="a4"/>
        <w:rPr>
          <w:rFonts w:asciiTheme="minorHAnsi" w:hAnsiTheme="minorHAnsi" w:cstheme="minorHAnsi"/>
          <w:sz w:val="22"/>
        </w:rPr>
      </w:pPr>
      <w:bookmarkStart w:id="37" w:name="_Toc170918961"/>
      <w:bookmarkStart w:id="38" w:name="_Toc221700349"/>
      <w:r w:rsidRPr="00FC0919">
        <w:rPr>
          <w:rFonts w:asciiTheme="minorHAnsi" w:hAnsiTheme="minorHAnsi" w:cstheme="minorHAnsi"/>
          <w:sz w:val="22"/>
        </w:rPr>
        <w:t xml:space="preserve">Πίνακας </w:t>
      </w:r>
      <w:r w:rsidRPr="00FC0919">
        <w:rPr>
          <w:rFonts w:asciiTheme="minorHAnsi" w:hAnsiTheme="minorHAnsi" w:cstheme="minorHAnsi"/>
          <w:sz w:val="22"/>
        </w:rPr>
        <w:fldChar w:fldCharType="begin"/>
      </w:r>
      <w:r w:rsidRPr="00FC0919">
        <w:rPr>
          <w:rFonts w:asciiTheme="minorHAnsi" w:hAnsiTheme="minorHAnsi" w:cstheme="minorHAnsi"/>
          <w:sz w:val="22"/>
        </w:rPr>
        <w:instrText xml:space="preserve"> SEQ Πίνακας \* ARABIC </w:instrText>
      </w:r>
      <w:r w:rsidRPr="00FC0919">
        <w:rPr>
          <w:rFonts w:asciiTheme="minorHAnsi" w:hAnsiTheme="minorHAnsi" w:cstheme="minorHAnsi"/>
          <w:sz w:val="22"/>
        </w:rPr>
        <w:fldChar w:fldCharType="separate"/>
      </w:r>
      <w:r w:rsidR="00FC0919" w:rsidRPr="00FC0919">
        <w:rPr>
          <w:rFonts w:asciiTheme="minorHAnsi" w:hAnsiTheme="minorHAnsi" w:cstheme="minorHAnsi"/>
          <w:sz w:val="22"/>
        </w:rPr>
        <w:t>15</w:t>
      </w:r>
      <w:r w:rsidRPr="00FC0919">
        <w:rPr>
          <w:rFonts w:asciiTheme="minorHAnsi" w:hAnsiTheme="minorHAnsi" w:cstheme="minorHAnsi"/>
          <w:sz w:val="22"/>
        </w:rPr>
        <w:fldChar w:fldCharType="end"/>
      </w:r>
      <w:r w:rsidRPr="00FC0919">
        <w:rPr>
          <w:rFonts w:asciiTheme="minorHAnsi" w:hAnsiTheme="minorHAnsi" w:cstheme="minorHAnsi"/>
          <w:sz w:val="22"/>
        </w:rPr>
        <w:t>. Μηνιαία τέλη υπηρεσιών συνεγκατάστασης</w:t>
      </w:r>
      <w:bookmarkEnd w:id="37"/>
      <w:bookmarkEnd w:id="38"/>
    </w:p>
    <w:tbl>
      <w:tblPr>
        <w:tblW w:w="0" w:type="auto"/>
        <w:jc w:val="center"/>
        <w:tblLayout w:type="fixed"/>
        <w:tblLook w:val="04A0" w:firstRow="1" w:lastRow="0" w:firstColumn="1" w:lastColumn="0" w:noHBand="0" w:noVBand="1"/>
      </w:tblPr>
      <w:tblGrid>
        <w:gridCol w:w="3686"/>
        <w:gridCol w:w="2551"/>
        <w:gridCol w:w="964"/>
        <w:gridCol w:w="964"/>
        <w:gridCol w:w="964"/>
        <w:gridCol w:w="964"/>
        <w:gridCol w:w="964"/>
        <w:gridCol w:w="964"/>
        <w:gridCol w:w="964"/>
        <w:gridCol w:w="907"/>
      </w:tblGrid>
      <w:tr w:rsidR="00E32E06" w:rsidRPr="00695A47" w14:paraId="726E0EDA" w14:textId="77777777" w:rsidTr="00AA446A">
        <w:trPr>
          <w:trHeight w:val="300"/>
          <w:tblHeader/>
          <w:jc w:val="center"/>
        </w:trPr>
        <w:tc>
          <w:tcPr>
            <w:tcW w:w="3686" w:type="dxa"/>
            <w:tcBorders>
              <w:bottom w:val="single" w:sz="4" w:space="0" w:color="auto"/>
            </w:tcBorders>
            <w:shd w:val="clear" w:color="000000" w:fill="FFFFFF"/>
            <w:noWrap/>
            <w:vAlign w:val="center"/>
          </w:tcPr>
          <w:p w14:paraId="473A5643" w14:textId="77777777" w:rsidR="00E32E06" w:rsidRPr="00695A47" w:rsidRDefault="00E32E06" w:rsidP="00AA446A">
            <w:pPr>
              <w:spacing w:after="0" w:line="240" w:lineRule="auto"/>
              <w:jc w:val="left"/>
              <w:rPr>
                <w:rFonts w:eastAsia="Times New Roman" w:cs="Calibri"/>
                <w:b/>
                <w:bCs/>
                <w:color w:val="000000"/>
                <w:sz w:val="22"/>
                <w:lang w:eastAsia="ja-JP"/>
              </w:rPr>
            </w:pPr>
          </w:p>
        </w:tc>
        <w:tc>
          <w:tcPr>
            <w:tcW w:w="2551" w:type="dxa"/>
            <w:tcBorders>
              <w:bottom w:val="single" w:sz="4" w:space="0" w:color="auto"/>
            </w:tcBorders>
            <w:shd w:val="clear" w:color="000000" w:fill="FFFFFF"/>
            <w:noWrap/>
            <w:vAlign w:val="center"/>
          </w:tcPr>
          <w:p w14:paraId="240C1285" w14:textId="77777777" w:rsidR="00E32E06" w:rsidRPr="00627D8F" w:rsidRDefault="00E32E06" w:rsidP="00AA446A">
            <w:pPr>
              <w:spacing w:after="0"/>
              <w:jc w:val="center"/>
              <w:rPr>
                <w:rFonts w:cs="Calibri"/>
                <w:b/>
                <w:bCs/>
                <w:color w:val="000000"/>
                <w:sz w:val="22"/>
              </w:rPr>
            </w:pPr>
          </w:p>
        </w:tc>
        <w:tc>
          <w:tcPr>
            <w:tcW w:w="759" w:type="dxa"/>
            <w:shd w:val="clear" w:color="auto" w:fill="DEEAF6" w:themeFill="accent1" w:themeFillTint="33"/>
            <w:noWrap/>
            <w:vAlign w:val="center"/>
          </w:tcPr>
          <w:p w14:paraId="27BA5C1F" w14:textId="77777777" w:rsidR="00E32E06" w:rsidRPr="00695A47" w:rsidRDefault="00E32E06" w:rsidP="00AA446A">
            <w:pPr>
              <w:spacing w:after="0" w:line="240" w:lineRule="auto"/>
              <w:jc w:val="center"/>
              <w:rPr>
                <w:rFonts w:eastAsia="Times New Roman" w:cs="Calibri"/>
                <w:b/>
                <w:bCs/>
                <w:sz w:val="22"/>
                <w:lang w:eastAsia="ja-JP"/>
              </w:rPr>
            </w:pPr>
            <w:r w:rsidRPr="00BA6342">
              <w:t>2021</w:t>
            </w:r>
          </w:p>
        </w:tc>
        <w:tc>
          <w:tcPr>
            <w:tcW w:w="759" w:type="dxa"/>
            <w:shd w:val="clear" w:color="auto" w:fill="DEEAF6" w:themeFill="accent1" w:themeFillTint="33"/>
            <w:noWrap/>
            <w:vAlign w:val="center"/>
          </w:tcPr>
          <w:p w14:paraId="336CE435" w14:textId="77777777" w:rsidR="00E32E06" w:rsidRPr="00695A47" w:rsidRDefault="00E32E06" w:rsidP="00AA446A">
            <w:pPr>
              <w:spacing w:after="0" w:line="240" w:lineRule="auto"/>
              <w:jc w:val="center"/>
              <w:rPr>
                <w:rFonts w:eastAsia="Times New Roman" w:cs="Calibri"/>
                <w:b/>
                <w:bCs/>
                <w:sz w:val="22"/>
                <w:lang w:eastAsia="ja-JP"/>
              </w:rPr>
            </w:pPr>
            <w:r w:rsidRPr="00BA6342">
              <w:t>2022</w:t>
            </w:r>
          </w:p>
        </w:tc>
        <w:tc>
          <w:tcPr>
            <w:tcW w:w="759" w:type="dxa"/>
            <w:shd w:val="clear" w:color="auto" w:fill="DEEAF6" w:themeFill="accent1" w:themeFillTint="33"/>
            <w:noWrap/>
            <w:vAlign w:val="center"/>
          </w:tcPr>
          <w:p w14:paraId="737BA203" w14:textId="77777777" w:rsidR="00E32E06" w:rsidRPr="00695A47" w:rsidRDefault="00E32E06" w:rsidP="00AA446A">
            <w:pPr>
              <w:spacing w:after="0" w:line="240" w:lineRule="auto"/>
              <w:jc w:val="center"/>
              <w:rPr>
                <w:rFonts w:eastAsia="Times New Roman" w:cs="Calibri"/>
                <w:b/>
                <w:bCs/>
                <w:sz w:val="22"/>
                <w:lang w:eastAsia="ja-JP"/>
              </w:rPr>
            </w:pPr>
            <w:r w:rsidRPr="00BA6342">
              <w:t>2023</w:t>
            </w:r>
          </w:p>
        </w:tc>
        <w:tc>
          <w:tcPr>
            <w:tcW w:w="759" w:type="dxa"/>
            <w:shd w:val="clear" w:color="auto" w:fill="DEEAF6" w:themeFill="accent1" w:themeFillTint="33"/>
            <w:noWrap/>
            <w:vAlign w:val="center"/>
          </w:tcPr>
          <w:p w14:paraId="69034858" w14:textId="77777777" w:rsidR="00E32E06" w:rsidRPr="00695A47" w:rsidRDefault="00E32E06" w:rsidP="00AA446A">
            <w:pPr>
              <w:spacing w:after="0" w:line="240" w:lineRule="auto"/>
              <w:jc w:val="center"/>
              <w:rPr>
                <w:rFonts w:eastAsia="Times New Roman" w:cs="Calibri"/>
                <w:b/>
                <w:bCs/>
                <w:sz w:val="22"/>
                <w:lang w:eastAsia="ja-JP"/>
              </w:rPr>
            </w:pPr>
            <w:r w:rsidRPr="00BA6342">
              <w:t>2024</w:t>
            </w:r>
          </w:p>
        </w:tc>
        <w:tc>
          <w:tcPr>
            <w:tcW w:w="759" w:type="dxa"/>
            <w:shd w:val="clear" w:color="auto" w:fill="DEEAF6" w:themeFill="accent1" w:themeFillTint="33"/>
            <w:noWrap/>
            <w:vAlign w:val="center"/>
          </w:tcPr>
          <w:p w14:paraId="3DFB5087" w14:textId="77777777" w:rsidR="00E32E06" w:rsidRPr="00695A47" w:rsidRDefault="00E32E06" w:rsidP="00AA446A">
            <w:pPr>
              <w:spacing w:after="0" w:line="240" w:lineRule="auto"/>
              <w:jc w:val="center"/>
              <w:rPr>
                <w:rFonts w:eastAsia="Times New Roman" w:cs="Calibri"/>
                <w:b/>
                <w:bCs/>
                <w:sz w:val="22"/>
                <w:lang w:eastAsia="ja-JP"/>
              </w:rPr>
            </w:pPr>
            <w:r w:rsidRPr="00BA6342">
              <w:t>2025</w:t>
            </w:r>
          </w:p>
        </w:tc>
        <w:tc>
          <w:tcPr>
            <w:tcW w:w="759" w:type="dxa"/>
            <w:shd w:val="clear" w:color="auto" w:fill="DEEAF6" w:themeFill="accent1" w:themeFillTint="33"/>
            <w:noWrap/>
            <w:vAlign w:val="center"/>
          </w:tcPr>
          <w:p w14:paraId="6D4D2ED8" w14:textId="77777777" w:rsidR="00E32E06" w:rsidRPr="00695A47" w:rsidRDefault="00E32E06" w:rsidP="00AA446A">
            <w:pPr>
              <w:spacing w:after="0" w:line="240" w:lineRule="auto"/>
              <w:jc w:val="center"/>
              <w:rPr>
                <w:rFonts w:eastAsia="Times New Roman" w:cs="Calibri"/>
                <w:b/>
                <w:bCs/>
                <w:sz w:val="22"/>
                <w:lang w:eastAsia="ja-JP"/>
              </w:rPr>
            </w:pPr>
            <w:r w:rsidRPr="00BA6342">
              <w:t>2026</w:t>
            </w:r>
          </w:p>
        </w:tc>
        <w:tc>
          <w:tcPr>
            <w:tcW w:w="759" w:type="dxa"/>
            <w:shd w:val="clear" w:color="auto" w:fill="DEEAF6" w:themeFill="accent1" w:themeFillTint="33"/>
            <w:noWrap/>
            <w:vAlign w:val="center"/>
          </w:tcPr>
          <w:p w14:paraId="450B1293" w14:textId="77777777" w:rsidR="00E32E06" w:rsidRPr="00695A47" w:rsidRDefault="00E32E06" w:rsidP="00AA446A">
            <w:pPr>
              <w:spacing w:after="0" w:line="240" w:lineRule="auto"/>
              <w:jc w:val="center"/>
              <w:rPr>
                <w:rFonts w:eastAsia="Times New Roman" w:cs="Calibri"/>
                <w:b/>
                <w:bCs/>
                <w:sz w:val="22"/>
                <w:lang w:eastAsia="ja-JP"/>
              </w:rPr>
            </w:pPr>
            <w:r w:rsidRPr="00BA6342">
              <w:t>2027</w:t>
            </w:r>
          </w:p>
        </w:tc>
        <w:tc>
          <w:tcPr>
            <w:tcW w:w="759" w:type="dxa"/>
            <w:shd w:val="clear" w:color="auto" w:fill="DEEAF6" w:themeFill="accent1" w:themeFillTint="33"/>
            <w:noWrap/>
            <w:vAlign w:val="center"/>
          </w:tcPr>
          <w:p w14:paraId="54D45FDA" w14:textId="77777777" w:rsidR="00E32E06" w:rsidRPr="00695A47" w:rsidRDefault="00E32E06" w:rsidP="00AA446A">
            <w:pPr>
              <w:spacing w:after="0" w:line="240" w:lineRule="auto"/>
              <w:jc w:val="center"/>
              <w:rPr>
                <w:rFonts w:eastAsia="Times New Roman" w:cs="Calibri"/>
                <w:b/>
                <w:bCs/>
                <w:sz w:val="22"/>
                <w:lang w:eastAsia="ja-JP"/>
              </w:rPr>
            </w:pPr>
            <w:r w:rsidRPr="00BA6342">
              <w:t>2028</w:t>
            </w:r>
          </w:p>
        </w:tc>
      </w:tr>
      <w:tr w:rsidR="00E32E06" w:rsidRPr="00E32E06" w14:paraId="4AD306FF" w14:textId="77777777" w:rsidTr="005E11B2">
        <w:trPr>
          <w:trHeight w:val="300"/>
          <w:jc w:val="center"/>
        </w:trPr>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4CAE3232" w14:textId="12122F07" w:rsidR="00E32E06" w:rsidRPr="00FB16D7" w:rsidRDefault="00E32E06" w:rsidP="00E32E06">
            <w:pPr>
              <w:spacing w:after="0" w:line="240" w:lineRule="auto"/>
              <w:jc w:val="left"/>
              <w:rPr>
                <w:rFonts w:cs="Calibri"/>
                <w:b/>
                <w:bCs/>
                <w:color w:val="000000"/>
                <w:sz w:val="18"/>
                <w:szCs w:val="18"/>
              </w:rPr>
            </w:pPr>
            <w:r w:rsidRPr="00E32E06">
              <w:rPr>
                <w:rFonts w:cs="Calibri"/>
                <w:b/>
                <w:bCs/>
                <w:color w:val="000000"/>
                <w:sz w:val="18"/>
                <w:szCs w:val="18"/>
              </w:rPr>
              <w:t>Τέλος Συντήρησης και Αποκατάστασης Βλάβης ΚΟΙ 96” Συνεγκατάστασης</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51C87CE8" w14:textId="5A3D94A6"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w:t>
            </w:r>
            <w:r>
              <w:rPr>
                <w:rFonts w:cs="Calibri"/>
                <w:color w:val="000000"/>
                <w:sz w:val="18"/>
                <w:szCs w:val="18"/>
                <w:lang w:val="en-US"/>
              </w:rPr>
              <w:br/>
            </w:r>
            <w:r w:rsidRPr="00E32E06">
              <w:rPr>
                <w:rFonts w:cs="Calibri"/>
                <w:color w:val="000000"/>
                <w:sz w:val="18"/>
                <w:szCs w:val="18"/>
                <w:lang w:val="en-US"/>
              </w:rPr>
              <w:t>Fiber Cable 96 at Colocation</w:t>
            </w:r>
          </w:p>
        </w:tc>
        <w:tc>
          <w:tcPr>
            <w:tcW w:w="964" w:type="dxa"/>
            <w:tcBorders>
              <w:left w:val="nil"/>
              <w:bottom w:val="nil"/>
              <w:right w:val="nil"/>
            </w:tcBorders>
            <w:shd w:val="clear" w:color="auto" w:fill="FFFFFF" w:themeFill="background1"/>
            <w:noWrap/>
            <w:vAlign w:val="center"/>
          </w:tcPr>
          <w:p w14:paraId="67363FD4" w14:textId="1C7C64CD" w:rsidR="00E32E06" w:rsidRPr="00E32E06" w:rsidRDefault="00E32E06" w:rsidP="00E32E06">
            <w:pPr>
              <w:spacing w:after="0" w:line="240" w:lineRule="auto"/>
              <w:jc w:val="right"/>
              <w:rPr>
                <w:sz w:val="21"/>
                <w:szCs w:val="21"/>
                <w:lang w:val="en-GB"/>
              </w:rPr>
            </w:pPr>
            <w:r w:rsidRPr="00E32E06">
              <w:rPr>
                <w:rFonts w:cs="Calibri"/>
                <w:sz w:val="21"/>
                <w:szCs w:val="21"/>
              </w:rPr>
              <w:t>4.35 €</w:t>
            </w:r>
          </w:p>
        </w:tc>
        <w:tc>
          <w:tcPr>
            <w:tcW w:w="964" w:type="dxa"/>
            <w:tcBorders>
              <w:left w:val="nil"/>
              <w:bottom w:val="nil"/>
              <w:right w:val="nil"/>
            </w:tcBorders>
            <w:shd w:val="clear" w:color="auto" w:fill="FFFFFF" w:themeFill="background1"/>
            <w:noWrap/>
            <w:vAlign w:val="center"/>
          </w:tcPr>
          <w:p w14:paraId="273BA36D" w14:textId="6B33C5CA" w:rsidR="00E32E06" w:rsidRPr="00E32E06" w:rsidRDefault="00E32E06" w:rsidP="00E32E06">
            <w:pPr>
              <w:spacing w:after="0" w:line="240" w:lineRule="auto"/>
              <w:jc w:val="right"/>
              <w:rPr>
                <w:sz w:val="21"/>
                <w:szCs w:val="21"/>
                <w:lang w:val="en-GB"/>
              </w:rPr>
            </w:pPr>
            <w:r w:rsidRPr="00E32E06">
              <w:rPr>
                <w:rFonts w:cs="Calibri"/>
                <w:sz w:val="21"/>
                <w:szCs w:val="21"/>
              </w:rPr>
              <w:t>4.44 €</w:t>
            </w:r>
          </w:p>
        </w:tc>
        <w:tc>
          <w:tcPr>
            <w:tcW w:w="964" w:type="dxa"/>
            <w:tcBorders>
              <w:left w:val="nil"/>
              <w:bottom w:val="nil"/>
              <w:right w:val="nil"/>
            </w:tcBorders>
            <w:shd w:val="clear" w:color="auto" w:fill="FFFFFF" w:themeFill="background1"/>
            <w:noWrap/>
            <w:vAlign w:val="center"/>
          </w:tcPr>
          <w:p w14:paraId="35F9464B" w14:textId="3C37D4DD" w:rsidR="00E32E06" w:rsidRPr="00E32E06" w:rsidRDefault="00E32E06" w:rsidP="00E32E06">
            <w:pPr>
              <w:spacing w:after="0" w:line="240" w:lineRule="auto"/>
              <w:jc w:val="right"/>
              <w:rPr>
                <w:sz w:val="21"/>
                <w:szCs w:val="21"/>
                <w:lang w:val="en-GB"/>
              </w:rPr>
            </w:pPr>
            <w:r w:rsidRPr="00E32E06">
              <w:rPr>
                <w:rFonts w:cs="Calibri"/>
                <w:sz w:val="21"/>
                <w:szCs w:val="21"/>
              </w:rPr>
              <w:t>4.54 €</w:t>
            </w:r>
          </w:p>
        </w:tc>
        <w:tc>
          <w:tcPr>
            <w:tcW w:w="964" w:type="dxa"/>
            <w:tcBorders>
              <w:left w:val="nil"/>
              <w:bottom w:val="nil"/>
              <w:right w:val="nil"/>
            </w:tcBorders>
            <w:shd w:val="clear" w:color="auto" w:fill="FFFFFF" w:themeFill="background1"/>
            <w:noWrap/>
            <w:vAlign w:val="center"/>
          </w:tcPr>
          <w:p w14:paraId="370A7FD7" w14:textId="44EDED23" w:rsidR="00E32E06" w:rsidRPr="00E32E06" w:rsidRDefault="00E32E06" w:rsidP="00E32E06">
            <w:pPr>
              <w:spacing w:after="0" w:line="240" w:lineRule="auto"/>
              <w:jc w:val="right"/>
              <w:rPr>
                <w:sz w:val="21"/>
                <w:szCs w:val="21"/>
                <w:lang w:val="en-GB"/>
              </w:rPr>
            </w:pPr>
            <w:r w:rsidRPr="00E32E06">
              <w:rPr>
                <w:rFonts w:cs="Calibri"/>
                <w:sz w:val="21"/>
                <w:szCs w:val="21"/>
              </w:rPr>
              <w:t>4.64 €</w:t>
            </w:r>
          </w:p>
        </w:tc>
        <w:tc>
          <w:tcPr>
            <w:tcW w:w="964" w:type="dxa"/>
            <w:tcBorders>
              <w:left w:val="nil"/>
              <w:bottom w:val="nil"/>
              <w:right w:val="nil"/>
            </w:tcBorders>
            <w:shd w:val="clear" w:color="auto" w:fill="FFFFFF" w:themeFill="background1"/>
            <w:noWrap/>
            <w:vAlign w:val="center"/>
          </w:tcPr>
          <w:p w14:paraId="28D737B8" w14:textId="76AF4329" w:rsidR="00E32E06" w:rsidRPr="00E32E06" w:rsidRDefault="00E32E06" w:rsidP="00E32E06">
            <w:pPr>
              <w:spacing w:after="0" w:line="240" w:lineRule="auto"/>
              <w:jc w:val="right"/>
              <w:rPr>
                <w:sz w:val="21"/>
                <w:szCs w:val="21"/>
                <w:lang w:val="en-GB"/>
              </w:rPr>
            </w:pPr>
            <w:r w:rsidRPr="00E32E06">
              <w:rPr>
                <w:rFonts w:cs="Calibri"/>
                <w:sz w:val="21"/>
                <w:szCs w:val="21"/>
              </w:rPr>
              <w:t>4.71 €</w:t>
            </w:r>
          </w:p>
        </w:tc>
        <w:tc>
          <w:tcPr>
            <w:tcW w:w="964" w:type="dxa"/>
            <w:tcBorders>
              <w:left w:val="nil"/>
              <w:bottom w:val="nil"/>
              <w:right w:val="nil"/>
            </w:tcBorders>
            <w:shd w:val="clear" w:color="auto" w:fill="FFFFFF" w:themeFill="background1"/>
            <w:noWrap/>
            <w:vAlign w:val="center"/>
          </w:tcPr>
          <w:p w14:paraId="638154CD" w14:textId="3CB067DE" w:rsidR="00E32E06" w:rsidRPr="00E32E06" w:rsidRDefault="00E32E06" w:rsidP="00E32E06">
            <w:pPr>
              <w:spacing w:after="0" w:line="240" w:lineRule="auto"/>
              <w:jc w:val="right"/>
              <w:rPr>
                <w:sz w:val="21"/>
                <w:szCs w:val="21"/>
                <w:lang w:val="en-GB"/>
              </w:rPr>
            </w:pPr>
            <w:r w:rsidRPr="00E32E06">
              <w:rPr>
                <w:rFonts w:cs="Calibri"/>
                <w:sz w:val="21"/>
                <w:szCs w:val="21"/>
              </w:rPr>
              <w:t>4.79 €</w:t>
            </w:r>
          </w:p>
        </w:tc>
        <w:tc>
          <w:tcPr>
            <w:tcW w:w="964" w:type="dxa"/>
            <w:tcBorders>
              <w:left w:val="nil"/>
              <w:bottom w:val="nil"/>
              <w:right w:val="nil"/>
            </w:tcBorders>
            <w:shd w:val="clear" w:color="auto" w:fill="FFFFFF" w:themeFill="background1"/>
            <w:noWrap/>
            <w:vAlign w:val="center"/>
          </w:tcPr>
          <w:p w14:paraId="739F16D5" w14:textId="568D7FBF" w:rsidR="00E32E06" w:rsidRPr="00E32E06" w:rsidRDefault="00E32E06" w:rsidP="00E32E06">
            <w:pPr>
              <w:spacing w:after="0" w:line="240" w:lineRule="auto"/>
              <w:jc w:val="right"/>
              <w:rPr>
                <w:sz w:val="21"/>
                <w:szCs w:val="21"/>
                <w:lang w:val="en-GB"/>
              </w:rPr>
            </w:pPr>
            <w:r w:rsidRPr="00E32E06">
              <w:rPr>
                <w:rFonts w:cs="Calibri"/>
                <w:sz w:val="21"/>
                <w:szCs w:val="21"/>
              </w:rPr>
              <w:t>4.86 €</w:t>
            </w:r>
          </w:p>
        </w:tc>
        <w:tc>
          <w:tcPr>
            <w:tcW w:w="907" w:type="dxa"/>
            <w:tcBorders>
              <w:left w:val="nil"/>
              <w:bottom w:val="nil"/>
              <w:right w:val="single" w:sz="4" w:space="0" w:color="4BACC6"/>
            </w:tcBorders>
            <w:shd w:val="clear" w:color="auto" w:fill="FFFFFF" w:themeFill="background1"/>
            <w:noWrap/>
            <w:vAlign w:val="center"/>
          </w:tcPr>
          <w:p w14:paraId="393BEBD4" w14:textId="0D6AA2E6" w:rsidR="00E32E06" w:rsidRPr="00E32E06" w:rsidRDefault="00E32E06" w:rsidP="00E32E06">
            <w:pPr>
              <w:spacing w:after="0" w:line="240" w:lineRule="auto"/>
              <w:jc w:val="right"/>
              <w:rPr>
                <w:sz w:val="21"/>
                <w:szCs w:val="21"/>
                <w:lang w:val="en-GB"/>
              </w:rPr>
            </w:pPr>
            <w:r w:rsidRPr="00E32E06">
              <w:rPr>
                <w:rFonts w:cs="Calibri"/>
                <w:sz w:val="21"/>
                <w:szCs w:val="21"/>
              </w:rPr>
              <w:t>4.94 €</w:t>
            </w:r>
          </w:p>
        </w:tc>
      </w:tr>
      <w:tr w:rsidR="00E32E06" w:rsidRPr="008D3367" w14:paraId="48A3E8BA" w14:textId="77777777" w:rsidTr="005E11B2">
        <w:trPr>
          <w:trHeight w:val="300"/>
          <w:jc w:val="center"/>
        </w:trPr>
        <w:tc>
          <w:tcPr>
            <w:tcW w:w="3686"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033CA72D"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Τέλος Συντήρησης και Αποκατάστασης Βλάβης ανά ζεύγος ΚΟΙ Συνεγκατάστασης (Φυσική – Σύμμικτη – Εικονική) σε ΦΥΠ</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48E62511"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4028CE1A" w14:textId="77777777" w:rsidR="00E32E06" w:rsidRPr="00D647CB" w:rsidRDefault="00E32E06" w:rsidP="00E32E06">
            <w:pPr>
              <w:spacing w:after="0"/>
              <w:jc w:val="center"/>
              <w:rPr>
                <w:rFonts w:cs="Calibri"/>
                <w:color w:val="000000"/>
                <w:sz w:val="22"/>
                <w:lang w:val="en-US"/>
              </w:rPr>
            </w:pPr>
            <w:r w:rsidRPr="00D647CB">
              <w:rPr>
                <w:rFonts w:cs="Calibri"/>
                <w:color w:val="000000"/>
                <w:sz w:val="18"/>
                <w:szCs w:val="18"/>
                <w:lang w:val="en-US"/>
              </w:rPr>
              <w:t>Fiber Pair at ORM</w:t>
            </w:r>
          </w:p>
        </w:tc>
        <w:tc>
          <w:tcPr>
            <w:tcW w:w="964" w:type="dxa"/>
            <w:tcBorders>
              <w:left w:val="nil"/>
              <w:bottom w:val="nil"/>
              <w:right w:val="nil"/>
            </w:tcBorders>
            <w:shd w:val="clear" w:color="auto" w:fill="FFFFFF" w:themeFill="background1"/>
            <w:noWrap/>
            <w:vAlign w:val="center"/>
          </w:tcPr>
          <w:p w14:paraId="1D38430F" w14:textId="1BA0D8AF"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2.65 €</w:t>
            </w:r>
          </w:p>
        </w:tc>
        <w:tc>
          <w:tcPr>
            <w:tcW w:w="964" w:type="dxa"/>
            <w:tcBorders>
              <w:left w:val="nil"/>
              <w:bottom w:val="nil"/>
              <w:right w:val="nil"/>
            </w:tcBorders>
            <w:shd w:val="clear" w:color="auto" w:fill="FFFFFF" w:themeFill="background1"/>
            <w:noWrap/>
            <w:vAlign w:val="center"/>
          </w:tcPr>
          <w:p w14:paraId="1271662D" w14:textId="5B640FE3"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2.69 €</w:t>
            </w:r>
          </w:p>
        </w:tc>
        <w:tc>
          <w:tcPr>
            <w:tcW w:w="964" w:type="dxa"/>
            <w:tcBorders>
              <w:left w:val="nil"/>
              <w:bottom w:val="nil"/>
              <w:right w:val="nil"/>
            </w:tcBorders>
            <w:shd w:val="clear" w:color="auto" w:fill="FFFFFF" w:themeFill="background1"/>
            <w:noWrap/>
            <w:vAlign w:val="center"/>
          </w:tcPr>
          <w:p w14:paraId="23698A04" w14:textId="468437A8"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2.74 €</w:t>
            </w:r>
          </w:p>
        </w:tc>
        <w:tc>
          <w:tcPr>
            <w:tcW w:w="964" w:type="dxa"/>
            <w:tcBorders>
              <w:left w:val="nil"/>
              <w:bottom w:val="nil"/>
              <w:right w:val="nil"/>
            </w:tcBorders>
            <w:shd w:val="clear" w:color="auto" w:fill="FFFFFF" w:themeFill="background1"/>
            <w:noWrap/>
            <w:vAlign w:val="center"/>
          </w:tcPr>
          <w:p w14:paraId="22E081BD" w14:textId="205DD8E9"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2.79 €</w:t>
            </w:r>
          </w:p>
        </w:tc>
        <w:tc>
          <w:tcPr>
            <w:tcW w:w="964" w:type="dxa"/>
            <w:tcBorders>
              <w:left w:val="nil"/>
              <w:bottom w:val="nil"/>
              <w:right w:val="nil"/>
            </w:tcBorders>
            <w:shd w:val="clear" w:color="auto" w:fill="FFFFFF" w:themeFill="background1"/>
            <w:noWrap/>
            <w:vAlign w:val="center"/>
          </w:tcPr>
          <w:p w14:paraId="19DDF1AD" w14:textId="68F25E2C"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2.82 €</w:t>
            </w:r>
          </w:p>
        </w:tc>
        <w:tc>
          <w:tcPr>
            <w:tcW w:w="964" w:type="dxa"/>
            <w:tcBorders>
              <w:left w:val="nil"/>
              <w:bottom w:val="nil"/>
              <w:right w:val="nil"/>
            </w:tcBorders>
            <w:shd w:val="clear" w:color="auto" w:fill="FFFFFF" w:themeFill="background1"/>
            <w:noWrap/>
            <w:vAlign w:val="center"/>
          </w:tcPr>
          <w:p w14:paraId="728D2E4B" w14:textId="4C2D05E4"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2.86 €</w:t>
            </w:r>
          </w:p>
        </w:tc>
        <w:tc>
          <w:tcPr>
            <w:tcW w:w="964" w:type="dxa"/>
            <w:tcBorders>
              <w:left w:val="nil"/>
              <w:bottom w:val="nil"/>
              <w:right w:val="nil"/>
            </w:tcBorders>
            <w:shd w:val="clear" w:color="auto" w:fill="FFFFFF" w:themeFill="background1"/>
            <w:noWrap/>
            <w:vAlign w:val="center"/>
          </w:tcPr>
          <w:p w14:paraId="2D35F925" w14:textId="3F9A333D"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2.89 €</w:t>
            </w:r>
          </w:p>
        </w:tc>
        <w:tc>
          <w:tcPr>
            <w:tcW w:w="907" w:type="dxa"/>
            <w:tcBorders>
              <w:left w:val="nil"/>
              <w:bottom w:val="nil"/>
              <w:right w:val="single" w:sz="4" w:space="0" w:color="4BACC6"/>
            </w:tcBorders>
            <w:shd w:val="clear" w:color="auto" w:fill="FFFFFF" w:themeFill="background1"/>
            <w:noWrap/>
            <w:vAlign w:val="center"/>
          </w:tcPr>
          <w:p w14:paraId="0AA3CAB3" w14:textId="09353129"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2.92 €</w:t>
            </w:r>
          </w:p>
        </w:tc>
      </w:tr>
      <w:tr w:rsidR="00E32E06" w:rsidRPr="008D3367" w14:paraId="3220E876" w14:textId="77777777" w:rsidTr="005E11B2">
        <w:trPr>
          <w:trHeight w:val="300"/>
          <w:jc w:val="center"/>
        </w:trPr>
        <w:tc>
          <w:tcPr>
            <w:tcW w:w="3686" w:type="dxa"/>
            <w:tcBorders>
              <w:left w:val="single" w:sz="4" w:space="0" w:color="auto"/>
              <w:bottom w:val="single" w:sz="4" w:space="0" w:color="auto"/>
              <w:right w:val="single" w:sz="4" w:space="0" w:color="auto"/>
            </w:tcBorders>
            <w:shd w:val="clear" w:color="auto" w:fill="DEEAF6" w:themeFill="accent1" w:themeFillTint="33"/>
            <w:noWrap/>
            <w:vAlign w:val="center"/>
          </w:tcPr>
          <w:p w14:paraId="53240E25"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Τέλος Συντήρησης και Άρσης Βλάβης ΕΣΚΤ στο ΦΥ</w:t>
            </w:r>
            <w:r w:rsidRPr="00FB16D7">
              <w:rPr>
                <w:rFonts w:cs="Calibri"/>
                <w:b/>
                <w:bCs/>
                <w:color w:val="000000"/>
                <w:sz w:val="18"/>
                <w:szCs w:val="18"/>
                <w:lang w:val="en-US"/>
              </w:rPr>
              <w:t>T</w:t>
            </w:r>
            <w:r w:rsidRPr="00FB16D7">
              <w:rPr>
                <w:rFonts w:cs="Calibri"/>
                <w:b/>
                <w:bCs/>
                <w:color w:val="000000"/>
                <w:sz w:val="18"/>
                <w:szCs w:val="18"/>
              </w:rPr>
              <w:t>Π Καμπίνας σε Προαύλιο Χώρο Α/Κ ΟΤΕ (ανά 200 Ζεύγη)</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293F94D5"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073D7EBB" w14:textId="77777777" w:rsidR="00E32E06" w:rsidRPr="00D647CB" w:rsidRDefault="00E32E06" w:rsidP="00E32E06">
            <w:pPr>
              <w:spacing w:after="0" w:line="240" w:lineRule="auto"/>
              <w:jc w:val="center"/>
              <w:rPr>
                <w:rFonts w:cs="Calibri"/>
                <w:color w:val="000000"/>
                <w:sz w:val="22"/>
                <w:lang w:val="en-US"/>
              </w:rPr>
            </w:pPr>
            <w:r w:rsidRPr="00D647CB">
              <w:rPr>
                <w:rFonts w:cs="Calibri"/>
                <w:color w:val="000000"/>
                <w:sz w:val="18"/>
                <w:szCs w:val="18"/>
                <w:lang w:val="en-US"/>
              </w:rPr>
              <w:t>200 Copper Pair Cable at Cabinet</w:t>
            </w:r>
          </w:p>
        </w:tc>
        <w:tc>
          <w:tcPr>
            <w:tcW w:w="964" w:type="dxa"/>
            <w:tcBorders>
              <w:left w:val="nil"/>
              <w:bottom w:val="nil"/>
              <w:right w:val="nil"/>
            </w:tcBorders>
            <w:shd w:val="clear" w:color="auto" w:fill="FFFFFF" w:themeFill="background1"/>
            <w:noWrap/>
            <w:vAlign w:val="center"/>
          </w:tcPr>
          <w:p w14:paraId="7900CD4E" w14:textId="4C10BDE4"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3.85 €</w:t>
            </w:r>
          </w:p>
        </w:tc>
        <w:tc>
          <w:tcPr>
            <w:tcW w:w="964" w:type="dxa"/>
            <w:tcBorders>
              <w:left w:val="nil"/>
              <w:bottom w:val="nil"/>
              <w:right w:val="nil"/>
            </w:tcBorders>
            <w:shd w:val="clear" w:color="auto" w:fill="FFFFFF" w:themeFill="background1"/>
            <w:noWrap/>
            <w:vAlign w:val="center"/>
          </w:tcPr>
          <w:p w14:paraId="2ED115C2" w14:textId="0D01D07D"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3.98 €</w:t>
            </w:r>
          </w:p>
        </w:tc>
        <w:tc>
          <w:tcPr>
            <w:tcW w:w="964" w:type="dxa"/>
            <w:tcBorders>
              <w:left w:val="nil"/>
              <w:bottom w:val="nil"/>
              <w:right w:val="nil"/>
            </w:tcBorders>
            <w:shd w:val="clear" w:color="auto" w:fill="FFFFFF" w:themeFill="background1"/>
            <w:noWrap/>
            <w:vAlign w:val="center"/>
          </w:tcPr>
          <w:p w14:paraId="263C8706" w14:textId="5B466F04"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4.12 €</w:t>
            </w:r>
          </w:p>
        </w:tc>
        <w:tc>
          <w:tcPr>
            <w:tcW w:w="964" w:type="dxa"/>
            <w:tcBorders>
              <w:left w:val="nil"/>
              <w:bottom w:val="nil"/>
              <w:right w:val="nil"/>
            </w:tcBorders>
            <w:shd w:val="clear" w:color="auto" w:fill="FFFFFF" w:themeFill="background1"/>
            <w:noWrap/>
            <w:vAlign w:val="center"/>
          </w:tcPr>
          <w:p w14:paraId="7B14B8F5" w14:textId="6D29D06D"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4.27 €</w:t>
            </w:r>
          </w:p>
        </w:tc>
        <w:tc>
          <w:tcPr>
            <w:tcW w:w="964" w:type="dxa"/>
            <w:tcBorders>
              <w:left w:val="nil"/>
              <w:bottom w:val="nil"/>
              <w:right w:val="nil"/>
            </w:tcBorders>
            <w:shd w:val="clear" w:color="auto" w:fill="FFFFFF" w:themeFill="background1"/>
            <w:noWrap/>
            <w:vAlign w:val="center"/>
          </w:tcPr>
          <w:p w14:paraId="65088FA7" w14:textId="140978E5"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4.40 €</w:t>
            </w:r>
          </w:p>
        </w:tc>
        <w:tc>
          <w:tcPr>
            <w:tcW w:w="964" w:type="dxa"/>
            <w:tcBorders>
              <w:left w:val="nil"/>
              <w:bottom w:val="nil"/>
              <w:right w:val="nil"/>
            </w:tcBorders>
            <w:shd w:val="clear" w:color="auto" w:fill="FFFFFF" w:themeFill="background1"/>
            <w:noWrap/>
            <w:vAlign w:val="center"/>
          </w:tcPr>
          <w:p w14:paraId="147BF53A" w14:textId="3838CE04"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4.53 €</w:t>
            </w:r>
          </w:p>
        </w:tc>
        <w:tc>
          <w:tcPr>
            <w:tcW w:w="964" w:type="dxa"/>
            <w:tcBorders>
              <w:left w:val="nil"/>
              <w:bottom w:val="nil"/>
              <w:right w:val="nil"/>
            </w:tcBorders>
            <w:shd w:val="clear" w:color="auto" w:fill="FFFFFF" w:themeFill="background1"/>
            <w:noWrap/>
            <w:vAlign w:val="center"/>
          </w:tcPr>
          <w:p w14:paraId="727B79B3" w14:textId="34101BAE"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4.66 €</w:t>
            </w:r>
          </w:p>
        </w:tc>
        <w:tc>
          <w:tcPr>
            <w:tcW w:w="907" w:type="dxa"/>
            <w:tcBorders>
              <w:left w:val="nil"/>
              <w:bottom w:val="nil"/>
              <w:right w:val="single" w:sz="4" w:space="0" w:color="4BACC6"/>
            </w:tcBorders>
            <w:shd w:val="clear" w:color="auto" w:fill="FFFFFF" w:themeFill="background1"/>
            <w:noWrap/>
            <w:vAlign w:val="center"/>
          </w:tcPr>
          <w:p w14:paraId="05F8BABF" w14:textId="25B935A4"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4.80 €</w:t>
            </w:r>
          </w:p>
        </w:tc>
      </w:tr>
      <w:tr w:rsidR="00E32E06" w:rsidRPr="008D3367" w14:paraId="252BB0E0" w14:textId="77777777" w:rsidTr="005E11B2">
        <w:trPr>
          <w:trHeight w:val="300"/>
          <w:jc w:val="center"/>
        </w:trPr>
        <w:tc>
          <w:tcPr>
            <w:tcW w:w="3686" w:type="dxa"/>
            <w:tcBorders>
              <w:left w:val="single" w:sz="4" w:space="0" w:color="auto"/>
              <w:bottom w:val="single" w:sz="4" w:space="0" w:color="auto"/>
              <w:right w:val="single" w:sz="4" w:space="0" w:color="auto"/>
            </w:tcBorders>
            <w:shd w:val="clear" w:color="auto" w:fill="DEEAF6" w:themeFill="accent1" w:themeFillTint="33"/>
            <w:noWrap/>
            <w:vAlign w:val="center"/>
          </w:tcPr>
          <w:p w14:paraId="3382BDC0" w14:textId="77777777" w:rsidR="00E32E06" w:rsidRPr="00FB16D7" w:rsidRDefault="00E32E06" w:rsidP="00E32E06">
            <w:pPr>
              <w:spacing w:after="0" w:line="240" w:lineRule="auto"/>
              <w:jc w:val="left"/>
              <w:rPr>
                <w:rFonts w:cs="Calibri"/>
                <w:b/>
                <w:bCs/>
                <w:color w:val="000000"/>
                <w:sz w:val="18"/>
                <w:szCs w:val="18"/>
              </w:rPr>
            </w:pPr>
            <w:r>
              <w:rPr>
                <w:rFonts w:cs="Calibri"/>
                <w:b/>
                <w:bCs/>
                <w:color w:val="000000"/>
                <w:sz w:val="18"/>
                <w:szCs w:val="18"/>
              </w:rPr>
              <w:lastRenderedPageBreak/>
              <w:t>Τ</w:t>
            </w:r>
            <w:r w:rsidRPr="00FB16D7">
              <w:rPr>
                <w:rFonts w:cs="Calibri"/>
                <w:b/>
                <w:bCs/>
                <w:color w:val="000000"/>
                <w:sz w:val="18"/>
                <w:szCs w:val="18"/>
              </w:rPr>
              <w:t>έλος Συντήρησης και Αποκατάστασης Βλάβης στο ΦΥΠ ανά 200 Ζεύγη ΕΣΚΤ</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39B64225"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201465A7" w14:textId="77777777" w:rsidR="00E32E06" w:rsidRPr="00D647CB" w:rsidRDefault="00E32E06" w:rsidP="00E32E06">
            <w:pPr>
              <w:spacing w:after="0" w:line="240" w:lineRule="auto"/>
              <w:jc w:val="center"/>
              <w:rPr>
                <w:rFonts w:cs="Calibri"/>
                <w:color w:val="000000"/>
                <w:sz w:val="22"/>
                <w:lang w:val="en-US"/>
              </w:rPr>
            </w:pPr>
            <w:r w:rsidRPr="00D647CB">
              <w:rPr>
                <w:rFonts w:cs="Calibri"/>
                <w:color w:val="000000"/>
                <w:sz w:val="18"/>
                <w:szCs w:val="18"/>
                <w:lang w:val="en-US"/>
              </w:rPr>
              <w:t>200 Copper Pair Cable at ORM</w:t>
            </w:r>
          </w:p>
        </w:tc>
        <w:tc>
          <w:tcPr>
            <w:tcW w:w="964" w:type="dxa"/>
            <w:tcBorders>
              <w:left w:val="nil"/>
              <w:bottom w:val="nil"/>
              <w:right w:val="nil"/>
            </w:tcBorders>
            <w:shd w:val="clear" w:color="auto" w:fill="FFFFFF" w:themeFill="background1"/>
            <w:noWrap/>
            <w:vAlign w:val="center"/>
          </w:tcPr>
          <w:p w14:paraId="61B1F93D" w14:textId="6B01D574"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3.85 €</w:t>
            </w:r>
          </w:p>
        </w:tc>
        <w:tc>
          <w:tcPr>
            <w:tcW w:w="964" w:type="dxa"/>
            <w:tcBorders>
              <w:left w:val="nil"/>
              <w:bottom w:val="nil"/>
              <w:right w:val="nil"/>
            </w:tcBorders>
            <w:shd w:val="clear" w:color="auto" w:fill="FFFFFF" w:themeFill="background1"/>
            <w:noWrap/>
            <w:vAlign w:val="center"/>
          </w:tcPr>
          <w:p w14:paraId="03B392D9" w14:textId="41C8540F"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3.98 €</w:t>
            </w:r>
          </w:p>
        </w:tc>
        <w:tc>
          <w:tcPr>
            <w:tcW w:w="964" w:type="dxa"/>
            <w:tcBorders>
              <w:left w:val="nil"/>
              <w:bottom w:val="nil"/>
              <w:right w:val="nil"/>
            </w:tcBorders>
            <w:shd w:val="clear" w:color="auto" w:fill="FFFFFF" w:themeFill="background1"/>
            <w:noWrap/>
            <w:vAlign w:val="center"/>
          </w:tcPr>
          <w:p w14:paraId="1B1541B6" w14:textId="67557D82"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4.12 €</w:t>
            </w:r>
          </w:p>
        </w:tc>
        <w:tc>
          <w:tcPr>
            <w:tcW w:w="964" w:type="dxa"/>
            <w:tcBorders>
              <w:left w:val="nil"/>
              <w:bottom w:val="nil"/>
              <w:right w:val="nil"/>
            </w:tcBorders>
            <w:shd w:val="clear" w:color="auto" w:fill="FFFFFF" w:themeFill="background1"/>
            <w:noWrap/>
            <w:vAlign w:val="center"/>
          </w:tcPr>
          <w:p w14:paraId="1986A369" w14:textId="46C5AD79"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4.27 €</w:t>
            </w:r>
          </w:p>
        </w:tc>
        <w:tc>
          <w:tcPr>
            <w:tcW w:w="964" w:type="dxa"/>
            <w:tcBorders>
              <w:left w:val="nil"/>
              <w:bottom w:val="nil"/>
              <w:right w:val="nil"/>
            </w:tcBorders>
            <w:shd w:val="clear" w:color="auto" w:fill="FFFFFF" w:themeFill="background1"/>
            <w:noWrap/>
            <w:vAlign w:val="center"/>
          </w:tcPr>
          <w:p w14:paraId="5D37A0C6" w14:textId="25EF6D03"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4.40 €</w:t>
            </w:r>
          </w:p>
        </w:tc>
        <w:tc>
          <w:tcPr>
            <w:tcW w:w="964" w:type="dxa"/>
            <w:tcBorders>
              <w:left w:val="nil"/>
              <w:bottom w:val="nil"/>
              <w:right w:val="nil"/>
            </w:tcBorders>
            <w:shd w:val="clear" w:color="auto" w:fill="FFFFFF" w:themeFill="background1"/>
            <w:noWrap/>
            <w:vAlign w:val="center"/>
          </w:tcPr>
          <w:p w14:paraId="3A1FBD86" w14:textId="46559D8F"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4.53 €</w:t>
            </w:r>
          </w:p>
        </w:tc>
        <w:tc>
          <w:tcPr>
            <w:tcW w:w="964" w:type="dxa"/>
            <w:tcBorders>
              <w:left w:val="nil"/>
              <w:bottom w:val="nil"/>
              <w:right w:val="nil"/>
            </w:tcBorders>
            <w:shd w:val="clear" w:color="auto" w:fill="FFFFFF" w:themeFill="background1"/>
            <w:noWrap/>
            <w:vAlign w:val="center"/>
          </w:tcPr>
          <w:p w14:paraId="6EB67F3D" w14:textId="1C2DBF5F"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4.66 €</w:t>
            </w:r>
          </w:p>
        </w:tc>
        <w:tc>
          <w:tcPr>
            <w:tcW w:w="907" w:type="dxa"/>
            <w:tcBorders>
              <w:left w:val="nil"/>
              <w:bottom w:val="nil"/>
              <w:right w:val="single" w:sz="4" w:space="0" w:color="4BACC6"/>
            </w:tcBorders>
            <w:shd w:val="clear" w:color="auto" w:fill="FFFFFF" w:themeFill="background1"/>
            <w:noWrap/>
            <w:vAlign w:val="center"/>
          </w:tcPr>
          <w:p w14:paraId="6A3C44E3" w14:textId="5B71B96D" w:rsidR="00E32E06" w:rsidRPr="00E32E06" w:rsidRDefault="00E32E06" w:rsidP="00E32E06">
            <w:pPr>
              <w:spacing w:after="0" w:line="240" w:lineRule="auto"/>
              <w:jc w:val="right"/>
              <w:rPr>
                <w:rFonts w:asciiTheme="minorHAnsi" w:hAnsiTheme="minorHAnsi" w:cstheme="minorHAnsi"/>
                <w:sz w:val="21"/>
                <w:szCs w:val="21"/>
              </w:rPr>
            </w:pPr>
            <w:r w:rsidRPr="00E32E06">
              <w:rPr>
                <w:rFonts w:cs="Calibri"/>
                <w:sz w:val="21"/>
                <w:szCs w:val="21"/>
              </w:rPr>
              <w:t>4.80 €</w:t>
            </w:r>
          </w:p>
        </w:tc>
      </w:tr>
      <w:tr w:rsidR="00E32E06" w:rsidRPr="008D3367" w14:paraId="20DDC018" w14:textId="77777777" w:rsidTr="005E11B2">
        <w:trPr>
          <w:trHeight w:val="300"/>
          <w:jc w:val="center"/>
        </w:trPr>
        <w:tc>
          <w:tcPr>
            <w:tcW w:w="3686"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182D573F"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Τέλος Συντήρησης και Αποκατάστασης Βλάβης στο Φ.Υ.Τ.Π. ανά 100 Ζεύγη ΕΣΚΤ</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hideMark/>
          </w:tcPr>
          <w:p w14:paraId="1E78C582"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1A3DD9DB" w14:textId="77777777" w:rsidR="00E32E06" w:rsidRPr="00D647CB" w:rsidRDefault="00E32E06" w:rsidP="00E32E06">
            <w:pPr>
              <w:spacing w:after="0" w:line="240" w:lineRule="auto"/>
              <w:jc w:val="center"/>
              <w:rPr>
                <w:rFonts w:eastAsia="Times New Roman" w:cs="Calibri"/>
                <w:b/>
                <w:bCs/>
                <w:color w:val="000000"/>
                <w:sz w:val="22"/>
                <w:lang w:val="en-US" w:eastAsia="ja-JP"/>
              </w:rPr>
            </w:pPr>
            <w:r w:rsidRPr="00D647CB">
              <w:rPr>
                <w:rFonts w:cs="Calibri"/>
                <w:color w:val="000000"/>
                <w:sz w:val="18"/>
                <w:szCs w:val="18"/>
                <w:lang w:val="en-US"/>
              </w:rPr>
              <w:t>100 Copper Pair Cable at ORM</w:t>
            </w:r>
          </w:p>
        </w:tc>
        <w:tc>
          <w:tcPr>
            <w:tcW w:w="964" w:type="dxa"/>
            <w:tcBorders>
              <w:left w:val="nil"/>
              <w:bottom w:val="nil"/>
              <w:right w:val="nil"/>
            </w:tcBorders>
            <w:shd w:val="clear" w:color="auto" w:fill="FFFFFF" w:themeFill="background1"/>
            <w:noWrap/>
            <w:vAlign w:val="center"/>
            <w:hideMark/>
          </w:tcPr>
          <w:p w14:paraId="078BF0E3" w14:textId="11EFF59B"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2.34 €</w:t>
            </w:r>
          </w:p>
        </w:tc>
        <w:tc>
          <w:tcPr>
            <w:tcW w:w="964" w:type="dxa"/>
            <w:tcBorders>
              <w:left w:val="nil"/>
              <w:bottom w:val="nil"/>
              <w:right w:val="nil"/>
            </w:tcBorders>
            <w:shd w:val="clear" w:color="auto" w:fill="FFFFFF" w:themeFill="background1"/>
            <w:noWrap/>
            <w:vAlign w:val="center"/>
            <w:hideMark/>
          </w:tcPr>
          <w:p w14:paraId="1EA4D86F" w14:textId="54B4266F"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2.41 €</w:t>
            </w:r>
          </w:p>
        </w:tc>
        <w:tc>
          <w:tcPr>
            <w:tcW w:w="964" w:type="dxa"/>
            <w:tcBorders>
              <w:left w:val="nil"/>
              <w:bottom w:val="nil"/>
              <w:right w:val="nil"/>
            </w:tcBorders>
            <w:shd w:val="clear" w:color="auto" w:fill="FFFFFF" w:themeFill="background1"/>
            <w:noWrap/>
            <w:vAlign w:val="center"/>
            <w:hideMark/>
          </w:tcPr>
          <w:p w14:paraId="350FD4FE" w14:textId="2F638DEF"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2.49 €</w:t>
            </w:r>
          </w:p>
        </w:tc>
        <w:tc>
          <w:tcPr>
            <w:tcW w:w="964" w:type="dxa"/>
            <w:tcBorders>
              <w:left w:val="nil"/>
              <w:bottom w:val="nil"/>
              <w:right w:val="nil"/>
            </w:tcBorders>
            <w:shd w:val="clear" w:color="auto" w:fill="FFFFFF" w:themeFill="background1"/>
            <w:noWrap/>
            <w:vAlign w:val="center"/>
            <w:hideMark/>
          </w:tcPr>
          <w:p w14:paraId="3B6AF6BB" w14:textId="192826E7"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2.57 €</w:t>
            </w:r>
          </w:p>
        </w:tc>
        <w:tc>
          <w:tcPr>
            <w:tcW w:w="964" w:type="dxa"/>
            <w:tcBorders>
              <w:left w:val="nil"/>
              <w:bottom w:val="nil"/>
              <w:right w:val="nil"/>
            </w:tcBorders>
            <w:shd w:val="clear" w:color="auto" w:fill="FFFFFF" w:themeFill="background1"/>
            <w:noWrap/>
            <w:vAlign w:val="center"/>
            <w:hideMark/>
          </w:tcPr>
          <w:p w14:paraId="11883156" w14:textId="418424BE"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2.65 €</w:t>
            </w:r>
          </w:p>
        </w:tc>
        <w:tc>
          <w:tcPr>
            <w:tcW w:w="964" w:type="dxa"/>
            <w:tcBorders>
              <w:left w:val="nil"/>
              <w:bottom w:val="nil"/>
              <w:right w:val="nil"/>
            </w:tcBorders>
            <w:shd w:val="clear" w:color="auto" w:fill="FFFFFF" w:themeFill="background1"/>
            <w:noWrap/>
            <w:vAlign w:val="center"/>
            <w:hideMark/>
          </w:tcPr>
          <w:p w14:paraId="30D97C12" w14:textId="73EDDDC5"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2.72 €</w:t>
            </w:r>
          </w:p>
        </w:tc>
        <w:tc>
          <w:tcPr>
            <w:tcW w:w="964" w:type="dxa"/>
            <w:tcBorders>
              <w:left w:val="nil"/>
              <w:bottom w:val="nil"/>
              <w:right w:val="nil"/>
            </w:tcBorders>
            <w:shd w:val="clear" w:color="auto" w:fill="FFFFFF" w:themeFill="background1"/>
            <w:noWrap/>
            <w:vAlign w:val="center"/>
          </w:tcPr>
          <w:p w14:paraId="2279917D" w14:textId="4AE7D41C"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2.80 €</w:t>
            </w:r>
          </w:p>
        </w:tc>
        <w:tc>
          <w:tcPr>
            <w:tcW w:w="907" w:type="dxa"/>
            <w:tcBorders>
              <w:left w:val="nil"/>
              <w:bottom w:val="nil"/>
              <w:right w:val="single" w:sz="4" w:space="0" w:color="4BACC6"/>
            </w:tcBorders>
            <w:shd w:val="clear" w:color="auto" w:fill="FFFFFF" w:themeFill="background1"/>
            <w:noWrap/>
            <w:vAlign w:val="center"/>
          </w:tcPr>
          <w:p w14:paraId="2CCF1ECF" w14:textId="1DD79A83" w:rsidR="00E32E06" w:rsidRPr="00E32E06" w:rsidRDefault="00E32E06" w:rsidP="00E32E06">
            <w:pPr>
              <w:spacing w:after="0" w:line="240" w:lineRule="auto"/>
              <w:jc w:val="right"/>
              <w:rPr>
                <w:rFonts w:asciiTheme="minorHAnsi" w:eastAsia="Times New Roman" w:hAnsiTheme="minorHAnsi" w:cstheme="minorHAnsi"/>
                <w:sz w:val="21"/>
                <w:szCs w:val="21"/>
                <w:lang w:eastAsia="ja-JP"/>
              </w:rPr>
            </w:pPr>
            <w:r w:rsidRPr="00E32E06">
              <w:rPr>
                <w:rFonts w:cs="Calibri"/>
                <w:sz w:val="21"/>
                <w:szCs w:val="21"/>
              </w:rPr>
              <w:t>2.88 €</w:t>
            </w:r>
          </w:p>
        </w:tc>
      </w:tr>
      <w:tr w:rsidR="00E32E06" w:rsidRPr="008D3367" w14:paraId="39F952ED"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761F2AD6"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Λειτουργικά Έξοδα Χρήσης Χώρου Φυσικής Συνεγκατάστασης (ανά ικρίωμα)</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24BB56F2"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4203377D" w14:textId="77777777" w:rsidR="00E32E06" w:rsidRPr="00D647CB" w:rsidRDefault="00E32E06" w:rsidP="00E32E06">
            <w:pPr>
              <w:spacing w:after="0" w:line="240" w:lineRule="auto"/>
              <w:jc w:val="center"/>
              <w:rPr>
                <w:rFonts w:cs="Calibri"/>
                <w:color w:val="000000"/>
                <w:sz w:val="22"/>
                <w:lang w:val="en-US"/>
              </w:rPr>
            </w:pPr>
            <w:r w:rsidRPr="00D647CB">
              <w:rPr>
                <w:rFonts w:cs="Calibri"/>
                <w:color w:val="000000"/>
                <w:sz w:val="18"/>
                <w:szCs w:val="18"/>
                <w:lang w:val="en-US"/>
              </w:rPr>
              <w:t>Physical Colocation</w:t>
            </w:r>
          </w:p>
        </w:tc>
        <w:tc>
          <w:tcPr>
            <w:tcW w:w="964" w:type="dxa"/>
            <w:tcBorders>
              <w:top w:val="nil"/>
              <w:left w:val="nil"/>
              <w:bottom w:val="nil"/>
              <w:right w:val="nil"/>
            </w:tcBorders>
            <w:shd w:val="clear" w:color="auto" w:fill="FFFFFF" w:themeFill="background1"/>
            <w:noWrap/>
            <w:vAlign w:val="center"/>
          </w:tcPr>
          <w:p w14:paraId="2FB82C3B" w14:textId="699F34FB"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35.19 €</w:t>
            </w:r>
          </w:p>
        </w:tc>
        <w:tc>
          <w:tcPr>
            <w:tcW w:w="964" w:type="dxa"/>
            <w:tcBorders>
              <w:top w:val="nil"/>
              <w:left w:val="nil"/>
              <w:bottom w:val="nil"/>
              <w:right w:val="nil"/>
            </w:tcBorders>
            <w:shd w:val="clear" w:color="auto" w:fill="FFFFFF" w:themeFill="background1"/>
            <w:noWrap/>
            <w:vAlign w:val="center"/>
          </w:tcPr>
          <w:p w14:paraId="4785AFAC" w14:textId="3E11BF9C"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35.68 €</w:t>
            </w:r>
          </w:p>
        </w:tc>
        <w:tc>
          <w:tcPr>
            <w:tcW w:w="964" w:type="dxa"/>
            <w:tcBorders>
              <w:top w:val="nil"/>
              <w:left w:val="nil"/>
              <w:bottom w:val="nil"/>
              <w:right w:val="nil"/>
            </w:tcBorders>
            <w:shd w:val="clear" w:color="auto" w:fill="FFFFFF" w:themeFill="background1"/>
            <w:noWrap/>
            <w:vAlign w:val="center"/>
          </w:tcPr>
          <w:p w14:paraId="6EB123F6" w14:textId="2EAF3E13"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36.19 €</w:t>
            </w:r>
          </w:p>
        </w:tc>
        <w:tc>
          <w:tcPr>
            <w:tcW w:w="964" w:type="dxa"/>
            <w:tcBorders>
              <w:top w:val="nil"/>
              <w:left w:val="nil"/>
              <w:bottom w:val="nil"/>
              <w:right w:val="nil"/>
            </w:tcBorders>
            <w:shd w:val="clear" w:color="auto" w:fill="FFFFFF" w:themeFill="background1"/>
            <w:noWrap/>
            <w:vAlign w:val="center"/>
          </w:tcPr>
          <w:p w14:paraId="1CBD8357" w14:textId="0BBB4453"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36.75 €</w:t>
            </w:r>
          </w:p>
        </w:tc>
        <w:tc>
          <w:tcPr>
            <w:tcW w:w="964" w:type="dxa"/>
            <w:tcBorders>
              <w:top w:val="nil"/>
              <w:left w:val="nil"/>
              <w:bottom w:val="nil"/>
              <w:right w:val="nil"/>
            </w:tcBorders>
            <w:shd w:val="clear" w:color="auto" w:fill="FFFFFF" w:themeFill="background1"/>
            <w:noWrap/>
            <w:vAlign w:val="center"/>
          </w:tcPr>
          <w:p w14:paraId="2D645488" w14:textId="613C529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37.16 €</w:t>
            </w:r>
          </w:p>
        </w:tc>
        <w:tc>
          <w:tcPr>
            <w:tcW w:w="964" w:type="dxa"/>
            <w:tcBorders>
              <w:top w:val="nil"/>
              <w:left w:val="nil"/>
              <w:bottom w:val="nil"/>
              <w:right w:val="nil"/>
            </w:tcBorders>
            <w:shd w:val="clear" w:color="auto" w:fill="FFFFFF" w:themeFill="background1"/>
            <w:noWrap/>
            <w:vAlign w:val="center"/>
          </w:tcPr>
          <w:p w14:paraId="7D0BBA85" w14:textId="4CED113A"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37.54 €</w:t>
            </w:r>
          </w:p>
        </w:tc>
        <w:tc>
          <w:tcPr>
            <w:tcW w:w="964" w:type="dxa"/>
            <w:tcBorders>
              <w:top w:val="nil"/>
              <w:left w:val="nil"/>
              <w:bottom w:val="nil"/>
              <w:right w:val="nil"/>
            </w:tcBorders>
            <w:shd w:val="clear" w:color="auto" w:fill="FFFFFF" w:themeFill="background1"/>
            <w:noWrap/>
            <w:vAlign w:val="center"/>
          </w:tcPr>
          <w:p w14:paraId="45FF8DB5" w14:textId="41FCD6FC"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37.94 €</w:t>
            </w:r>
          </w:p>
        </w:tc>
        <w:tc>
          <w:tcPr>
            <w:tcW w:w="907" w:type="dxa"/>
            <w:tcBorders>
              <w:top w:val="nil"/>
              <w:left w:val="nil"/>
              <w:bottom w:val="nil"/>
              <w:right w:val="single" w:sz="4" w:space="0" w:color="4BACC6"/>
            </w:tcBorders>
            <w:shd w:val="clear" w:color="auto" w:fill="FFFFFF" w:themeFill="background1"/>
            <w:noWrap/>
            <w:vAlign w:val="center"/>
          </w:tcPr>
          <w:p w14:paraId="77EC294C" w14:textId="24122DD8"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38.35 €</w:t>
            </w:r>
          </w:p>
        </w:tc>
      </w:tr>
      <w:tr w:rsidR="00E32E06" w:rsidRPr="008D3367" w14:paraId="6BA24F40"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2CEF33ED" w14:textId="77777777" w:rsidR="00E32E06" w:rsidRPr="00FB16D7" w:rsidRDefault="00E32E06" w:rsidP="00E32E06">
            <w:pPr>
              <w:spacing w:after="0" w:line="240" w:lineRule="auto"/>
              <w:jc w:val="left"/>
              <w:rPr>
                <w:rFonts w:cs="Calibri"/>
                <w:b/>
                <w:bCs/>
                <w:color w:val="000000"/>
                <w:sz w:val="18"/>
                <w:szCs w:val="18"/>
              </w:rPr>
            </w:pPr>
            <w:r>
              <w:rPr>
                <w:rFonts w:cs="Calibri"/>
                <w:b/>
                <w:bCs/>
                <w:color w:val="000000"/>
                <w:sz w:val="18"/>
                <w:szCs w:val="18"/>
              </w:rPr>
              <w:t>Τ</w:t>
            </w:r>
            <w:r w:rsidRPr="00FB16D7">
              <w:rPr>
                <w:rFonts w:cs="Calibri"/>
                <w:b/>
                <w:bCs/>
                <w:color w:val="000000"/>
                <w:sz w:val="18"/>
                <w:szCs w:val="18"/>
              </w:rPr>
              <w:t>έλος για Λειτουργικά Έξοδα Χρήσης Χώρου Σύμμικτης Συνεγκατάστασης (ανά ικρίωμα)</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6FA7DF2A"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162946D2" w14:textId="77777777" w:rsidR="00E32E06" w:rsidRPr="008D3367" w:rsidRDefault="00E32E06" w:rsidP="00E32E06">
            <w:pPr>
              <w:spacing w:after="0" w:line="240" w:lineRule="auto"/>
              <w:jc w:val="center"/>
              <w:rPr>
                <w:rFonts w:eastAsia="Times New Roman" w:cs="Calibri"/>
                <w:b/>
                <w:bCs/>
                <w:color w:val="000000"/>
                <w:sz w:val="22"/>
                <w:lang w:val="en-US" w:eastAsia="ja-JP"/>
              </w:rPr>
            </w:pPr>
            <w:r w:rsidRPr="00D647CB">
              <w:rPr>
                <w:rFonts w:cs="Calibri"/>
                <w:color w:val="000000"/>
                <w:sz w:val="18"/>
                <w:szCs w:val="18"/>
                <w:lang w:val="en-US"/>
              </w:rPr>
              <w:t>Shared Colocation</w:t>
            </w:r>
          </w:p>
        </w:tc>
        <w:tc>
          <w:tcPr>
            <w:tcW w:w="964" w:type="dxa"/>
            <w:tcBorders>
              <w:top w:val="nil"/>
              <w:left w:val="nil"/>
              <w:bottom w:val="nil"/>
              <w:right w:val="nil"/>
            </w:tcBorders>
            <w:shd w:val="clear" w:color="auto" w:fill="FFFFFF" w:themeFill="background1"/>
            <w:noWrap/>
            <w:vAlign w:val="center"/>
          </w:tcPr>
          <w:p w14:paraId="5B68691D" w14:textId="7F82AA51"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76.03 €</w:t>
            </w:r>
          </w:p>
        </w:tc>
        <w:tc>
          <w:tcPr>
            <w:tcW w:w="964" w:type="dxa"/>
            <w:tcBorders>
              <w:top w:val="nil"/>
              <w:left w:val="nil"/>
              <w:bottom w:val="nil"/>
              <w:right w:val="nil"/>
            </w:tcBorders>
            <w:shd w:val="clear" w:color="auto" w:fill="FFFFFF" w:themeFill="background1"/>
            <w:noWrap/>
            <w:vAlign w:val="center"/>
          </w:tcPr>
          <w:p w14:paraId="4F955799" w14:textId="1BD1095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77.55 €</w:t>
            </w:r>
          </w:p>
        </w:tc>
        <w:tc>
          <w:tcPr>
            <w:tcW w:w="964" w:type="dxa"/>
            <w:tcBorders>
              <w:top w:val="nil"/>
              <w:left w:val="nil"/>
              <w:bottom w:val="nil"/>
              <w:right w:val="nil"/>
            </w:tcBorders>
            <w:shd w:val="clear" w:color="auto" w:fill="FFFFFF" w:themeFill="background1"/>
            <w:noWrap/>
            <w:vAlign w:val="center"/>
          </w:tcPr>
          <w:p w14:paraId="2F4E6F29" w14:textId="592B9230"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79.12 €</w:t>
            </w:r>
          </w:p>
        </w:tc>
        <w:tc>
          <w:tcPr>
            <w:tcW w:w="964" w:type="dxa"/>
            <w:tcBorders>
              <w:top w:val="nil"/>
              <w:left w:val="nil"/>
              <w:bottom w:val="nil"/>
              <w:right w:val="nil"/>
            </w:tcBorders>
            <w:shd w:val="clear" w:color="auto" w:fill="FFFFFF" w:themeFill="background1"/>
            <w:noWrap/>
            <w:vAlign w:val="center"/>
          </w:tcPr>
          <w:p w14:paraId="6F0B44EB" w14:textId="08A1E3B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80.78 €</w:t>
            </w:r>
          </w:p>
        </w:tc>
        <w:tc>
          <w:tcPr>
            <w:tcW w:w="964" w:type="dxa"/>
            <w:tcBorders>
              <w:top w:val="nil"/>
              <w:left w:val="nil"/>
              <w:bottom w:val="nil"/>
              <w:right w:val="nil"/>
            </w:tcBorders>
            <w:shd w:val="clear" w:color="auto" w:fill="FFFFFF" w:themeFill="background1"/>
            <w:noWrap/>
            <w:vAlign w:val="center"/>
          </w:tcPr>
          <w:p w14:paraId="1E5FE116" w14:textId="18726B43"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82.15 €</w:t>
            </w:r>
          </w:p>
        </w:tc>
        <w:tc>
          <w:tcPr>
            <w:tcW w:w="964" w:type="dxa"/>
            <w:tcBorders>
              <w:top w:val="nil"/>
              <w:left w:val="nil"/>
              <w:bottom w:val="nil"/>
              <w:right w:val="nil"/>
            </w:tcBorders>
            <w:shd w:val="clear" w:color="auto" w:fill="FFFFFF" w:themeFill="background1"/>
            <w:noWrap/>
            <w:vAlign w:val="center"/>
          </w:tcPr>
          <w:p w14:paraId="5F4ACA41" w14:textId="538E015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83.49 €</w:t>
            </w:r>
          </w:p>
        </w:tc>
        <w:tc>
          <w:tcPr>
            <w:tcW w:w="964" w:type="dxa"/>
            <w:tcBorders>
              <w:top w:val="nil"/>
              <w:left w:val="nil"/>
              <w:bottom w:val="nil"/>
              <w:right w:val="nil"/>
            </w:tcBorders>
            <w:shd w:val="clear" w:color="auto" w:fill="FFFFFF" w:themeFill="background1"/>
            <w:noWrap/>
            <w:vAlign w:val="center"/>
          </w:tcPr>
          <w:p w14:paraId="533E0178" w14:textId="2A6E09FD"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84.84 €</w:t>
            </w:r>
          </w:p>
        </w:tc>
        <w:tc>
          <w:tcPr>
            <w:tcW w:w="907" w:type="dxa"/>
            <w:tcBorders>
              <w:top w:val="nil"/>
              <w:left w:val="nil"/>
              <w:bottom w:val="nil"/>
              <w:right w:val="single" w:sz="4" w:space="0" w:color="4BACC6"/>
            </w:tcBorders>
            <w:shd w:val="clear" w:color="auto" w:fill="FFFFFF" w:themeFill="background1"/>
            <w:noWrap/>
            <w:vAlign w:val="center"/>
          </w:tcPr>
          <w:p w14:paraId="0CCB3AFA" w14:textId="46EA5E34"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86.21 €</w:t>
            </w:r>
          </w:p>
        </w:tc>
      </w:tr>
      <w:tr w:rsidR="00E32E06" w:rsidRPr="008D3367" w14:paraId="52E34353"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CC74090"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Τέλος Υπηρεσιών Εικονικής Συνεγκατάστασης (ανά ικρίωμα)</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1304A6F6" w14:textId="77777777" w:rsidR="00E32E06" w:rsidRPr="00D647CB" w:rsidRDefault="00E32E06" w:rsidP="00E32E06">
            <w:pPr>
              <w:spacing w:after="0"/>
              <w:jc w:val="center"/>
              <w:rPr>
                <w:rFonts w:cs="Calibri"/>
                <w:color w:val="000000"/>
                <w:sz w:val="18"/>
                <w:szCs w:val="18"/>
                <w:lang w:val="en-US"/>
              </w:rPr>
            </w:pPr>
            <w:r w:rsidRPr="00D647CB">
              <w:rPr>
                <w:rFonts w:cs="Calibri"/>
                <w:color w:val="000000"/>
                <w:sz w:val="18"/>
                <w:szCs w:val="18"/>
                <w:lang w:val="en-US"/>
              </w:rPr>
              <w:t xml:space="preserve">Operational costs (Maintenance &amp; </w:t>
            </w:r>
            <w:proofErr w:type="spellStart"/>
            <w:r w:rsidRPr="00D647CB">
              <w:rPr>
                <w:rFonts w:cs="Calibri"/>
                <w:color w:val="000000"/>
                <w:sz w:val="18"/>
                <w:szCs w:val="18"/>
                <w:lang w:val="en-US"/>
              </w:rPr>
              <w:t>Rapair</w:t>
            </w:r>
            <w:proofErr w:type="spellEnd"/>
            <w:r w:rsidRPr="00D647CB">
              <w:rPr>
                <w:rFonts w:cs="Calibri"/>
                <w:color w:val="000000"/>
                <w:sz w:val="18"/>
                <w:szCs w:val="18"/>
                <w:lang w:val="en-US"/>
              </w:rPr>
              <w:t xml:space="preserve">) </w:t>
            </w:r>
          </w:p>
          <w:p w14:paraId="3485EC42" w14:textId="77777777" w:rsidR="00E32E06" w:rsidRPr="008D3367" w:rsidRDefault="00E32E06" w:rsidP="00E32E06">
            <w:pPr>
              <w:spacing w:after="0" w:line="240" w:lineRule="auto"/>
              <w:jc w:val="center"/>
              <w:rPr>
                <w:rFonts w:eastAsia="Times New Roman" w:cs="Calibri"/>
                <w:b/>
                <w:bCs/>
                <w:color w:val="000000"/>
                <w:sz w:val="22"/>
                <w:lang w:val="en-US" w:eastAsia="ja-JP"/>
              </w:rPr>
            </w:pPr>
            <w:r w:rsidRPr="00D647CB">
              <w:rPr>
                <w:rFonts w:cs="Calibri"/>
                <w:color w:val="000000"/>
                <w:sz w:val="18"/>
                <w:szCs w:val="18"/>
                <w:lang w:val="en-US"/>
              </w:rPr>
              <w:t>Virtual Colocation</w:t>
            </w:r>
          </w:p>
        </w:tc>
        <w:tc>
          <w:tcPr>
            <w:tcW w:w="964" w:type="dxa"/>
            <w:tcBorders>
              <w:top w:val="nil"/>
              <w:left w:val="nil"/>
              <w:bottom w:val="nil"/>
              <w:right w:val="nil"/>
            </w:tcBorders>
            <w:shd w:val="clear" w:color="auto" w:fill="FFFFFF" w:themeFill="background1"/>
            <w:noWrap/>
            <w:vAlign w:val="center"/>
          </w:tcPr>
          <w:p w14:paraId="0D476A1E" w14:textId="56DAD71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85.34 €</w:t>
            </w:r>
          </w:p>
        </w:tc>
        <w:tc>
          <w:tcPr>
            <w:tcW w:w="964" w:type="dxa"/>
            <w:tcBorders>
              <w:top w:val="nil"/>
              <w:left w:val="nil"/>
              <w:bottom w:val="nil"/>
              <w:right w:val="nil"/>
            </w:tcBorders>
            <w:shd w:val="clear" w:color="auto" w:fill="FFFFFF" w:themeFill="background1"/>
            <w:noWrap/>
            <w:vAlign w:val="center"/>
          </w:tcPr>
          <w:p w14:paraId="07BEBC2C" w14:textId="0998DB06"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87.10 €</w:t>
            </w:r>
          </w:p>
        </w:tc>
        <w:tc>
          <w:tcPr>
            <w:tcW w:w="964" w:type="dxa"/>
            <w:tcBorders>
              <w:top w:val="nil"/>
              <w:left w:val="nil"/>
              <w:bottom w:val="nil"/>
              <w:right w:val="nil"/>
            </w:tcBorders>
            <w:shd w:val="clear" w:color="auto" w:fill="FFFFFF" w:themeFill="background1"/>
            <w:noWrap/>
            <w:vAlign w:val="center"/>
          </w:tcPr>
          <w:p w14:paraId="3B458B19" w14:textId="3EBB6175"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88.90 €</w:t>
            </w:r>
          </w:p>
        </w:tc>
        <w:tc>
          <w:tcPr>
            <w:tcW w:w="964" w:type="dxa"/>
            <w:tcBorders>
              <w:top w:val="nil"/>
              <w:left w:val="nil"/>
              <w:bottom w:val="nil"/>
              <w:right w:val="nil"/>
            </w:tcBorders>
            <w:shd w:val="clear" w:color="auto" w:fill="FFFFFF" w:themeFill="background1"/>
            <w:noWrap/>
            <w:vAlign w:val="center"/>
          </w:tcPr>
          <w:p w14:paraId="75F610E0" w14:textId="6EB6814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90.82 €</w:t>
            </w:r>
          </w:p>
        </w:tc>
        <w:tc>
          <w:tcPr>
            <w:tcW w:w="964" w:type="dxa"/>
            <w:tcBorders>
              <w:top w:val="nil"/>
              <w:left w:val="nil"/>
              <w:bottom w:val="nil"/>
              <w:right w:val="nil"/>
            </w:tcBorders>
            <w:shd w:val="clear" w:color="auto" w:fill="FFFFFF" w:themeFill="background1"/>
            <w:noWrap/>
            <w:vAlign w:val="center"/>
          </w:tcPr>
          <w:p w14:paraId="7BF2568F" w14:textId="59E33DAA"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92.40 €</w:t>
            </w:r>
          </w:p>
        </w:tc>
        <w:tc>
          <w:tcPr>
            <w:tcW w:w="964" w:type="dxa"/>
            <w:tcBorders>
              <w:top w:val="nil"/>
              <w:left w:val="nil"/>
              <w:bottom w:val="nil"/>
              <w:right w:val="nil"/>
            </w:tcBorders>
            <w:shd w:val="clear" w:color="auto" w:fill="FFFFFF" w:themeFill="background1"/>
            <w:noWrap/>
            <w:vAlign w:val="center"/>
          </w:tcPr>
          <w:p w14:paraId="1AEFAF73" w14:textId="054B4EE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93.94 €</w:t>
            </w:r>
          </w:p>
        </w:tc>
        <w:tc>
          <w:tcPr>
            <w:tcW w:w="964" w:type="dxa"/>
            <w:tcBorders>
              <w:top w:val="nil"/>
              <w:left w:val="nil"/>
              <w:bottom w:val="nil"/>
              <w:right w:val="nil"/>
            </w:tcBorders>
            <w:shd w:val="clear" w:color="auto" w:fill="FFFFFF" w:themeFill="background1"/>
            <w:noWrap/>
            <w:vAlign w:val="center"/>
          </w:tcPr>
          <w:p w14:paraId="782AA039" w14:textId="24B2AEDE"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95.50 €</w:t>
            </w:r>
          </w:p>
        </w:tc>
        <w:tc>
          <w:tcPr>
            <w:tcW w:w="907" w:type="dxa"/>
            <w:tcBorders>
              <w:top w:val="nil"/>
              <w:left w:val="nil"/>
              <w:bottom w:val="nil"/>
              <w:right w:val="single" w:sz="4" w:space="0" w:color="4BACC6"/>
            </w:tcBorders>
            <w:shd w:val="clear" w:color="auto" w:fill="FFFFFF" w:themeFill="background1"/>
            <w:noWrap/>
            <w:vAlign w:val="center"/>
          </w:tcPr>
          <w:p w14:paraId="1651958F" w14:textId="5CC2375C"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97.09 €</w:t>
            </w:r>
          </w:p>
        </w:tc>
      </w:tr>
      <w:tr w:rsidR="00E32E06" w:rsidRPr="008D3367" w14:paraId="790EB2CA"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739A9FB7"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Τέλη Ενοικίου Χρήσης Χώρου ΦΣ ανά ικρίωμα (Ζώνη Α, &gt;30.000 παροχές)</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0DEE2426" w14:textId="77777777" w:rsidR="00E32E06" w:rsidRPr="008D3367" w:rsidRDefault="00E32E06" w:rsidP="00E32E06">
            <w:pPr>
              <w:spacing w:after="0" w:line="240" w:lineRule="auto"/>
              <w:jc w:val="center"/>
              <w:rPr>
                <w:rFonts w:eastAsia="Times New Roman" w:cs="Calibri"/>
                <w:b/>
                <w:bCs/>
                <w:color w:val="000000"/>
                <w:sz w:val="22"/>
                <w:lang w:val="en-US" w:eastAsia="ja-JP"/>
              </w:rPr>
            </w:pPr>
            <w:r w:rsidRPr="00D647CB">
              <w:rPr>
                <w:rFonts w:cs="Calibri"/>
                <w:color w:val="000000"/>
                <w:sz w:val="18"/>
                <w:szCs w:val="18"/>
                <w:lang w:val="en-US"/>
              </w:rPr>
              <w:t>Colocation Space cost per Rack Zone A ( &gt; 30,000 lines)</w:t>
            </w:r>
          </w:p>
        </w:tc>
        <w:tc>
          <w:tcPr>
            <w:tcW w:w="964" w:type="dxa"/>
            <w:tcBorders>
              <w:top w:val="nil"/>
              <w:left w:val="nil"/>
              <w:bottom w:val="nil"/>
              <w:right w:val="nil"/>
            </w:tcBorders>
            <w:shd w:val="clear" w:color="auto" w:fill="FFFFFF" w:themeFill="background1"/>
            <w:noWrap/>
            <w:vAlign w:val="center"/>
          </w:tcPr>
          <w:p w14:paraId="24B00CAF" w14:textId="6121CBA9"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53.48 €</w:t>
            </w:r>
          </w:p>
        </w:tc>
        <w:tc>
          <w:tcPr>
            <w:tcW w:w="964" w:type="dxa"/>
            <w:tcBorders>
              <w:top w:val="nil"/>
              <w:left w:val="nil"/>
              <w:bottom w:val="nil"/>
              <w:right w:val="nil"/>
            </w:tcBorders>
            <w:shd w:val="clear" w:color="auto" w:fill="FFFFFF" w:themeFill="background1"/>
            <w:noWrap/>
            <w:vAlign w:val="center"/>
          </w:tcPr>
          <w:p w14:paraId="10E366F3" w14:textId="5206148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54.47 €</w:t>
            </w:r>
          </w:p>
        </w:tc>
        <w:tc>
          <w:tcPr>
            <w:tcW w:w="964" w:type="dxa"/>
            <w:tcBorders>
              <w:top w:val="nil"/>
              <w:left w:val="nil"/>
              <w:bottom w:val="nil"/>
              <w:right w:val="nil"/>
            </w:tcBorders>
            <w:shd w:val="clear" w:color="auto" w:fill="FFFFFF" w:themeFill="background1"/>
            <w:noWrap/>
            <w:vAlign w:val="center"/>
          </w:tcPr>
          <w:p w14:paraId="7EF135CA" w14:textId="603EED30"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55.49 €</w:t>
            </w:r>
          </w:p>
        </w:tc>
        <w:tc>
          <w:tcPr>
            <w:tcW w:w="964" w:type="dxa"/>
            <w:tcBorders>
              <w:top w:val="nil"/>
              <w:left w:val="nil"/>
              <w:bottom w:val="nil"/>
              <w:right w:val="nil"/>
            </w:tcBorders>
            <w:shd w:val="clear" w:color="auto" w:fill="FFFFFF" w:themeFill="background1"/>
            <w:noWrap/>
            <w:vAlign w:val="center"/>
          </w:tcPr>
          <w:p w14:paraId="06A98B76" w14:textId="44A1C69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56.57 €</w:t>
            </w:r>
          </w:p>
        </w:tc>
        <w:tc>
          <w:tcPr>
            <w:tcW w:w="964" w:type="dxa"/>
            <w:tcBorders>
              <w:top w:val="nil"/>
              <w:left w:val="nil"/>
              <w:bottom w:val="nil"/>
              <w:right w:val="nil"/>
            </w:tcBorders>
            <w:shd w:val="clear" w:color="auto" w:fill="FFFFFF" w:themeFill="background1"/>
            <w:noWrap/>
            <w:vAlign w:val="center"/>
          </w:tcPr>
          <w:p w14:paraId="3157D1C2" w14:textId="732F4D72"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57.46 €</w:t>
            </w:r>
          </w:p>
        </w:tc>
        <w:tc>
          <w:tcPr>
            <w:tcW w:w="964" w:type="dxa"/>
            <w:tcBorders>
              <w:top w:val="nil"/>
              <w:left w:val="nil"/>
              <w:bottom w:val="nil"/>
              <w:right w:val="nil"/>
            </w:tcBorders>
            <w:shd w:val="clear" w:color="auto" w:fill="FFFFFF" w:themeFill="background1"/>
            <w:noWrap/>
            <w:vAlign w:val="center"/>
          </w:tcPr>
          <w:p w14:paraId="1116D98B" w14:textId="38F36EC1"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58.33 €</w:t>
            </w:r>
          </w:p>
        </w:tc>
        <w:tc>
          <w:tcPr>
            <w:tcW w:w="964" w:type="dxa"/>
            <w:tcBorders>
              <w:top w:val="nil"/>
              <w:left w:val="nil"/>
              <w:bottom w:val="nil"/>
              <w:right w:val="nil"/>
            </w:tcBorders>
            <w:shd w:val="clear" w:color="auto" w:fill="FFFFFF" w:themeFill="background1"/>
            <w:noWrap/>
            <w:vAlign w:val="center"/>
          </w:tcPr>
          <w:p w14:paraId="34A469B6" w14:textId="2ABD364D"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59.20 €</w:t>
            </w:r>
          </w:p>
        </w:tc>
        <w:tc>
          <w:tcPr>
            <w:tcW w:w="907" w:type="dxa"/>
            <w:tcBorders>
              <w:top w:val="nil"/>
              <w:left w:val="nil"/>
              <w:bottom w:val="nil"/>
              <w:right w:val="single" w:sz="4" w:space="0" w:color="4BACC6"/>
            </w:tcBorders>
            <w:shd w:val="clear" w:color="auto" w:fill="FFFFFF" w:themeFill="background1"/>
            <w:noWrap/>
            <w:vAlign w:val="center"/>
          </w:tcPr>
          <w:p w14:paraId="22783825" w14:textId="197DED61"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60.09 €</w:t>
            </w:r>
          </w:p>
        </w:tc>
      </w:tr>
      <w:tr w:rsidR="00E32E06" w:rsidRPr="008D3367" w14:paraId="2DC48CE3"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3EDD6EF"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Τέλη Ενοικίου Χρήσης Χώρου ΦΣ ανά ικρίωμα (Ζώνη Β, 10.000 έως 30.000 παροχές)</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165B69DD" w14:textId="77777777" w:rsidR="00E32E06" w:rsidRPr="008D3367" w:rsidRDefault="00E32E06" w:rsidP="00E32E06">
            <w:pPr>
              <w:spacing w:after="0" w:line="240" w:lineRule="auto"/>
              <w:jc w:val="center"/>
              <w:rPr>
                <w:rFonts w:eastAsia="Times New Roman" w:cs="Calibri"/>
                <w:b/>
                <w:bCs/>
                <w:color w:val="000000"/>
                <w:sz w:val="22"/>
                <w:lang w:val="en-US" w:eastAsia="ja-JP"/>
              </w:rPr>
            </w:pPr>
            <w:r w:rsidRPr="00D647CB">
              <w:rPr>
                <w:rFonts w:cs="Calibri"/>
                <w:color w:val="000000"/>
                <w:sz w:val="18"/>
                <w:szCs w:val="18"/>
                <w:lang w:val="en-US"/>
              </w:rPr>
              <w:t>Colocation Space cost per Rack Zone B (10,000 - 30,000 lines)</w:t>
            </w:r>
          </w:p>
        </w:tc>
        <w:tc>
          <w:tcPr>
            <w:tcW w:w="964" w:type="dxa"/>
            <w:tcBorders>
              <w:top w:val="nil"/>
              <w:left w:val="nil"/>
              <w:bottom w:val="nil"/>
              <w:right w:val="nil"/>
            </w:tcBorders>
            <w:shd w:val="clear" w:color="auto" w:fill="FFFFFF" w:themeFill="background1"/>
            <w:noWrap/>
            <w:vAlign w:val="center"/>
          </w:tcPr>
          <w:p w14:paraId="209E1A2B" w14:textId="4D2666A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51.87 €</w:t>
            </w:r>
          </w:p>
        </w:tc>
        <w:tc>
          <w:tcPr>
            <w:tcW w:w="964" w:type="dxa"/>
            <w:tcBorders>
              <w:top w:val="nil"/>
              <w:left w:val="nil"/>
              <w:bottom w:val="nil"/>
              <w:right w:val="nil"/>
            </w:tcBorders>
            <w:shd w:val="clear" w:color="auto" w:fill="FFFFFF" w:themeFill="background1"/>
            <w:noWrap/>
            <w:vAlign w:val="center"/>
          </w:tcPr>
          <w:p w14:paraId="6C5E9D63" w14:textId="1ED8B46B"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52.84 €</w:t>
            </w:r>
          </w:p>
        </w:tc>
        <w:tc>
          <w:tcPr>
            <w:tcW w:w="964" w:type="dxa"/>
            <w:tcBorders>
              <w:top w:val="nil"/>
              <w:left w:val="nil"/>
              <w:bottom w:val="nil"/>
              <w:right w:val="nil"/>
            </w:tcBorders>
            <w:shd w:val="clear" w:color="auto" w:fill="FFFFFF" w:themeFill="background1"/>
            <w:noWrap/>
            <w:vAlign w:val="center"/>
          </w:tcPr>
          <w:p w14:paraId="04C8E0E5" w14:textId="393C8ADA"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53.83 €</w:t>
            </w:r>
          </w:p>
        </w:tc>
        <w:tc>
          <w:tcPr>
            <w:tcW w:w="964" w:type="dxa"/>
            <w:tcBorders>
              <w:top w:val="nil"/>
              <w:left w:val="nil"/>
              <w:bottom w:val="nil"/>
              <w:right w:val="nil"/>
            </w:tcBorders>
            <w:shd w:val="clear" w:color="auto" w:fill="FFFFFF" w:themeFill="background1"/>
            <w:noWrap/>
            <w:vAlign w:val="center"/>
          </w:tcPr>
          <w:p w14:paraId="29686378" w14:textId="510580E0"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54.88 €</w:t>
            </w:r>
          </w:p>
        </w:tc>
        <w:tc>
          <w:tcPr>
            <w:tcW w:w="964" w:type="dxa"/>
            <w:tcBorders>
              <w:top w:val="nil"/>
              <w:left w:val="nil"/>
              <w:bottom w:val="nil"/>
              <w:right w:val="nil"/>
            </w:tcBorders>
            <w:shd w:val="clear" w:color="auto" w:fill="FFFFFF" w:themeFill="background1"/>
            <w:noWrap/>
            <w:vAlign w:val="center"/>
          </w:tcPr>
          <w:p w14:paraId="24BCC7DD" w14:textId="0F658376"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55.74 €</w:t>
            </w:r>
          </w:p>
        </w:tc>
        <w:tc>
          <w:tcPr>
            <w:tcW w:w="964" w:type="dxa"/>
            <w:tcBorders>
              <w:top w:val="nil"/>
              <w:left w:val="nil"/>
              <w:bottom w:val="nil"/>
              <w:right w:val="nil"/>
            </w:tcBorders>
            <w:shd w:val="clear" w:color="auto" w:fill="FFFFFF" w:themeFill="background1"/>
            <w:noWrap/>
            <w:vAlign w:val="center"/>
          </w:tcPr>
          <w:p w14:paraId="794C37E2" w14:textId="3DBB6F66"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56.58 €</w:t>
            </w:r>
          </w:p>
        </w:tc>
        <w:tc>
          <w:tcPr>
            <w:tcW w:w="964" w:type="dxa"/>
            <w:tcBorders>
              <w:top w:val="nil"/>
              <w:left w:val="nil"/>
              <w:bottom w:val="nil"/>
              <w:right w:val="nil"/>
            </w:tcBorders>
            <w:shd w:val="clear" w:color="auto" w:fill="FFFFFF" w:themeFill="background1"/>
            <w:noWrap/>
            <w:vAlign w:val="center"/>
          </w:tcPr>
          <w:p w14:paraId="7C08C7B1" w14:textId="4B6865AC"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57.43 €</w:t>
            </w:r>
          </w:p>
        </w:tc>
        <w:tc>
          <w:tcPr>
            <w:tcW w:w="907" w:type="dxa"/>
            <w:tcBorders>
              <w:top w:val="nil"/>
              <w:left w:val="nil"/>
              <w:bottom w:val="nil"/>
              <w:right w:val="single" w:sz="4" w:space="0" w:color="4BACC6"/>
            </w:tcBorders>
            <w:shd w:val="clear" w:color="auto" w:fill="FFFFFF" w:themeFill="background1"/>
            <w:noWrap/>
            <w:vAlign w:val="center"/>
          </w:tcPr>
          <w:p w14:paraId="77E1D565" w14:textId="593E0E3C"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58.29 €</w:t>
            </w:r>
          </w:p>
        </w:tc>
      </w:tr>
      <w:tr w:rsidR="00E32E06" w:rsidRPr="008D3367" w14:paraId="44AE2664"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685DAA6B"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Τέλη Ενοικίου Χρήσης Χώρου ΦΣ ανά ικρίωμα (Ζώνη Γ, &lt;10.000 παροχές)</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6C5FAF6C" w14:textId="77777777" w:rsidR="00E32E06" w:rsidRPr="008D3367" w:rsidRDefault="00E32E06" w:rsidP="00E32E06">
            <w:pPr>
              <w:spacing w:after="0" w:line="240" w:lineRule="auto"/>
              <w:jc w:val="center"/>
              <w:rPr>
                <w:rFonts w:eastAsia="Times New Roman" w:cs="Calibri"/>
                <w:b/>
                <w:bCs/>
                <w:color w:val="000000"/>
                <w:sz w:val="22"/>
                <w:lang w:val="en-US" w:eastAsia="ja-JP"/>
              </w:rPr>
            </w:pPr>
            <w:r w:rsidRPr="00D647CB">
              <w:rPr>
                <w:rFonts w:cs="Calibri"/>
                <w:color w:val="000000"/>
                <w:sz w:val="18"/>
                <w:szCs w:val="18"/>
                <w:lang w:val="en-US"/>
              </w:rPr>
              <w:t>Colocation Space cost per Rack Zone C (0 - 10,000 lines)</w:t>
            </w:r>
          </w:p>
        </w:tc>
        <w:tc>
          <w:tcPr>
            <w:tcW w:w="964" w:type="dxa"/>
            <w:tcBorders>
              <w:top w:val="nil"/>
              <w:left w:val="nil"/>
              <w:bottom w:val="nil"/>
              <w:right w:val="nil"/>
            </w:tcBorders>
            <w:shd w:val="clear" w:color="auto" w:fill="FFFFFF" w:themeFill="background1"/>
            <w:noWrap/>
            <w:vAlign w:val="center"/>
          </w:tcPr>
          <w:p w14:paraId="4E5F5005" w14:textId="039A5D10"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50.27 €</w:t>
            </w:r>
          </w:p>
        </w:tc>
        <w:tc>
          <w:tcPr>
            <w:tcW w:w="964" w:type="dxa"/>
            <w:tcBorders>
              <w:top w:val="nil"/>
              <w:left w:val="nil"/>
              <w:bottom w:val="nil"/>
              <w:right w:val="nil"/>
            </w:tcBorders>
            <w:shd w:val="clear" w:color="auto" w:fill="FFFFFF" w:themeFill="background1"/>
            <w:noWrap/>
            <w:vAlign w:val="center"/>
          </w:tcPr>
          <w:p w14:paraId="398DB8F1" w14:textId="5CC9AFAC"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51.21 €</w:t>
            </w:r>
          </w:p>
        </w:tc>
        <w:tc>
          <w:tcPr>
            <w:tcW w:w="964" w:type="dxa"/>
            <w:tcBorders>
              <w:top w:val="nil"/>
              <w:left w:val="nil"/>
              <w:bottom w:val="nil"/>
              <w:right w:val="nil"/>
            </w:tcBorders>
            <w:shd w:val="clear" w:color="auto" w:fill="FFFFFF" w:themeFill="background1"/>
            <w:noWrap/>
            <w:vAlign w:val="center"/>
          </w:tcPr>
          <w:p w14:paraId="0CFCC953" w14:textId="072F34A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52.17 €</w:t>
            </w:r>
          </w:p>
        </w:tc>
        <w:tc>
          <w:tcPr>
            <w:tcW w:w="964" w:type="dxa"/>
            <w:tcBorders>
              <w:top w:val="nil"/>
              <w:left w:val="nil"/>
              <w:bottom w:val="nil"/>
              <w:right w:val="nil"/>
            </w:tcBorders>
            <w:shd w:val="clear" w:color="auto" w:fill="FFFFFF" w:themeFill="background1"/>
            <w:noWrap/>
            <w:vAlign w:val="center"/>
          </w:tcPr>
          <w:p w14:paraId="58C42B79" w14:textId="5C29F3DA"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53.18 €</w:t>
            </w:r>
          </w:p>
        </w:tc>
        <w:tc>
          <w:tcPr>
            <w:tcW w:w="964" w:type="dxa"/>
            <w:tcBorders>
              <w:top w:val="nil"/>
              <w:left w:val="nil"/>
              <w:bottom w:val="nil"/>
              <w:right w:val="nil"/>
            </w:tcBorders>
            <w:shd w:val="clear" w:color="auto" w:fill="FFFFFF" w:themeFill="background1"/>
            <w:noWrap/>
            <w:vAlign w:val="center"/>
          </w:tcPr>
          <w:p w14:paraId="78C4B53E" w14:textId="6078323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54.02 €</w:t>
            </w:r>
          </w:p>
        </w:tc>
        <w:tc>
          <w:tcPr>
            <w:tcW w:w="964" w:type="dxa"/>
            <w:tcBorders>
              <w:top w:val="nil"/>
              <w:left w:val="nil"/>
              <w:bottom w:val="nil"/>
              <w:right w:val="nil"/>
            </w:tcBorders>
            <w:shd w:val="clear" w:color="auto" w:fill="FFFFFF" w:themeFill="background1"/>
            <w:noWrap/>
            <w:vAlign w:val="center"/>
          </w:tcPr>
          <w:p w14:paraId="2D6A0821" w14:textId="0F216039"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54.83 €</w:t>
            </w:r>
          </w:p>
        </w:tc>
        <w:tc>
          <w:tcPr>
            <w:tcW w:w="964" w:type="dxa"/>
            <w:tcBorders>
              <w:top w:val="nil"/>
              <w:left w:val="nil"/>
              <w:bottom w:val="nil"/>
              <w:right w:val="nil"/>
            </w:tcBorders>
            <w:shd w:val="clear" w:color="auto" w:fill="FFFFFF" w:themeFill="background1"/>
            <w:noWrap/>
            <w:vAlign w:val="center"/>
          </w:tcPr>
          <w:p w14:paraId="57C6B686" w14:textId="3DC3465E"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55.65 €</w:t>
            </w:r>
          </w:p>
        </w:tc>
        <w:tc>
          <w:tcPr>
            <w:tcW w:w="907" w:type="dxa"/>
            <w:tcBorders>
              <w:top w:val="nil"/>
              <w:left w:val="nil"/>
              <w:bottom w:val="nil"/>
              <w:right w:val="single" w:sz="4" w:space="0" w:color="4BACC6"/>
            </w:tcBorders>
            <w:shd w:val="clear" w:color="auto" w:fill="FFFFFF" w:themeFill="background1"/>
            <w:noWrap/>
            <w:vAlign w:val="center"/>
          </w:tcPr>
          <w:p w14:paraId="7D551907" w14:textId="566FC4D7" w:rsidR="00E32E06" w:rsidRPr="00E32E06" w:rsidRDefault="00E32E06" w:rsidP="00E32E06">
            <w:pPr>
              <w:spacing w:after="0" w:line="240" w:lineRule="auto"/>
              <w:jc w:val="right"/>
              <w:rPr>
                <w:rFonts w:asciiTheme="minorHAnsi" w:eastAsia="Times New Roman" w:hAnsiTheme="minorHAnsi" w:cstheme="minorHAnsi"/>
                <w:sz w:val="18"/>
                <w:szCs w:val="18"/>
                <w:lang w:eastAsia="ja-JP"/>
              </w:rPr>
            </w:pPr>
            <w:r w:rsidRPr="00E32E06">
              <w:rPr>
                <w:rFonts w:cs="Calibri"/>
                <w:sz w:val="18"/>
                <w:szCs w:val="18"/>
              </w:rPr>
              <w:t>56.49 €</w:t>
            </w:r>
          </w:p>
        </w:tc>
      </w:tr>
      <w:tr w:rsidR="00E32E06" w:rsidRPr="008D3367" w14:paraId="67FDF679"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6803A61D"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Τέλη χρήσης ζεύγους ΕΞΣΚ ανά μέτρο (</w:t>
            </w:r>
            <w:r w:rsidRPr="00FB16D7">
              <w:rPr>
                <w:rFonts w:cs="Calibri"/>
                <w:b/>
                <w:bCs/>
                <w:color w:val="000000"/>
                <w:sz w:val="18"/>
                <w:szCs w:val="18"/>
                <w:lang w:val="en-US"/>
              </w:rPr>
              <w:t>L</w:t>
            </w:r>
            <w:r w:rsidRPr="00FB16D7">
              <w:rPr>
                <w:rFonts w:cs="Calibri"/>
                <w:b/>
                <w:bCs/>
                <w:color w:val="000000"/>
                <w:sz w:val="18"/>
                <w:szCs w:val="18"/>
              </w:rPr>
              <w:t>*</w:t>
            </w:r>
            <w:r w:rsidRPr="00FB16D7">
              <w:rPr>
                <w:rFonts w:cs="Calibri"/>
                <w:b/>
                <w:bCs/>
                <w:color w:val="000000"/>
                <w:sz w:val="18"/>
                <w:szCs w:val="18"/>
                <w:lang w:val="en-US"/>
              </w:rPr>
              <w:t>N</w:t>
            </w:r>
            <w:r w:rsidRPr="00FB16D7">
              <w:rPr>
                <w:rFonts w:cs="Calibri"/>
                <w:b/>
                <w:bCs/>
                <w:color w:val="000000"/>
                <w:sz w:val="18"/>
                <w:szCs w:val="18"/>
              </w:rPr>
              <w:t>*Μηνιαίο Τέλος)</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6F0893EE" w14:textId="77777777" w:rsidR="00E32E06" w:rsidRPr="00D647CB" w:rsidRDefault="00E32E06" w:rsidP="00E32E06">
            <w:pPr>
              <w:spacing w:after="0" w:line="240" w:lineRule="auto"/>
              <w:jc w:val="center"/>
              <w:rPr>
                <w:rFonts w:cs="Calibri"/>
                <w:color w:val="000000"/>
                <w:sz w:val="22"/>
                <w:lang w:val="en-US"/>
              </w:rPr>
            </w:pPr>
            <w:r w:rsidRPr="00D647CB">
              <w:rPr>
                <w:rFonts w:cs="Calibri"/>
                <w:color w:val="000000"/>
                <w:sz w:val="18"/>
                <w:szCs w:val="18"/>
                <w:lang w:val="en-US"/>
              </w:rPr>
              <w:t xml:space="preserve">Access-Rental to External Copper Cable per meter </w:t>
            </w:r>
          </w:p>
        </w:tc>
        <w:tc>
          <w:tcPr>
            <w:tcW w:w="964" w:type="dxa"/>
            <w:tcBorders>
              <w:top w:val="nil"/>
              <w:left w:val="nil"/>
              <w:bottom w:val="nil"/>
              <w:right w:val="nil"/>
            </w:tcBorders>
            <w:shd w:val="clear" w:color="auto" w:fill="FFFFFF" w:themeFill="background1"/>
            <w:noWrap/>
            <w:vAlign w:val="center"/>
          </w:tcPr>
          <w:p w14:paraId="51936244" w14:textId="37A0192F"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0.013182 €</w:t>
            </w:r>
          </w:p>
        </w:tc>
        <w:tc>
          <w:tcPr>
            <w:tcW w:w="964" w:type="dxa"/>
            <w:tcBorders>
              <w:top w:val="nil"/>
              <w:left w:val="nil"/>
              <w:bottom w:val="nil"/>
              <w:right w:val="nil"/>
            </w:tcBorders>
            <w:shd w:val="clear" w:color="auto" w:fill="FFFFFF" w:themeFill="background1"/>
            <w:noWrap/>
            <w:vAlign w:val="center"/>
          </w:tcPr>
          <w:p w14:paraId="1E2DBA46" w14:textId="6A08C796"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0.013592 €</w:t>
            </w:r>
          </w:p>
        </w:tc>
        <w:tc>
          <w:tcPr>
            <w:tcW w:w="964" w:type="dxa"/>
            <w:tcBorders>
              <w:top w:val="nil"/>
              <w:left w:val="nil"/>
              <w:bottom w:val="nil"/>
              <w:right w:val="nil"/>
            </w:tcBorders>
            <w:shd w:val="clear" w:color="auto" w:fill="FFFFFF" w:themeFill="background1"/>
            <w:noWrap/>
            <w:vAlign w:val="center"/>
          </w:tcPr>
          <w:p w14:paraId="5B4FD4A9" w14:textId="6B5E643A"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0.014026 €</w:t>
            </w:r>
          </w:p>
        </w:tc>
        <w:tc>
          <w:tcPr>
            <w:tcW w:w="964" w:type="dxa"/>
            <w:tcBorders>
              <w:top w:val="nil"/>
              <w:left w:val="nil"/>
              <w:bottom w:val="nil"/>
              <w:right w:val="nil"/>
            </w:tcBorders>
            <w:shd w:val="clear" w:color="auto" w:fill="FFFFFF" w:themeFill="background1"/>
            <w:noWrap/>
            <w:vAlign w:val="center"/>
          </w:tcPr>
          <w:p w14:paraId="209E514E" w14:textId="42C1E51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0.014450 €</w:t>
            </w:r>
          </w:p>
        </w:tc>
        <w:tc>
          <w:tcPr>
            <w:tcW w:w="964" w:type="dxa"/>
            <w:tcBorders>
              <w:top w:val="nil"/>
              <w:left w:val="nil"/>
              <w:bottom w:val="nil"/>
              <w:right w:val="nil"/>
            </w:tcBorders>
            <w:shd w:val="clear" w:color="auto" w:fill="FFFFFF" w:themeFill="background1"/>
            <w:noWrap/>
            <w:vAlign w:val="center"/>
          </w:tcPr>
          <w:p w14:paraId="74A1E51D" w14:textId="4808882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0.014843 €</w:t>
            </w:r>
          </w:p>
        </w:tc>
        <w:tc>
          <w:tcPr>
            <w:tcW w:w="964" w:type="dxa"/>
            <w:tcBorders>
              <w:top w:val="nil"/>
              <w:left w:val="nil"/>
              <w:bottom w:val="nil"/>
              <w:right w:val="nil"/>
            </w:tcBorders>
            <w:shd w:val="clear" w:color="auto" w:fill="FFFFFF" w:themeFill="background1"/>
            <w:noWrap/>
            <w:vAlign w:val="center"/>
          </w:tcPr>
          <w:p w14:paraId="01DF8A31" w14:textId="0B1F27BD"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0.015243 €</w:t>
            </w:r>
          </w:p>
        </w:tc>
        <w:tc>
          <w:tcPr>
            <w:tcW w:w="964" w:type="dxa"/>
            <w:tcBorders>
              <w:top w:val="nil"/>
              <w:left w:val="nil"/>
              <w:bottom w:val="nil"/>
              <w:right w:val="nil"/>
            </w:tcBorders>
            <w:shd w:val="clear" w:color="auto" w:fill="FFFFFF" w:themeFill="background1"/>
            <w:noWrap/>
            <w:vAlign w:val="center"/>
          </w:tcPr>
          <w:p w14:paraId="77C528A1" w14:textId="62EA4B39"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0.015658 €</w:t>
            </w:r>
          </w:p>
        </w:tc>
        <w:tc>
          <w:tcPr>
            <w:tcW w:w="907" w:type="dxa"/>
            <w:tcBorders>
              <w:top w:val="nil"/>
              <w:left w:val="nil"/>
              <w:bottom w:val="nil"/>
              <w:right w:val="single" w:sz="4" w:space="0" w:color="4BACC6"/>
            </w:tcBorders>
            <w:shd w:val="clear" w:color="auto" w:fill="FFFFFF" w:themeFill="background1"/>
            <w:noWrap/>
            <w:vAlign w:val="center"/>
          </w:tcPr>
          <w:p w14:paraId="61B4967C" w14:textId="39D90397" w:rsidR="00E32E06" w:rsidRPr="00E32E06" w:rsidRDefault="00E32E06" w:rsidP="00E32E06">
            <w:pPr>
              <w:spacing w:after="0" w:line="240" w:lineRule="auto"/>
              <w:jc w:val="right"/>
              <w:rPr>
                <w:rFonts w:asciiTheme="minorHAnsi" w:hAnsiTheme="minorHAnsi" w:cstheme="minorHAnsi"/>
                <w:sz w:val="18"/>
                <w:szCs w:val="18"/>
              </w:rPr>
            </w:pPr>
            <w:r w:rsidRPr="00E32E06">
              <w:rPr>
                <w:rFonts w:cs="Calibri"/>
                <w:sz w:val="18"/>
                <w:szCs w:val="18"/>
              </w:rPr>
              <w:t>0.016088 €</w:t>
            </w:r>
          </w:p>
        </w:tc>
      </w:tr>
      <w:tr w:rsidR="00E32E06" w:rsidRPr="00D647CB" w14:paraId="4BB325D6" w14:textId="77777777" w:rsidTr="005E11B2">
        <w:trPr>
          <w:trHeight w:val="300"/>
          <w:jc w:val="center"/>
        </w:trPr>
        <w:tc>
          <w:tcPr>
            <w:tcW w:w="3686"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4E58196" w14:textId="77777777" w:rsidR="00E32E06" w:rsidRPr="00FB16D7" w:rsidRDefault="00E32E06" w:rsidP="00E32E06">
            <w:pPr>
              <w:spacing w:after="0" w:line="240" w:lineRule="auto"/>
              <w:jc w:val="left"/>
              <w:rPr>
                <w:rFonts w:cs="Calibri"/>
                <w:b/>
                <w:bCs/>
                <w:color w:val="000000"/>
                <w:sz w:val="18"/>
                <w:szCs w:val="18"/>
              </w:rPr>
            </w:pPr>
            <w:r w:rsidRPr="00FB16D7">
              <w:rPr>
                <w:rFonts w:cs="Calibri"/>
                <w:b/>
                <w:bCs/>
                <w:color w:val="000000"/>
                <w:sz w:val="18"/>
                <w:szCs w:val="18"/>
              </w:rPr>
              <w:t>Τέλος χρήσης Εφεδρικών Ηλεκτροπαραγωγών Ζευγών (ΕΗΖ) ΟΤΕ (ανά ικρίωμα)</w:t>
            </w:r>
          </w:p>
        </w:tc>
        <w:tc>
          <w:tcPr>
            <w:tcW w:w="2551" w:type="dxa"/>
            <w:tcBorders>
              <w:top w:val="single" w:sz="4" w:space="0" w:color="auto"/>
              <w:left w:val="single" w:sz="4" w:space="0" w:color="4BACC6"/>
              <w:bottom w:val="single" w:sz="4" w:space="0" w:color="auto"/>
              <w:right w:val="single" w:sz="4" w:space="0" w:color="auto"/>
            </w:tcBorders>
            <w:shd w:val="clear" w:color="auto" w:fill="DEEAF6" w:themeFill="accent1" w:themeFillTint="33"/>
            <w:noWrap/>
            <w:vAlign w:val="center"/>
          </w:tcPr>
          <w:p w14:paraId="43A9141C" w14:textId="77777777" w:rsidR="00E32E06" w:rsidRPr="00D647CB" w:rsidRDefault="00E32E06" w:rsidP="00E32E06">
            <w:pPr>
              <w:spacing w:after="0" w:line="240" w:lineRule="auto"/>
              <w:jc w:val="center"/>
              <w:rPr>
                <w:rFonts w:cs="Calibri"/>
                <w:color w:val="000000"/>
                <w:sz w:val="22"/>
                <w:lang w:val="en-US"/>
              </w:rPr>
            </w:pPr>
            <w:r w:rsidRPr="00D647CB">
              <w:rPr>
                <w:rFonts w:cs="Calibri"/>
                <w:color w:val="000000"/>
                <w:sz w:val="18"/>
                <w:szCs w:val="18"/>
                <w:lang w:val="en-US"/>
              </w:rPr>
              <w:t>Power Generator per Rack</w:t>
            </w:r>
          </w:p>
        </w:tc>
        <w:tc>
          <w:tcPr>
            <w:tcW w:w="964" w:type="dxa"/>
            <w:tcBorders>
              <w:top w:val="nil"/>
              <w:left w:val="nil"/>
              <w:bottom w:val="nil"/>
              <w:right w:val="nil"/>
            </w:tcBorders>
            <w:shd w:val="clear" w:color="auto" w:fill="FFFFFF" w:themeFill="background1"/>
            <w:noWrap/>
            <w:vAlign w:val="center"/>
          </w:tcPr>
          <w:p w14:paraId="75D26B2E" w14:textId="0F55DE41"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26.99 €</w:t>
            </w:r>
          </w:p>
        </w:tc>
        <w:tc>
          <w:tcPr>
            <w:tcW w:w="964" w:type="dxa"/>
            <w:tcBorders>
              <w:top w:val="nil"/>
              <w:left w:val="nil"/>
              <w:bottom w:val="nil"/>
              <w:right w:val="nil"/>
            </w:tcBorders>
            <w:shd w:val="clear" w:color="auto" w:fill="FFFFFF" w:themeFill="background1"/>
            <w:noWrap/>
            <w:vAlign w:val="center"/>
          </w:tcPr>
          <w:p w14:paraId="2466AE30" w14:textId="5BD2568C"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27.25 €</w:t>
            </w:r>
          </w:p>
        </w:tc>
        <w:tc>
          <w:tcPr>
            <w:tcW w:w="964" w:type="dxa"/>
            <w:tcBorders>
              <w:top w:val="nil"/>
              <w:left w:val="nil"/>
              <w:bottom w:val="nil"/>
              <w:right w:val="nil"/>
            </w:tcBorders>
            <w:shd w:val="clear" w:color="auto" w:fill="FFFFFF" w:themeFill="background1"/>
            <w:noWrap/>
            <w:vAlign w:val="center"/>
          </w:tcPr>
          <w:p w14:paraId="12351F43" w14:textId="09A99664"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27.50 €</w:t>
            </w:r>
          </w:p>
        </w:tc>
        <w:tc>
          <w:tcPr>
            <w:tcW w:w="964" w:type="dxa"/>
            <w:tcBorders>
              <w:top w:val="nil"/>
              <w:left w:val="nil"/>
              <w:bottom w:val="nil"/>
              <w:right w:val="nil"/>
            </w:tcBorders>
            <w:shd w:val="clear" w:color="auto" w:fill="FFFFFF" w:themeFill="background1"/>
            <w:noWrap/>
            <w:vAlign w:val="center"/>
          </w:tcPr>
          <w:p w14:paraId="1AFD0D2E" w14:textId="42E85737"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27.77 €</w:t>
            </w:r>
          </w:p>
        </w:tc>
        <w:tc>
          <w:tcPr>
            <w:tcW w:w="964" w:type="dxa"/>
            <w:tcBorders>
              <w:top w:val="nil"/>
              <w:left w:val="nil"/>
              <w:bottom w:val="nil"/>
              <w:right w:val="nil"/>
            </w:tcBorders>
            <w:shd w:val="clear" w:color="auto" w:fill="FFFFFF" w:themeFill="background1"/>
            <w:noWrap/>
            <w:vAlign w:val="center"/>
          </w:tcPr>
          <w:p w14:paraId="78EF6E41" w14:textId="0F0EDB22"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28.03 €</w:t>
            </w:r>
          </w:p>
        </w:tc>
        <w:tc>
          <w:tcPr>
            <w:tcW w:w="964" w:type="dxa"/>
            <w:tcBorders>
              <w:top w:val="nil"/>
              <w:left w:val="nil"/>
              <w:bottom w:val="nil"/>
              <w:right w:val="nil"/>
            </w:tcBorders>
            <w:shd w:val="clear" w:color="auto" w:fill="FFFFFF" w:themeFill="background1"/>
            <w:noWrap/>
            <w:vAlign w:val="center"/>
          </w:tcPr>
          <w:p w14:paraId="1465BDEF" w14:textId="4634F0A2"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28.28 €</w:t>
            </w:r>
          </w:p>
        </w:tc>
        <w:tc>
          <w:tcPr>
            <w:tcW w:w="964" w:type="dxa"/>
            <w:tcBorders>
              <w:top w:val="nil"/>
              <w:left w:val="nil"/>
              <w:bottom w:val="nil"/>
              <w:right w:val="nil"/>
            </w:tcBorders>
            <w:shd w:val="clear" w:color="auto" w:fill="FFFFFF" w:themeFill="background1"/>
            <w:noWrap/>
            <w:vAlign w:val="center"/>
          </w:tcPr>
          <w:p w14:paraId="1E34394A" w14:textId="3F2FE775"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28.54 €</w:t>
            </w:r>
          </w:p>
        </w:tc>
        <w:tc>
          <w:tcPr>
            <w:tcW w:w="907" w:type="dxa"/>
            <w:tcBorders>
              <w:top w:val="nil"/>
              <w:left w:val="nil"/>
              <w:bottom w:val="nil"/>
              <w:right w:val="single" w:sz="4" w:space="0" w:color="4BACC6"/>
            </w:tcBorders>
            <w:shd w:val="clear" w:color="auto" w:fill="FFFFFF" w:themeFill="background1"/>
            <w:noWrap/>
            <w:vAlign w:val="center"/>
          </w:tcPr>
          <w:p w14:paraId="54869FF4" w14:textId="4853179C" w:rsidR="00E32E06" w:rsidRPr="00E32E06" w:rsidRDefault="00E32E06" w:rsidP="00E32E06">
            <w:pPr>
              <w:spacing w:after="0" w:line="240" w:lineRule="auto"/>
              <w:jc w:val="right"/>
              <w:rPr>
                <w:rFonts w:asciiTheme="minorHAnsi" w:hAnsiTheme="minorHAnsi" w:cstheme="minorHAnsi"/>
                <w:sz w:val="18"/>
                <w:szCs w:val="18"/>
                <w:lang w:val="en-US"/>
              </w:rPr>
            </w:pPr>
            <w:r w:rsidRPr="00E32E06">
              <w:rPr>
                <w:rFonts w:cs="Calibri"/>
                <w:sz w:val="18"/>
                <w:szCs w:val="18"/>
              </w:rPr>
              <w:t>28.80 €</w:t>
            </w:r>
          </w:p>
        </w:tc>
      </w:tr>
    </w:tbl>
    <w:p w14:paraId="32BF668C" w14:textId="77777777" w:rsidR="00C65773" w:rsidRPr="00D647CB" w:rsidRDefault="00C65773" w:rsidP="00C65773">
      <w:pPr>
        <w:rPr>
          <w:rFonts w:ascii="Arial" w:hAnsi="Arial" w:cs="Arial"/>
          <w:sz w:val="22"/>
          <w:lang w:val="en-US"/>
        </w:rPr>
      </w:pPr>
    </w:p>
    <w:p w14:paraId="038B61A2" w14:textId="77777777" w:rsidR="00AA3A75" w:rsidRDefault="00AA3A75" w:rsidP="00AA3A75">
      <w:pPr>
        <w:pStyle w:val="10"/>
        <w:rPr>
          <w:rFonts w:asciiTheme="minorHAnsi" w:hAnsiTheme="minorHAnsi" w:cstheme="minorHAnsi"/>
          <w:caps w:val="0"/>
          <w:lang w:val="en-US"/>
        </w:rPr>
      </w:pPr>
    </w:p>
    <w:p w14:paraId="0ECC5C9C" w14:textId="656E99EE" w:rsidR="00AA3A75" w:rsidRPr="00482FA2" w:rsidRDefault="00AA3A75" w:rsidP="00AA3A75">
      <w:pPr>
        <w:pStyle w:val="a4"/>
        <w:rPr>
          <w:rFonts w:cs="Arial"/>
        </w:rPr>
      </w:pPr>
      <w:bookmarkStart w:id="39" w:name="_Toc221700350"/>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16</w:t>
      </w:r>
      <w:r w:rsidRPr="00D6154D">
        <w:rPr>
          <w:rFonts w:asciiTheme="minorHAnsi" w:hAnsiTheme="minorHAnsi" w:cstheme="minorHAnsi"/>
          <w:sz w:val="22"/>
        </w:rPr>
        <w:fldChar w:fldCharType="end"/>
      </w:r>
      <w:r w:rsidRPr="00D6154D">
        <w:rPr>
          <w:rFonts w:asciiTheme="minorHAnsi" w:hAnsiTheme="minorHAnsi" w:cstheme="minorHAnsi"/>
          <w:sz w:val="22"/>
        </w:rPr>
        <w:t xml:space="preserve">. </w:t>
      </w:r>
      <w:r w:rsidR="00C061A1" w:rsidRPr="00C061A1">
        <w:rPr>
          <w:rFonts w:asciiTheme="minorHAnsi" w:hAnsiTheme="minorHAnsi" w:cstheme="minorHAnsi"/>
          <w:sz w:val="22"/>
        </w:rPr>
        <w:t xml:space="preserve">Μηνιαία τέλη </w:t>
      </w:r>
      <w:r w:rsidR="00C061A1">
        <w:rPr>
          <w:rFonts w:asciiTheme="minorHAnsi" w:hAnsiTheme="minorHAnsi" w:cstheme="minorHAnsi"/>
          <w:sz w:val="22"/>
        </w:rPr>
        <w:t>υ</w:t>
      </w:r>
      <w:r w:rsidR="00C061A1" w:rsidRPr="00AA3A75">
        <w:rPr>
          <w:rFonts w:asciiTheme="minorHAnsi" w:hAnsiTheme="minorHAnsi" w:cstheme="minorHAnsi"/>
          <w:sz w:val="22"/>
        </w:rPr>
        <w:t>πηρεσ</w:t>
      </w:r>
      <w:r w:rsidR="00C061A1">
        <w:rPr>
          <w:rFonts w:asciiTheme="minorHAnsi" w:hAnsiTheme="minorHAnsi" w:cstheme="minorHAnsi"/>
          <w:sz w:val="22"/>
        </w:rPr>
        <w:t>ιών</w:t>
      </w:r>
      <w:r w:rsidRPr="00AA3A75">
        <w:rPr>
          <w:rFonts w:asciiTheme="minorHAnsi" w:hAnsiTheme="minorHAnsi" w:cstheme="minorHAnsi"/>
          <w:sz w:val="22"/>
        </w:rPr>
        <w:t xml:space="preserve"> Συμμετρικής Πρόσβασης Χαλκού SVC</w:t>
      </w:r>
      <w:bookmarkEnd w:id="39"/>
    </w:p>
    <w:tbl>
      <w:tblPr>
        <w:tblW w:w="12692" w:type="dxa"/>
        <w:jc w:val="center"/>
        <w:tblLook w:val="04A0" w:firstRow="1" w:lastRow="0" w:firstColumn="1" w:lastColumn="0" w:noHBand="0" w:noVBand="1"/>
      </w:tblPr>
      <w:tblGrid>
        <w:gridCol w:w="4277"/>
        <w:gridCol w:w="1287"/>
        <w:gridCol w:w="891"/>
        <w:gridCol w:w="891"/>
        <w:gridCol w:w="891"/>
        <w:gridCol w:w="891"/>
        <w:gridCol w:w="891"/>
        <w:gridCol w:w="891"/>
        <w:gridCol w:w="891"/>
        <w:gridCol w:w="891"/>
      </w:tblGrid>
      <w:tr w:rsidR="00C061A1" w:rsidRPr="00D6154D" w14:paraId="4796FA83" w14:textId="77777777" w:rsidTr="00AA446A">
        <w:trPr>
          <w:trHeight w:val="300"/>
          <w:jc w:val="center"/>
        </w:trPr>
        <w:tc>
          <w:tcPr>
            <w:tcW w:w="4277" w:type="dxa"/>
            <w:shd w:val="clear" w:color="000000" w:fill="FFFFFF"/>
            <w:noWrap/>
            <w:vAlign w:val="center"/>
          </w:tcPr>
          <w:p w14:paraId="77FD36D9" w14:textId="77777777" w:rsidR="00C061A1" w:rsidRPr="00C061A1" w:rsidRDefault="00C061A1" w:rsidP="00AA446A">
            <w:pPr>
              <w:spacing w:after="0" w:line="240" w:lineRule="auto"/>
              <w:jc w:val="left"/>
              <w:rPr>
                <w:rFonts w:asciiTheme="minorHAnsi" w:eastAsia="Times New Roman" w:hAnsiTheme="minorHAnsi" w:cstheme="minorHAnsi"/>
                <w:color w:val="000000"/>
                <w:sz w:val="22"/>
                <w:lang w:eastAsia="ja-JP"/>
              </w:rPr>
            </w:pPr>
          </w:p>
        </w:tc>
        <w:tc>
          <w:tcPr>
            <w:tcW w:w="1287" w:type="dxa"/>
            <w:shd w:val="clear" w:color="000000" w:fill="FFFFFF"/>
            <w:noWrap/>
            <w:vAlign w:val="center"/>
          </w:tcPr>
          <w:p w14:paraId="482E20C9" w14:textId="77777777" w:rsidR="00C061A1" w:rsidRPr="00C061A1" w:rsidRDefault="00C061A1" w:rsidP="00AA446A">
            <w:pPr>
              <w:spacing w:after="0" w:line="240" w:lineRule="auto"/>
              <w:jc w:val="center"/>
              <w:rPr>
                <w:rFonts w:asciiTheme="minorHAnsi" w:eastAsia="Times New Roman" w:hAnsiTheme="minorHAnsi" w:cstheme="minorHAnsi"/>
                <w:b/>
                <w:bCs/>
                <w:color w:val="000000"/>
                <w:sz w:val="22"/>
                <w:lang w:val="en-US" w:eastAsia="ja-JP"/>
              </w:rPr>
            </w:pPr>
            <w:r>
              <w:rPr>
                <w:rFonts w:asciiTheme="minorHAnsi" w:eastAsia="Times New Roman" w:hAnsiTheme="minorHAnsi" w:cstheme="minorHAnsi"/>
                <w:b/>
                <w:bCs/>
                <w:color w:val="000000"/>
                <w:sz w:val="22"/>
                <w:lang w:val="en-US" w:eastAsia="ja-JP"/>
              </w:rPr>
              <w:t>SVO</w:t>
            </w:r>
          </w:p>
        </w:tc>
        <w:tc>
          <w:tcPr>
            <w:tcW w:w="891" w:type="dxa"/>
            <w:shd w:val="clear" w:color="auto" w:fill="DEEAF6" w:themeFill="accent1" w:themeFillTint="33"/>
            <w:noWrap/>
            <w:vAlign w:val="center"/>
          </w:tcPr>
          <w:p w14:paraId="2CACA5E6"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891" w:type="dxa"/>
            <w:shd w:val="clear" w:color="auto" w:fill="DEEAF6" w:themeFill="accent1" w:themeFillTint="33"/>
            <w:noWrap/>
            <w:vAlign w:val="center"/>
          </w:tcPr>
          <w:p w14:paraId="76652B17"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891" w:type="dxa"/>
            <w:shd w:val="clear" w:color="auto" w:fill="DEEAF6" w:themeFill="accent1" w:themeFillTint="33"/>
            <w:noWrap/>
            <w:vAlign w:val="center"/>
          </w:tcPr>
          <w:p w14:paraId="2232F696"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1" w:type="dxa"/>
            <w:shd w:val="clear" w:color="auto" w:fill="DEEAF6" w:themeFill="accent1" w:themeFillTint="33"/>
            <w:noWrap/>
            <w:vAlign w:val="center"/>
          </w:tcPr>
          <w:p w14:paraId="182A9B42"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1" w:type="dxa"/>
            <w:shd w:val="clear" w:color="auto" w:fill="DEEAF6" w:themeFill="accent1" w:themeFillTint="33"/>
            <w:noWrap/>
            <w:vAlign w:val="center"/>
          </w:tcPr>
          <w:p w14:paraId="3592E062"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1" w:type="dxa"/>
            <w:shd w:val="clear" w:color="auto" w:fill="DEEAF6" w:themeFill="accent1" w:themeFillTint="33"/>
            <w:noWrap/>
            <w:vAlign w:val="center"/>
          </w:tcPr>
          <w:p w14:paraId="5EB6EC49"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1" w:type="dxa"/>
            <w:shd w:val="clear" w:color="auto" w:fill="DEEAF6" w:themeFill="accent1" w:themeFillTint="33"/>
            <w:noWrap/>
            <w:vAlign w:val="center"/>
          </w:tcPr>
          <w:p w14:paraId="2A93A0CF"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1" w:type="dxa"/>
            <w:shd w:val="clear" w:color="auto" w:fill="DEEAF6" w:themeFill="accent1" w:themeFillTint="33"/>
            <w:noWrap/>
            <w:vAlign w:val="center"/>
          </w:tcPr>
          <w:p w14:paraId="7C8CFB70" w14:textId="77777777" w:rsidR="00C061A1" w:rsidRPr="00D6154D" w:rsidRDefault="00C061A1"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C061A1" w:rsidRPr="00D6154D" w14:paraId="751F2447" w14:textId="77777777" w:rsidTr="00AA446A">
        <w:trPr>
          <w:trHeight w:val="300"/>
          <w:jc w:val="center"/>
        </w:trPr>
        <w:tc>
          <w:tcPr>
            <w:tcW w:w="4277"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06155321" w14:textId="0388100A" w:rsidR="00C061A1" w:rsidRPr="00C061A1" w:rsidRDefault="00C061A1" w:rsidP="00C061A1">
            <w:pPr>
              <w:spacing w:after="0" w:line="240" w:lineRule="auto"/>
              <w:jc w:val="left"/>
              <w:rPr>
                <w:rFonts w:asciiTheme="minorHAnsi" w:eastAsia="Times New Roman" w:hAnsiTheme="minorHAnsi" w:cstheme="minorHAnsi"/>
                <w:b/>
                <w:bCs/>
                <w:color w:val="000000"/>
                <w:sz w:val="22"/>
                <w:lang w:val="en-US" w:eastAsia="ja-JP"/>
              </w:rPr>
            </w:pPr>
            <w:r>
              <w:rPr>
                <w:rFonts w:asciiTheme="minorHAnsi" w:hAnsiTheme="minorHAnsi" w:cstheme="minorHAnsi"/>
                <w:b/>
                <w:bCs/>
                <w:color w:val="000000"/>
                <w:sz w:val="22"/>
              </w:rPr>
              <w:t>SV</w:t>
            </w:r>
            <w:r>
              <w:rPr>
                <w:rFonts w:asciiTheme="minorHAnsi" w:hAnsiTheme="minorHAnsi" w:cstheme="minorHAnsi"/>
                <w:b/>
                <w:bCs/>
                <w:color w:val="000000"/>
                <w:sz w:val="22"/>
                <w:lang w:val="en-US"/>
              </w:rPr>
              <w:t>C</w:t>
            </w:r>
            <w:r>
              <w:rPr>
                <w:rFonts w:asciiTheme="minorHAnsi" w:hAnsiTheme="minorHAnsi" w:cstheme="minorHAnsi"/>
                <w:b/>
                <w:bCs/>
                <w:color w:val="000000"/>
                <w:sz w:val="22"/>
              </w:rPr>
              <w:t xml:space="preserve"> </w:t>
            </w:r>
            <w:r>
              <w:rPr>
                <w:rFonts w:asciiTheme="minorHAnsi" w:hAnsiTheme="minorHAnsi" w:cstheme="minorHAnsi"/>
                <w:b/>
                <w:bCs/>
                <w:color w:val="000000"/>
                <w:sz w:val="22"/>
                <w:lang w:val="en-US"/>
              </w:rPr>
              <w:t>100</w:t>
            </w:r>
            <w:r w:rsidRPr="000A31E6">
              <w:rPr>
                <w:rFonts w:asciiTheme="minorHAnsi" w:hAnsiTheme="minorHAnsi" w:cstheme="minorHAnsi"/>
                <w:b/>
                <w:bCs/>
                <w:color w:val="000000"/>
                <w:sz w:val="22"/>
              </w:rPr>
              <w:t xml:space="preserve"> </w:t>
            </w:r>
            <w:r>
              <w:rPr>
                <w:rFonts w:asciiTheme="minorHAnsi" w:hAnsiTheme="minorHAnsi" w:cstheme="minorHAnsi"/>
                <w:b/>
                <w:bCs/>
                <w:color w:val="000000"/>
                <w:sz w:val="22"/>
                <w:lang w:val="en-US"/>
              </w:rPr>
              <w:t>M</w:t>
            </w:r>
            <w:proofErr w:type="spellStart"/>
            <w:r w:rsidRPr="000A31E6">
              <w:rPr>
                <w:rFonts w:asciiTheme="minorHAnsi" w:hAnsiTheme="minorHAnsi" w:cstheme="minorHAnsi"/>
                <w:b/>
                <w:bCs/>
                <w:color w:val="000000"/>
                <w:sz w:val="22"/>
              </w:rPr>
              <w:t>bps</w:t>
            </w:r>
            <w:proofErr w:type="spellEnd"/>
            <w:r>
              <w:rPr>
                <w:rFonts w:asciiTheme="minorHAnsi" w:hAnsiTheme="minorHAnsi" w:cstheme="minorHAnsi"/>
                <w:b/>
                <w:bCs/>
                <w:color w:val="000000"/>
                <w:sz w:val="22"/>
                <w:lang w:val="en-US"/>
              </w:rPr>
              <w:t xml:space="preserve"> bonding</w:t>
            </w:r>
          </w:p>
        </w:tc>
        <w:tc>
          <w:tcPr>
            <w:tcW w:w="1287" w:type="dxa"/>
            <w:tcBorders>
              <w:left w:val="single" w:sz="4" w:space="0" w:color="4BACC6"/>
              <w:bottom w:val="nil"/>
              <w:right w:val="nil"/>
            </w:tcBorders>
            <w:shd w:val="clear" w:color="auto" w:fill="DEEAF6" w:themeFill="accent1" w:themeFillTint="33"/>
            <w:noWrap/>
            <w:hideMark/>
          </w:tcPr>
          <w:p w14:paraId="7B22BCCD" w14:textId="0D7955F8" w:rsidR="00C061A1" w:rsidRPr="00C061A1" w:rsidRDefault="00C061A1" w:rsidP="00C061A1">
            <w:pPr>
              <w:spacing w:after="0" w:line="240" w:lineRule="auto"/>
              <w:jc w:val="center"/>
              <w:rPr>
                <w:rFonts w:asciiTheme="minorHAnsi" w:eastAsia="Times New Roman" w:hAnsiTheme="minorHAnsi" w:cstheme="minorHAnsi"/>
                <w:b/>
                <w:bCs/>
                <w:color w:val="000000"/>
                <w:sz w:val="22"/>
                <w:szCs w:val="21"/>
                <w:lang w:eastAsia="ja-JP"/>
              </w:rPr>
            </w:pPr>
            <w:r w:rsidRPr="00C061A1">
              <w:rPr>
                <w:sz w:val="22"/>
                <w:szCs w:val="21"/>
              </w:rPr>
              <w:t>100b</w:t>
            </w:r>
          </w:p>
        </w:tc>
        <w:tc>
          <w:tcPr>
            <w:tcW w:w="891" w:type="dxa"/>
            <w:tcBorders>
              <w:left w:val="nil"/>
              <w:bottom w:val="nil"/>
              <w:right w:val="nil"/>
            </w:tcBorders>
            <w:shd w:val="clear" w:color="auto" w:fill="FFFFFF" w:themeFill="background1"/>
            <w:noWrap/>
            <w:vAlign w:val="bottom"/>
            <w:hideMark/>
          </w:tcPr>
          <w:p w14:paraId="7EB1FDEE" w14:textId="5AEF76EE"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26.27 €</w:t>
            </w:r>
          </w:p>
        </w:tc>
        <w:tc>
          <w:tcPr>
            <w:tcW w:w="891" w:type="dxa"/>
            <w:tcBorders>
              <w:left w:val="nil"/>
              <w:bottom w:val="nil"/>
              <w:right w:val="nil"/>
            </w:tcBorders>
            <w:shd w:val="clear" w:color="auto" w:fill="FFFFFF" w:themeFill="background1"/>
            <w:noWrap/>
            <w:vAlign w:val="bottom"/>
            <w:hideMark/>
          </w:tcPr>
          <w:p w14:paraId="0D677E3D" w14:textId="6A692A85"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26.54 €</w:t>
            </w:r>
          </w:p>
        </w:tc>
        <w:tc>
          <w:tcPr>
            <w:tcW w:w="891" w:type="dxa"/>
            <w:tcBorders>
              <w:left w:val="nil"/>
              <w:bottom w:val="nil"/>
              <w:right w:val="nil"/>
            </w:tcBorders>
            <w:shd w:val="clear" w:color="auto" w:fill="FFFFFF" w:themeFill="background1"/>
            <w:noWrap/>
            <w:vAlign w:val="bottom"/>
            <w:hideMark/>
          </w:tcPr>
          <w:p w14:paraId="5662977E" w14:textId="5E8F408A"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25.23 €</w:t>
            </w:r>
          </w:p>
        </w:tc>
        <w:tc>
          <w:tcPr>
            <w:tcW w:w="891" w:type="dxa"/>
            <w:tcBorders>
              <w:left w:val="nil"/>
              <w:bottom w:val="nil"/>
              <w:right w:val="nil"/>
            </w:tcBorders>
            <w:shd w:val="clear" w:color="auto" w:fill="FFFFFF" w:themeFill="background1"/>
            <w:noWrap/>
            <w:vAlign w:val="bottom"/>
            <w:hideMark/>
          </w:tcPr>
          <w:p w14:paraId="1F5A927E" w14:textId="3561FC3F"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25.42 €</w:t>
            </w:r>
          </w:p>
        </w:tc>
        <w:tc>
          <w:tcPr>
            <w:tcW w:w="891" w:type="dxa"/>
            <w:tcBorders>
              <w:left w:val="nil"/>
              <w:bottom w:val="nil"/>
              <w:right w:val="nil"/>
            </w:tcBorders>
            <w:shd w:val="clear" w:color="auto" w:fill="FFFFFF" w:themeFill="background1"/>
            <w:noWrap/>
            <w:vAlign w:val="bottom"/>
            <w:hideMark/>
          </w:tcPr>
          <w:p w14:paraId="70B2BDD1" w14:textId="02AC181D"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25.44 €</w:t>
            </w:r>
          </w:p>
        </w:tc>
        <w:tc>
          <w:tcPr>
            <w:tcW w:w="891" w:type="dxa"/>
            <w:tcBorders>
              <w:left w:val="nil"/>
              <w:bottom w:val="nil"/>
              <w:right w:val="nil"/>
            </w:tcBorders>
            <w:shd w:val="clear" w:color="auto" w:fill="FFFFFF" w:themeFill="background1"/>
            <w:noWrap/>
            <w:vAlign w:val="bottom"/>
            <w:hideMark/>
          </w:tcPr>
          <w:p w14:paraId="1428F729" w14:textId="067BBD2A"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25.29 €</w:t>
            </w:r>
          </w:p>
        </w:tc>
        <w:tc>
          <w:tcPr>
            <w:tcW w:w="891" w:type="dxa"/>
            <w:tcBorders>
              <w:left w:val="nil"/>
              <w:bottom w:val="nil"/>
              <w:right w:val="nil"/>
            </w:tcBorders>
            <w:shd w:val="clear" w:color="auto" w:fill="FFFFFF" w:themeFill="background1"/>
            <w:noWrap/>
            <w:vAlign w:val="bottom"/>
          </w:tcPr>
          <w:p w14:paraId="029E99AB" w14:textId="38D53910" w:rsidR="00C061A1" w:rsidRPr="00C061A1" w:rsidRDefault="00C061A1" w:rsidP="00C061A1">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24.95 €</w:t>
            </w:r>
          </w:p>
        </w:tc>
        <w:tc>
          <w:tcPr>
            <w:tcW w:w="891" w:type="dxa"/>
            <w:tcBorders>
              <w:left w:val="nil"/>
              <w:bottom w:val="nil"/>
              <w:right w:val="single" w:sz="4" w:space="0" w:color="4BACC6"/>
            </w:tcBorders>
            <w:shd w:val="clear" w:color="auto" w:fill="FFFFFF" w:themeFill="background1"/>
            <w:noWrap/>
            <w:vAlign w:val="bottom"/>
          </w:tcPr>
          <w:p w14:paraId="1979EA53" w14:textId="433DEB36" w:rsidR="00C061A1" w:rsidRPr="00C061A1" w:rsidRDefault="00C061A1" w:rsidP="00C061A1">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24.63 €</w:t>
            </w:r>
          </w:p>
        </w:tc>
      </w:tr>
      <w:tr w:rsidR="00C061A1" w:rsidRPr="00D6154D" w14:paraId="43269FEB"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46BFBC7E" w14:textId="5C7730A7" w:rsidR="00C061A1" w:rsidRPr="00C061A1" w:rsidRDefault="00C061A1" w:rsidP="00C061A1">
            <w:pPr>
              <w:spacing w:after="0" w:line="240" w:lineRule="auto"/>
              <w:jc w:val="left"/>
              <w:rPr>
                <w:rFonts w:asciiTheme="minorHAnsi" w:eastAsia="Times New Roman" w:hAnsiTheme="minorHAnsi" w:cstheme="minorHAnsi"/>
                <w:b/>
                <w:bCs/>
                <w:color w:val="000000"/>
                <w:sz w:val="22"/>
                <w:lang w:val="en-US" w:eastAsia="ja-JP"/>
              </w:rPr>
            </w:pPr>
            <w:r>
              <w:rPr>
                <w:rFonts w:asciiTheme="minorHAnsi" w:hAnsiTheme="minorHAnsi" w:cstheme="minorHAnsi"/>
                <w:b/>
                <w:bCs/>
                <w:color w:val="000000"/>
                <w:sz w:val="22"/>
              </w:rPr>
              <w:t>SV</w:t>
            </w:r>
            <w:r>
              <w:rPr>
                <w:rFonts w:asciiTheme="minorHAnsi" w:hAnsiTheme="minorHAnsi" w:cstheme="minorHAnsi"/>
                <w:b/>
                <w:bCs/>
                <w:color w:val="000000"/>
                <w:sz w:val="22"/>
                <w:lang w:val="en-US"/>
              </w:rPr>
              <w:t>C</w:t>
            </w:r>
            <w:r>
              <w:rPr>
                <w:rFonts w:asciiTheme="minorHAnsi" w:hAnsiTheme="minorHAnsi" w:cstheme="minorHAnsi"/>
                <w:b/>
                <w:bCs/>
                <w:color w:val="000000"/>
                <w:sz w:val="22"/>
              </w:rPr>
              <w:t xml:space="preserve"> </w:t>
            </w:r>
            <w:r>
              <w:rPr>
                <w:rFonts w:asciiTheme="minorHAnsi" w:hAnsiTheme="minorHAnsi" w:cstheme="minorHAnsi"/>
                <w:b/>
                <w:bCs/>
                <w:color w:val="000000"/>
                <w:sz w:val="22"/>
                <w:lang w:val="en-US"/>
              </w:rPr>
              <w:t>50</w:t>
            </w:r>
            <w:r w:rsidRPr="000A31E6">
              <w:rPr>
                <w:rFonts w:asciiTheme="minorHAnsi" w:hAnsiTheme="minorHAnsi" w:cstheme="minorHAnsi"/>
                <w:b/>
                <w:bCs/>
                <w:color w:val="000000"/>
                <w:sz w:val="22"/>
              </w:rPr>
              <w:t xml:space="preserve"> </w:t>
            </w:r>
            <w:r>
              <w:rPr>
                <w:rFonts w:asciiTheme="minorHAnsi" w:hAnsiTheme="minorHAnsi" w:cstheme="minorHAnsi"/>
                <w:b/>
                <w:bCs/>
                <w:color w:val="000000"/>
                <w:sz w:val="22"/>
                <w:lang w:val="en-US"/>
              </w:rPr>
              <w:t>M</w:t>
            </w:r>
            <w:proofErr w:type="spellStart"/>
            <w:r w:rsidRPr="000A31E6">
              <w:rPr>
                <w:rFonts w:asciiTheme="minorHAnsi" w:hAnsiTheme="minorHAnsi" w:cstheme="minorHAnsi"/>
                <w:b/>
                <w:bCs/>
                <w:color w:val="000000"/>
                <w:sz w:val="22"/>
              </w:rPr>
              <w:t>bps</w:t>
            </w:r>
            <w:proofErr w:type="spellEnd"/>
            <w:r>
              <w:rPr>
                <w:rFonts w:asciiTheme="minorHAnsi" w:hAnsiTheme="minorHAnsi" w:cstheme="minorHAnsi"/>
                <w:b/>
                <w:bCs/>
                <w:color w:val="000000"/>
                <w:sz w:val="22"/>
                <w:lang w:val="en-US"/>
              </w:rPr>
              <w:t xml:space="preserve"> bonding</w:t>
            </w:r>
          </w:p>
        </w:tc>
        <w:tc>
          <w:tcPr>
            <w:tcW w:w="1287" w:type="dxa"/>
            <w:tcBorders>
              <w:top w:val="nil"/>
              <w:left w:val="single" w:sz="4" w:space="0" w:color="4BACC6"/>
              <w:bottom w:val="nil"/>
              <w:right w:val="nil"/>
            </w:tcBorders>
            <w:shd w:val="clear" w:color="auto" w:fill="DEEAF6" w:themeFill="accent1" w:themeFillTint="33"/>
            <w:noWrap/>
          </w:tcPr>
          <w:p w14:paraId="44AEFBA0" w14:textId="76889368" w:rsidR="00C061A1" w:rsidRPr="00C061A1" w:rsidRDefault="00C061A1" w:rsidP="00C061A1">
            <w:pPr>
              <w:spacing w:after="0" w:line="240" w:lineRule="auto"/>
              <w:jc w:val="center"/>
              <w:rPr>
                <w:rFonts w:asciiTheme="minorHAnsi" w:eastAsia="Times New Roman" w:hAnsiTheme="minorHAnsi" w:cstheme="minorHAnsi"/>
                <w:b/>
                <w:bCs/>
                <w:color w:val="000000"/>
                <w:sz w:val="22"/>
                <w:szCs w:val="21"/>
                <w:lang w:val="en-US" w:eastAsia="ja-JP"/>
              </w:rPr>
            </w:pPr>
            <w:r w:rsidRPr="00C061A1">
              <w:rPr>
                <w:sz w:val="22"/>
                <w:szCs w:val="21"/>
              </w:rPr>
              <w:t>50b</w:t>
            </w:r>
          </w:p>
        </w:tc>
        <w:tc>
          <w:tcPr>
            <w:tcW w:w="891" w:type="dxa"/>
            <w:tcBorders>
              <w:top w:val="nil"/>
              <w:left w:val="nil"/>
              <w:bottom w:val="nil"/>
              <w:right w:val="nil"/>
            </w:tcBorders>
            <w:shd w:val="clear" w:color="auto" w:fill="FFFFFF" w:themeFill="background1"/>
            <w:noWrap/>
            <w:vAlign w:val="bottom"/>
          </w:tcPr>
          <w:p w14:paraId="07F7F867" w14:textId="6693738B"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22.93 €</w:t>
            </w:r>
          </w:p>
        </w:tc>
        <w:tc>
          <w:tcPr>
            <w:tcW w:w="891" w:type="dxa"/>
            <w:tcBorders>
              <w:top w:val="nil"/>
              <w:left w:val="nil"/>
              <w:bottom w:val="nil"/>
              <w:right w:val="nil"/>
            </w:tcBorders>
            <w:shd w:val="clear" w:color="auto" w:fill="FFFFFF" w:themeFill="background1"/>
            <w:noWrap/>
            <w:vAlign w:val="bottom"/>
          </w:tcPr>
          <w:p w14:paraId="4F0141A3" w14:textId="29ED095F"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23.00 €</w:t>
            </w:r>
          </w:p>
        </w:tc>
        <w:tc>
          <w:tcPr>
            <w:tcW w:w="891" w:type="dxa"/>
            <w:tcBorders>
              <w:top w:val="nil"/>
              <w:left w:val="nil"/>
              <w:bottom w:val="nil"/>
              <w:right w:val="nil"/>
            </w:tcBorders>
            <w:shd w:val="clear" w:color="auto" w:fill="FFFFFF" w:themeFill="background1"/>
            <w:noWrap/>
            <w:vAlign w:val="bottom"/>
          </w:tcPr>
          <w:p w14:paraId="7E3FE938" w14:textId="187B19F3"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22.00 €</w:t>
            </w:r>
          </w:p>
        </w:tc>
        <w:tc>
          <w:tcPr>
            <w:tcW w:w="891" w:type="dxa"/>
            <w:tcBorders>
              <w:top w:val="nil"/>
              <w:left w:val="nil"/>
              <w:bottom w:val="nil"/>
              <w:right w:val="nil"/>
            </w:tcBorders>
            <w:shd w:val="clear" w:color="auto" w:fill="FFFFFF" w:themeFill="background1"/>
            <w:noWrap/>
            <w:vAlign w:val="bottom"/>
          </w:tcPr>
          <w:p w14:paraId="74E315D5" w14:textId="0B9B178D"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22.14 €</w:t>
            </w:r>
          </w:p>
        </w:tc>
        <w:tc>
          <w:tcPr>
            <w:tcW w:w="891" w:type="dxa"/>
            <w:tcBorders>
              <w:top w:val="nil"/>
              <w:left w:val="nil"/>
              <w:bottom w:val="nil"/>
              <w:right w:val="nil"/>
            </w:tcBorders>
            <w:shd w:val="clear" w:color="auto" w:fill="FFFFFF" w:themeFill="background1"/>
            <w:noWrap/>
            <w:vAlign w:val="bottom"/>
          </w:tcPr>
          <w:p w14:paraId="46C97C66" w14:textId="4133DD00"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22.15 €</w:t>
            </w:r>
          </w:p>
        </w:tc>
        <w:tc>
          <w:tcPr>
            <w:tcW w:w="891" w:type="dxa"/>
            <w:tcBorders>
              <w:top w:val="nil"/>
              <w:left w:val="nil"/>
              <w:bottom w:val="nil"/>
              <w:right w:val="nil"/>
            </w:tcBorders>
            <w:shd w:val="clear" w:color="auto" w:fill="FFFFFF" w:themeFill="background1"/>
            <w:noWrap/>
            <w:vAlign w:val="bottom"/>
          </w:tcPr>
          <w:p w14:paraId="3AB61DD0" w14:textId="383129C9"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22.05 €</w:t>
            </w:r>
          </w:p>
        </w:tc>
        <w:tc>
          <w:tcPr>
            <w:tcW w:w="891" w:type="dxa"/>
            <w:tcBorders>
              <w:top w:val="nil"/>
              <w:left w:val="nil"/>
              <w:bottom w:val="nil"/>
              <w:right w:val="nil"/>
            </w:tcBorders>
            <w:shd w:val="clear" w:color="auto" w:fill="FFFFFF" w:themeFill="background1"/>
            <w:noWrap/>
            <w:vAlign w:val="bottom"/>
          </w:tcPr>
          <w:p w14:paraId="77A27659" w14:textId="5802BA6D" w:rsidR="00C061A1" w:rsidRPr="00C061A1" w:rsidRDefault="00C061A1" w:rsidP="00C061A1">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21.90 €</w:t>
            </w:r>
          </w:p>
        </w:tc>
        <w:tc>
          <w:tcPr>
            <w:tcW w:w="891" w:type="dxa"/>
            <w:tcBorders>
              <w:top w:val="nil"/>
              <w:left w:val="nil"/>
              <w:bottom w:val="nil"/>
              <w:right w:val="single" w:sz="4" w:space="0" w:color="4BACC6"/>
            </w:tcBorders>
            <w:shd w:val="clear" w:color="auto" w:fill="FFFFFF" w:themeFill="background1"/>
            <w:noWrap/>
            <w:vAlign w:val="bottom"/>
          </w:tcPr>
          <w:p w14:paraId="2EA3209B" w14:textId="2D94F272" w:rsidR="00C061A1" w:rsidRPr="00C061A1" w:rsidRDefault="00C061A1" w:rsidP="00C061A1">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21.78 €</w:t>
            </w:r>
          </w:p>
        </w:tc>
      </w:tr>
      <w:tr w:rsidR="00C061A1" w:rsidRPr="00D6154D" w14:paraId="330B6508"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3BD1CA65" w14:textId="4C52187D" w:rsidR="00C061A1" w:rsidRPr="00C061A1" w:rsidRDefault="00C061A1" w:rsidP="00C061A1">
            <w:pPr>
              <w:spacing w:after="0" w:line="240" w:lineRule="auto"/>
              <w:jc w:val="left"/>
              <w:rPr>
                <w:rFonts w:asciiTheme="minorHAnsi" w:eastAsia="Times New Roman" w:hAnsiTheme="minorHAnsi" w:cstheme="minorHAnsi"/>
                <w:b/>
                <w:bCs/>
                <w:color w:val="000000"/>
                <w:sz w:val="22"/>
                <w:lang w:val="en-US" w:eastAsia="ja-JP"/>
              </w:rPr>
            </w:pPr>
            <w:r>
              <w:rPr>
                <w:rFonts w:asciiTheme="minorHAnsi" w:hAnsiTheme="minorHAnsi" w:cstheme="minorHAnsi"/>
                <w:b/>
                <w:bCs/>
                <w:color w:val="000000"/>
                <w:sz w:val="22"/>
              </w:rPr>
              <w:t>SV</w:t>
            </w:r>
            <w:r>
              <w:rPr>
                <w:rFonts w:asciiTheme="minorHAnsi" w:hAnsiTheme="minorHAnsi" w:cstheme="minorHAnsi"/>
                <w:b/>
                <w:bCs/>
                <w:color w:val="000000"/>
                <w:sz w:val="22"/>
                <w:lang w:val="en-US"/>
              </w:rPr>
              <w:t>C</w:t>
            </w:r>
            <w:r>
              <w:rPr>
                <w:rFonts w:asciiTheme="minorHAnsi" w:hAnsiTheme="minorHAnsi" w:cstheme="minorHAnsi"/>
                <w:b/>
                <w:bCs/>
                <w:color w:val="000000"/>
                <w:sz w:val="22"/>
              </w:rPr>
              <w:t xml:space="preserve"> </w:t>
            </w:r>
            <w:r>
              <w:rPr>
                <w:rFonts w:asciiTheme="minorHAnsi" w:hAnsiTheme="minorHAnsi" w:cstheme="minorHAnsi"/>
                <w:b/>
                <w:bCs/>
                <w:color w:val="000000"/>
                <w:sz w:val="22"/>
                <w:lang w:val="en-US"/>
              </w:rPr>
              <w:t>25</w:t>
            </w:r>
            <w:r w:rsidRPr="00D6154D">
              <w:rPr>
                <w:rFonts w:asciiTheme="minorHAnsi" w:hAnsiTheme="minorHAnsi" w:cstheme="minorHAnsi"/>
                <w:b/>
                <w:bCs/>
                <w:color w:val="000000"/>
                <w:sz w:val="22"/>
              </w:rPr>
              <w:t xml:space="preserve"> Mbps </w:t>
            </w:r>
            <w:r>
              <w:rPr>
                <w:rFonts w:asciiTheme="minorHAnsi" w:hAnsiTheme="minorHAnsi" w:cstheme="minorHAnsi"/>
                <w:b/>
                <w:bCs/>
                <w:color w:val="000000"/>
                <w:sz w:val="22"/>
                <w:lang w:val="en-US"/>
              </w:rPr>
              <w:t>bonding</w:t>
            </w:r>
          </w:p>
        </w:tc>
        <w:tc>
          <w:tcPr>
            <w:tcW w:w="1287" w:type="dxa"/>
            <w:tcBorders>
              <w:top w:val="nil"/>
              <w:left w:val="single" w:sz="4" w:space="0" w:color="4BACC6"/>
              <w:bottom w:val="nil"/>
              <w:right w:val="nil"/>
            </w:tcBorders>
            <w:shd w:val="clear" w:color="auto" w:fill="DEEAF6" w:themeFill="accent1" w:themeFillTint="33"/>
            <w:noWrap/>
          </w:tcPr>
          <w:p w14:paraId="7A4E5E3A" w14:textId="4310F3D8" w:rsidR="00C061A1" w:rsidRPr="00C061A1" w:rsidRDefault="00C061A1" w:rsidP="00C061A1">
            <w:pPr>
              <w:spacing w:after="0" w:line="240" w:lineRule="auto"/>
              <w:jc w:val="center"/>
              <w:rPr>
                <w:rFonts w:asciiTheme="minorHAnsi" w:eastAsia="Times New Roman" w:hAnsiTheme="minorHAnsi" w:cstheme="minorHAnsi"/>
                <w:b/>
                <w:bCs/>
                <w:color w:val="000000"/>
                <w:sz w:val="22"/>
                <w:szCs w:val="21"/>
                <w:lang w:val="en-US" w:eastAsia="ja-JP"/>
              </w:rPr>
            </w:pPr>
            <w:r w:rsidRPr="00C061A1">
              <w:rPr>
                <w:sz w:val="22"/>
                <w:szCs w:val="21"/>
              </w:rPr>
              <w:t>25b</w:t>
            </w:r>
          </w:p>
        </w:tc>
        <w:tc>
          <w:tcPr>
            <w:tcW w:w="891" w:type="dxa"/>
            <w:tcBorders>
              <w:top w:val="nil"/>
              <w:left w:val="nil"/>
              <w:bottom w:val="nil"/>
              <w:right w:val="nil"/>
            </w:tcBorders>
            <w:shd w:val="clear" w:color="auto" w:fill="FFFFFF" w:themeFill="background1"/>
            <w:noWrap/>
            <w:vAlign w:val="bottom"/>
          </w:tcPr>
          <w:p w14:paraId="2B81D999" w14:textId="34826A7E"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18.79 €</w:t>
            </w:r>
          </w:p>
        </w:tc>
        <w:tc>
          <w:tcPr>
            <w:tcW w:w="891" w:type="dxa"/>
            <w:tcBorders>
              <w:top w:val="nil"/>
              <w:left w:val="nil"/>
              <w:bottom w:val="nil"/>
              <w:right w:val="nil"/>
            </w:tcBorders>
            <w:shd w:val="clear" w:color="auto" w:fill="FFFFFF" w:themeFill="background1"/>
            <w:noWrap/>
            <w:vAlign w:val="bottom"/>
          </w:tcPr>
          <w:p w14:paraId="2F85863E" w14:textId="44E93823"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18.97 €</w:t>
            </w:r>
          </w:p>
        </w:tc>
        <w:tc>
          <w:tcPr>
            <w:tcW w:w="891" w:type="dxa"/>
            <w:tcBorders>
              <w:top w:val="nil"/>
              <w:left w:val="nil"/>
              <w:bottom w:val="nil"/>
              <w:right w:val="nil"/>
            </w:tcBorders>
            <w:shd w:val="clear" w:color="auto" w:fill="FFFFFF" w:themeFill="background1"/>
            <w:noWrap/>
            <w:vAlign w:val="bottom"/>
          </w:tcPr>
          <w:p w14:paraId="307BD330" w14:textId="31F346AC"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18.46 €</w:t>
            </w:r>
          </w:p>
        </w:tc>
        <w:tc>
          <w:tcPr>
            <w:tcW w:w="891" w:type="dxa"/>
            <w:tcBorders>
              <w:top w:val="nil"/>
              <w:left w:val="nil"/>
              <w:bottom w:val="nil"/>
              <w:right w:val="nil"/>
            </w:tcBorders>
            <w:shd w:val="clear" w:color="auto" w:fill="FFFFFF" w:themeFill="background1"/>
            <w:noWrap/>
            <w:vAlign w:val="bottom"/>
          </w:tcPr>
          <w:p w14:paraId="1961AA09" w14:textId="3FA5A26E"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18.68 €</w:t>
            </w:r>
          </w:p>
        </w:tc>
        <w:tc>
          <w:tcPr>
            <w:tcW w:w="891" w:type="dxa"/>
            <w:tcBorders>
              <w:top w:val="nil"/>
              <w:left w:val="nil"/>
              <w:bottom w:val="nil"/>
              <w:right w:val="nil"/>
            </w:tcBorders>
            <w:shd w:val="clear" w:color="auto" w:fill="FFFFFF" w:themeFill="background1"/>
            <w:noWrap/>
            <w:vAlign w:val="bottom"/>
          </w:tcPr>
          <w:p w14:paraId="52C4EDB1" w14:textId="6DECAA98"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18.82 €</w:t>
            </w:r>
          </w:p>
        </w:tc>
        <w:tc>
          <w:tcPr>
            <w:tcW w:w="891" w:type="dxa"/>
            <w:tcBorders>
              <w:top w:val="nil"/>
              <w:left w:val="nil"/>
              <w:bottom w:val="nil"/>
              <w:right w:val="nil"/>
            </w:tcBorders>
            <w:shd w:val="clear" w:color="auto" w:fill="FFFFFF" w:themeFill="background1"/>
            <w:noWrap/>
            <w:vAlign w:val="bottom"/>
          </w:tcPr>
          <w:p w14:paraId="67DF71A5" w14:textId="2025BD98"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18.89 €</w:t>
            </w:r>
          </w:p>
        </w:tc>
        <w:tc>
          <w:tcPr>
            <w:tcW w:w="891" w:type="dxa"/>
            <w:tcBorders>
              <w:top w:val="nil"/>
              <w:left w:val="nil"/>
              <w:bottom w:val="nil"/>
              <w:right w:val="nil"/>
            </w:tcBorders>
            <w:shd w:val="clear" w:color="auto" w:fill="FFFFFF" w:themeFill="background1"/>
            <w:noWrap/>
            <w:vAlign w:val="bottom"/>
          </w:tcPr>
          <w:p w14:paraId="0217B8B0" w14:textId="5A64FD69"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18.93 €</w:t>
            </w:r>
          </w:p>
        </w:tc>
        <w:tc>
          <w:tcPr>
            <w:tcW w:w="891" w:type="dxa"/>
            <w:tcBorders>
              <w:top w:val="nil"/>
              <w:left w:val="nil"/>
              <w:bottom w:val="nil"/>
              <w:right w:val="single" w:sz="4" w:space="0" w:color="4BACC6"/>
            </w:tcBorders>
            <w:shd w:val="clear" w:color="auto" w:fill="FFFFFF" w:themeFill="background1"/>
            <w:noWrap/>
            <w:vAlign w:val="bottom"/>
          </w:tcPr>
          <w:p w14:paraId="6314E112" w14:textId="7E6FF396"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18.99 €</w:t>
            </w:r>
          </w:p>
        </w:tc>
      </w:tr>
      <w:tr w:rsidR="00C061A1" w:rsidRPr="00D6154D" w14:paraId="0B628426" w14:textId="77777777" w:rsidTr="00AA446A">
        <w:trPr>
          <w:trHeight w:val="300"/>
          <w:jc w:val="center"/>
        </w:trPr>
        <w:tc>
          <w:tcPr>
            <w:tcW w:w="4277"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572FA731" w14:textId="28CE5027" w:rsidR="00C061A1" w:rsidRPr="00D6154D" w:rsidRDefault="00C061A1" w:rsidP="00C061A1">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SV</w:t>
            </w:r>
            <w:r>
              <w:rPr>
                <w:rFonts w:asciiTheme="minorHAnsi" w:hAnsiTheme="minorHAnsi" w:cstheme="minorHAnsi"/>
                <w:b/>
                <w:bCs/>
                <w:color w:val="000000"/>
                <w:sz w:val="22"/>
                <w:lang w:val="en-US"/>
              </w:rPr>
              <w:t>C</w:t>
            </w:r>
            <w:r>
              <w:rPr>
                <w:rFonts w:asciiTheme="minorHAnsi" w:hAnsiTheme="minorHAnsi" w:cstheme="minorHAnsi"/>
                <w:b/>
                <w:bCs/>
                <w:color w:val="000000"/>
                <w:sz w:val="22"/>
              </w:rPr>
              <w:t xml:space="preserve"> </w:t>
            </w:r>
            <w:r>
              <w:rPr>
                <w:rFonts w:asciiTheme="minorHAnsi" w:hAnsiTheme="minorHAnsi" w:cstheme="minorHAnsi"/>
                <w:b/>
                <w:bCs/>
                <w:color w:val="000000"/>
                <w:sz w:val="22"/>
                <w:lang w:val="en-US"/>
              </w:rPr>
              <w:t>25</w:t>
            </w:r>
            <w:r w:rsidRPr="00D6154D">
              <w:rPr>
                <w:rFonts w:asciiTheme="minorHAnsi" w:hAnsiTheme="minorHAnsi" w:cstheme="minorHAnsi"/>
                <w:b/>
                <w:bCs/>
                <w:color w:val="000000"/>
                <w:sz w:val="22"/>
              </w:rPr>
              <w:t xml:space="preserve"> Mbps </w:t>
            </w:r>
          </w:p>
        </w:tc>
        <w:tc>
          <w:tcPr>
            <w:tcW w:w="1287" w:type="dxa"/>
            <w:tcBorders>
              <w:top w:val="nil"/>
              <w:left w:val="single" w:sz="4" w:space="0" w:color="4BACC6"/>
              <w:bottom w:val="nil"/>
              <w:right w:val="nil"/>
            </w:tcBorders>
            <w:shd w:val="clear" w:color="auto" w:fill="DEEAF6" w:themeFill="accent1" w:themeFillTint="33"/>
            <w:noWrap/>
          </w:tcPr>
          <w:p w14:paraId="5A2DE0FC" w14:textId="287D9788" w:rsidR="00C061A1" w:rsidRPr="00C061A1" w:rsidRDefault="00C061A1" w:rsidP="00C061A1">
            <w:pPr>
              <w:spacing w:after="0" w:line="240" w:lineRule="auto"/>
              <w:jc w:val="center"/>
              <w:rPr>
                <w:rFonts w:asciiTheme="minorHAnsi" w:eastAsia="Times New Roman" w:hAnsiTheme="minorHAnsi" w:cstheme="minorHAnsi"/>
                <w:b/>
                <w:bCs/>
                <w:color w:val="000000"/>
                <w:sz w:val="22"/>
                <w:szCs w:val="21"/>
                <w:lang w:val="en-US" w:eastAsia="ja-JP"/>
              </w:rPr>
            </w:pPr>
            <w:r w:rsidRPr="00C061A1">
              <w:rPr>
                <w:sz w:val="22"/>
                <w:szCs w:val="21"/>
              </w:rPr>
              <w:t>25</w:t>
            </w:r>
          </w:p>
        </w:tc>
        <w:tc>
          <w:tcPr>
            <w:tcW w:w="891" w:type="dxa"/>
            <w:tcBorders>
              <w:top w:val="nil"/>
              <w:left w:val="nil"/>
              <w:bottom w:val="nil"/>
              <w:right w:val="nil"/>
            </w:tcBorders>
            <w:shd w:val="clear" w:color="auto" w:fill="FFFFFF" w:themeFill="background1"/>
            <w:noWrap/>
            <w:vAlign w:val="bottom"/>
          </w:tcPr>
          <w:p w14:paraId="2D1D09C0" w14:textId="7273F26E"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17.28 €</w:t>
            </w:r>
          </w:p>
        </w:tc>
        <w:tc>
          <w:tcPr>
            <w:tcW w:w="891" w:type="dxa"/>
            <w:tcBorders>
              <w:top w:val="nil"/>
              <w:left w:val="nil"/>
              <w:bottom w:val="nil"/>
              <w:right w:val="nil"/>
            </w:tcBorders>
            <w:shd w:val="clear" w:color="auto" w:fill="FFFFFF" w:themeFill="background1"/>
            <w:noWrap/>
            <w:vAlign w:val="bottom"/>
          </w:tcPr>
          <w:p w14:paraId="4E0BDB4C" w14:textId="55D0B9E0"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17.39 €</w:t>
            </w:r>
          </w:p>
        </w:tc>
        <w:tc>
          <w:tcPr>
            <w:tcW w:w="891" w:type="dxa"/>
            <w:tcBorders>
              <w:top w:val="nil"/>
              <w:left w:val="nil"/>
              <w:bottom w:val="nil"/>
              <w:right w:val="nil"/>
            </w:tcBorders>
            <w:shd w:val="clear" w:color="auto" w:fill="FFFFFF" w:themeFill="background1"/>
            <w:noWrap/>
            <w:vAlign w:val="bottom"/>
          </w:tcPr>
          <w:p w14:paraId="37E8D691" w14:textId="5F3050D1"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7A7C37FD" w14:textId="205482DA"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0A7CD169" w14:textId="7D8D51C3"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717A5D38" w14:textId="1424369D"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7E571065" w14:textId="2E8B0741"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color w:val="BFBFBF"/>
                <w:sz w:val="20"/>
                <w:szCs w:val="20"/>
              </w:rPr>
              <w:t>0.00 €</w:t>
            </w:r>
          </w:p>
        </w:tc>
        <w:tc>
          <w:tcPr>
            <w:tcW w:w="891" w:type="dxa"/>
            <w:tcBorders>
              <w:top w:val="nil"/>
              <w:left w:val="nil"/>
              <w:bottom w:val="nil"/>
              <w:right w:val="single" w:sz="4" w:space="0" w:color="4BACC6"/>
            </w:tcBorders>
            <w:shd w:val="clear" w:color="auto" w:fill="FFFFFF" w:themeFill="background1"/>
            <w:noWrap/>
            <w:vAlign w:val="bottom"/>
          </w:tcPr>
          <w:p w14:paraId="6D1CF7FD" w14:textId="33198472"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color w:val="BFBFBF"/>
                <w:sz w:val="20"/>
                <w:szCs w:val="20"/>
              </w:rPr>
              <w:t>0.00 €</w:t>
            </w:r>
          </w:p>
        </w:tc>
      </w:tr>
    </w:tbl>
    <w:p w14:paraId="3B9CEABA" w14:textId="77777777" w:rsidR="00AA3A75" w:rsidRPr="00DC76FB" w:rsidRDefault="00AA3A75" w:rsidP="00AA3A75">
      <w:pPr>
        <w:rPr>
          <w:rFonts w:cs="Arial"/>
        </w:rPr>
      </w:pPr>
    </w:p>
    <w:p w14:paraId="73B88E4C" w14:textId="37FA6F1E" w:rsidR="00FE1C0F" w:rsidRPr="00482FA2" w:rsidRDefault="00AA3A75" w:rsidP="00C061A1">
      <w:pPr>
        <w:pStyle w:val="a4"/>
        <w:rPr>
          <w:rFonts w:asciiTheme="minorHAnsi" w:hAnsiTheme="minorHAnsi" w:cstheme="minorHAnsi"/>
          <w:sz w:val="22"/>
        </w:rPr>
      </w:pPr>
      <w:bookmarkStart w:id="40" w:name="_Toc221700351"/>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17</w:t>
      </w:r>
      <w:r w:rsidRPr="00D6154D">
        <w:rPr>
          <w:rFonts w:asciiTheme="minorHAnsi" w:hAnsiTheme="minorHAnsi" w:cstheme="minorHAnsi"/>
          <w:sz w:val="22"/>
        </w:rPr>
        <w:fldChar w:fldCharType="end"/>
      </w:r>
      <w:r w:rsidRPr="00D6154D">
        <w:rPr>
          <w:rFonts w:asciiTheme="minorHAnsi" w:hAnsiTheme="minorHAnsi" w:cstheme="minorHAnsi"/>
          <w:sz w:val="22"/>
        </w:rPr>
        <w:t xml:space="preserve">. </w:t>
      </w:r>
      <w:r w:rsidR="00C061A1" w:rsidRPr="00C061A1">
        <w:rPr>
          <w:rFonts w:asciiTheme="minorHAnsi" w:hAnsiTheme="minorHAnsi" w:cstheme="minorHAnsi"/>
          <w:sz w:val="22"/>
        </w:rPr>
        <w:t xml:space="preserve">Μηνιαία τέλη </w:t>
      </w:r>
      <w:r w:rsidR="00C061A1">
        <w:rPr>
          <w:rFonts w:asciiTheme="minorHAnsi" w:hAnsiTheme="minorHAnsi" w:cstheme="minorHAnsi"/>
          <w:sz w:val="22"/>
        </w:rPr>
        <w:t>υ</w:t>
      </w:r>
      <w:r w:rsidRPr="00AA3A75">
        <w:rPr>
          <w:rFonts w:asciiTheme="minorHAnsi" w:hAnsiTheme="minorHAnsi" w:cstheme="minorHAnsi"/>
          <w:sz w:val="22"/>
        </w:rPr>
        <w:t>πηρεσ</w:t>
      </w:r>
      <w:r w:rsidR="00C061A1">
        <w:rPr>
          <w:rFonts w:asciiTheme="minorHAnsi" w:hAnsiTheme="minorHAnsi" w:cstheme="minorHAnsi"/>
          <w:sz w:val="22"/>
        </w:rPr>
        <w:t>ιών</w:t>
      </w:r>
      <w:r w:rsidRPr="00AA3A75">
        <w:rPr>
          <w:rFonts w:asciiTheme="minorHAnsi" w:hAnsiTheme="minorHAnsi" w:cstheme="minorHAnsi"/>
          <w:sz w:val="22"/>
        </w:rPr>
        <w:t xml:space="preserve"> Συμμετρικής Εικονικής Οπτικής Πρόσβασης SVO</w:t>
      </w:r>
      <w:bookmarkEnd w:id="40"/>
    </w:p>
    <w:tbl>
      <w:tblPr>
        <w:tblW w:w="12692" w:type="dxa"/>
        <w:jc w:val="center"/>
        <w:tblLook w:val="04A0" w:firstRow="1" w:lastRow="0" w:firstColumn="1" w:lastColumn="0" w:noHBand="0" w:noVBand="1"/>
      </w:tblPr>
      <w:tblGrid>
        <w:gridCol w:w="4111"/>
        <w:gridCol w:w="1134"/>
        <w:gridCol w:w="992"/>
        <w:gridCol w:w="993"/>
        <w:gridCol w:w="1007"/>
        <w:gridCol w:w="891"/>
        <w:gridCol w:w="891"/>
        <w:gridCol w:w="891"/>
        <w:gridCol w:w="891"/>
        <w:gridCol w:w="891"/>
      </w:tblGrid>
      <w:tr w:rsidR="00FE1C0F" w:rsidRPr="00D6154D" w14:paraId="638C326D" w14:textId="77777777" w:rsidTr="00C061A1">
        <w:trPr>
          <w:trHeight w:val="300"/>
          <w:jc w:val="center"/>
        </w:trPr>
        <w:tc>
          <w:tcPr>
            <w:tcW w:w="4111" w:type="dxa"/>
            <w:shd w:val="clear" w:color="000000" w:fill="FFFFFF"/>
            <w:noWrap/>
            <w:vAlign w:val="center"/>
          </w:tcPr>
          <w:p w14:paraId="0A37E390" w14:textId="7B6E2641" w:rsidR="00FE1C0F" w:rsidRPr="00482FA2" w:rsidRDefault="00FE1C0F" w:rsidP="00AA446A">
            <w:pPr>
              <w:spacing w:after="0" w:line="240" w:lineRule="auto"/>
              <w:jc w:val="left"/>
              <w:rPr>
                <w:rFonts w:asciiTheme="minorHAnsi" w:eastAsia="Times New Roman" w:hAnsiTheme="minorHAnsi" w:cstheme="minorHAnsi"/>
                <w:color w:val="000000"/>
                <w:sz w:val="22"/>
                <w:lang w:eastAsia="ja-JP"/>
              </w:rPr>
            </w:pPr>
          </w:p>
        </w:tc>
        <w:tc>
          <w:tcPr>
            <w:tcW w:w="1134" w:type="dxa"/>
            <w:shd w:val="clear" w:color="000000" w:fill="FFFFFF"/>
            <w:noWrap/>
            <w:vAlign w:val="center"/>
          </w:tcPr>
          <w:p w14:paraId="1D21B8CC" w14:textId="7C506D05" w:rsidR="00FE1C0F" w:rsidRPr="00C061A1" w:rsidRDefault="00C061A1" w:rsidP="00AA446A">
            <w:pPr>
              <w:spacing w:after="0" w:line="240" w:lineRule="auto"/>
              <w:jc w:val="center"/>
              <w:rPr>
                <w:rFonts w:asciiTheme="minorHAnsi" w:eastAsia="Times New Roman" w:hAnsiTheme="minorHAnsi" w:cstheme="minorHAnsi"/>
                <w:b/>
                <w:bCs/>
                <w:color w:val="000000"/>
                <w:sz w:val="22"/>
                <w:lang w:val="en-US" w:eastAsia="ja-JP"/>
              </w:rPr>
            </w:pPr>
            <w:r>
              <w:rPr>
                <w:rFonts w:asciiTheme="minorHAnsi" w:eastAsia="Times New Roman" w:hAnsiTheme="minorHAnsi" w:cstheme="minorHAnsi"/>
                <w:b/>
                <w:bCs/>
                <w:color w:val="000000"/>
                <w:sz w:val="22"/>
                <w:lang w:val="en-US" w:eastAsia="ja-JP"/>
              </w:rPr>
              <w:t>SVO</w:t>
            </w:r>
          </w:p>
        </w:tc>
        <w:tc>
          <w:tcPr>
            <w:tcW w:w="992" w:type="dxa"/>
            <w:shd w:val="clear" w:color="auto" w:fill="DEEAF6" w:themeFill="accent1" w:themeFillTint="33"/>
            <w:noWrap/>
            <w:vAlign w:val="center"/>
          </w:tcPr>
          <w:p w14:paraId="31BB2767"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2025 </w:t>
            </w:r>
          </w:p>
        </w:tc>
        <w:tc>
          <w:tcPr>
            <w:tcW w:w="993" w:type="dxa"/>
            <w:shd w:val="clear" w:color="auto" w:fill="DEEAF6" w:themeFill="accent1" w:themeFillTint="33"/>
            <w:noWrap/>
            <w:vAlign w:val="center"/>
          </w:tcPr>
          <w:p w14:paraId="73E36438"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2026 </w:t>
            </w:r>
          </w:p>
        </w:tc>
        <w:tc>
          <w:tcPr>
            <w:tcW w:w="1007" w:type="dxa"/>
            <w:shd w:val="clear" w:color="auto" w:fill="DEEAF6" w:themeFill="accent1" w:themeFillTint="33"/>
            <w:noWrap/>
            <w:vAlign w:val="center"/>
          </w:tcPr>
          <w:p w14:paraId="7588B552"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2027 </w:t>
            </w:r>
          </w:p>
        </w:tc>
        <w:tc>
          <w:tcPr>
            <w:tcW w:w="891" w:type="dxa"/>
            <w:shd w:val="clear" w:color="auto" w:fill="DEEAF6" w:themeFill="accent1" w:themeFillTint="33"/>
            <w:noWrap/>
            <w:vAlign w:val="center"/>
          </w:tcPr>
          <w:p w14:paraId="18A10A18"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2028 </w:t>
            </w:r>
          </w:p>
        </w:tc>
        <w:tc>
          <w:tcPr>
            <w:tcW w:w="891" w:type="dxa"/>
            <w:shd w:val="clear" w:color="auto" w:fill="DEEAF6" w:themeFill="accent1" w:themeFillTint="33"/>
            <w:noWrap/>
            <w:vAlign w:val="center"/>
          </w:tcPr>
          <w:p w14:paraId="750D0592"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2029 </w:t>
            </w:r>
          </w:p>
        </w:tc>
        <w:tc>
          <w:tcPr>
            <w:tcW w:w="891" w:type="dxa"/>
            <w:shd w:val="clear" w:color="auto" w:fill="DEEAF6" w:themeFill="accent1" w:themeFillTint="33"/>
            <w:noWrap/>
            <w:vAlign w:val="center"/>
          </w:tcPr>
          <w:p w14:paraId="0F9B9D7D"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2030 </w:t>
            </w:r>
          </w:p>
        </w:tc>
        <w:tc>
          <w:tcPr>
            <w:tcW w:w="891" w:type="dxa"/>
            <w:shd w:val="clear" w:color="auto" w:fill="DEEAF6" w:themeFill="accent1" w:themeFillTint="33"/>
            <w:noWrap/>
            <w:vAlign w:val="center"/>
          </w:tcPr>
          <w:p w14:paraId="5FF58A2B"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2031 </w:t>
            </w:r>
          </w:p>
        </w:tc>
        <w:tc>
          <w:tcPr>
            <w:tcW w:w="891" w:type="dxa"/>
            <w:shd w:val="clear" w:color="auto" w:fill="DEEAF6" w:themeFill="accent1" w:themeFillTint="33"/>
            <w:noWrap/>
            <w:vAlign w:val="center"/>
          </w:tcPr>
          <w:p w14:paraId="69C27194" w14:textId="77777777" w:rsidR="00FE1C0F" w:rsidRPr="00D6154D" w:rsidRDefault="00FE1C0F" w:rsidP="00AA446A">
            <w:pPr>
              <w:spacing w:after="0" w:line="240" w:lineRule="auto"/>
              <w:jc w:val="center"/>
              <w:rPr>
                <w:rFonts w:asciiTheme="minorHAnsi" w:eastAsia="Times New Roman" w:hAnsiTheme="minorHAnsi" w:cstheme="minorHAnsi"/>
                <w:b/>
                <w:bCs/>
                <w:sz w:val="22"/>
                <w:lang w:eastAsia="ja-JP"/>
              </w:rPr>
            </w:pPr>
            <w:r>
              <w:rPr>
                <w:rFonts w:cs="Calibri"/>
                <w:color w:val="000000"/>
                <w:sz w:val="22"/>
              </w:rPr>
              <w:t xml:space="preserve">2032 </w:t>
            </w:r>
          </w:p>
        </w:tc>
      </w:tr>
      <w:tr w:rsidR="00FE1C0F" w:rsidRPr="00D6154D" w14:paraId="7D358B06" w14:textId="77777777" w:rsidTr="00C061A1">
        <w:trPr>
          <w:trHeight w:val="300"/>
          <w:jc w:val="center"/>
        </w:trPr>
        <w:tc>
          <w:tcPr>
            <w:tcW w:w="4111" w:type="dxa"/>
            <w:tcBorders>
              <w:left w:val="single" w:sz="4" w:space="0" w:color="auto"/>
              <w:bottom w:val="single" w:sz="4" w:space="0" w:color="auto"/>
              <w:right w:val="single" w:sz="4" w:space="0" w:color="auto"/>
            </w:tcBorders>
            <w:shd w:val="clear" w:color="auto" w:fill="DEEAF6" w:themeFill="accent1" w:themeFillTint="33"/>
            <w:noWrap/>
            <w:vAlign w:val="center"/>
            <w:hideMark/>
          </w:tcPr>
          <w:p w14:paraId="14775C83" w14:textId="340A73B2" w:rsidR="00FE1C0F" w:rsidRPr="00D6154D" w:rsidRDefault="00C061A1" w:rsidP="00FE1C0F">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00FE1C0F" w:rsidRPr="000A31E6">
              <w:rPr>
                <w:rFonts w:asciiTheme="minorHAnsi" w:hAnsiTheme="minorHAnsi" w:cstheme="minorHAnsi"/>
                <w:b/>
                <w:bCs/>
                <w:color w:val="000000"/>
                <w:sz w:val="22"/>
              </w:rPr>
              <w:t>3 Gbps</w:t>
            </w:r>
          </w:p>
        </w:tc>
        <w:tc>
          <w:tcPr>
            <w:tcW w:w="1134" w:type="dxa"/>
            <w:tcBorders>
              <w:left w:val="single" w:sz="4" w:space="0" w:color="4BACC6"/>
              <w:bottom w:val="nil"/>
              <w:right w:val="nil"/>
            </w:tcBorders>
            <w:shd w:val="clear" w:color="auto" w:fill="DEEAF6" w:themeFill="accent1" w:themeFillTint="33"/>
            <w:noWrap/>
            <w:vAlign w:val="center"/>
            <w:hideMark/>
          </w:tcPr>
          <w:p w14:paraId="4224CA0F" w14:textId="77777777" w:rsidR="00FE1C0F" w:rsidRPr="00D6154D" w:rsidRDefault="00FE1C0F" w:rsidP="00FE1C0F">
            <w:pPr>
              <w:spacing w:after="0" w:line="240" w:lineRule="auto"/>
              <w:jc w:val="center"/>
              <w:rPr>
                <w:rFonts w:asciiTheme="minorHAnsi" w:eastAsia="Times New Roman" w:hAnsiTheme="minorHAnsi" w:cstheme="minorHAnsi"/>
                <w:b/>
                <w:bCs/>
                <w:color w:val="000000"/>
                <w:sz w:val="22"/>
                <w:lang w:eastAsia="ja-JP"/>
              </w:rPr>
            </w:pPr>
            <w:r>
              <w:rPr>
                <w:rFonts w:asciiTheme="minorHAnsi" w:hAnsiTheme="minorHAnsi" w:cstheme="minorHAnsi"/>
                <w:color w:val="000000"/>
                <w:sz w:val="22"/>
                <w:lang w:val="en-US"/>
              </w:rPr>
              <w:t>3</w:t>
            </w:r>
            <w:r w:rsidRPr="00D6154D">
              <w:rPr>
                <w:rFonts w:asciiTheme="minorHAnsi" w:hAnsiTheme="minorHAnsi" w:cstheme="minorHAnsi"/>
                <w:color w:val="000000"/>
                <w:sz w:val="22"/>
              </w:rPr>
              <w:t xml:space="preserve"> Gbps</w:t>
            </w:r>
          </w:p>
        </w:tc>
        <w:tc>
          <w:tcPr>
            <w:tcW w:w="992" w:type="dxa"/>
            <w:tcBorders>
              <w:left w:val="nil"/>
              <w:bottom w:val="nil"/>
              <w:right w:val="nil"/>
            </w:tcBorders>
            <w:shd w:val="clear" w:color="auto" w:fill="FFFFFF" w:themeFill="background1"/>
            <w:noWrap/>
            <w:vAlign w:val="bottom"/>
            <w:hideMark/>
          </w:tcPr>
          <w:p w14:paraId="18686B55" w14:textId="2D94D06B"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133.24 €</w:t>
            </w:r>
          </w:p>
        </w:tc>
        <w:tc>
          <w:tcPr>
            <w:tcW w:w="993" w:type="dxa"/>
            <w:tcBorders>
              <w:left w:val="nil"/>
              <w:bottom w:val="nil"/>
              <w:right w:val="nil"/>
            </w:tcBorders>
            <w:shd w:val="clear" w:color="auto" w:fill="FFFFFF" w:themeFill="background1"/>
            <w:noWrap/>
            <w:vAlign w:val="bottom"/>
            <w:hideMark/>
          </w:tcPr>
          <w:p w14:paraId="78EA5319" w14:textId="1288C519"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123.47 €</w:t>
            </w:r>
          </w:p>
        </w:tc>
        <w:tc>
          <w:tcPr>
            <w:tcW w:w="1007" w:type="dxa"/>
            <w:tcBorders>
              <w:left w:val="nil"/>
              <w:bottom w:val="nil"/>
              <w:right w:val="nil"/>
            </w:tcBorders>
            <w:shd w:val="clear" w:color="auto" w:fill="FFFFFF" w:themeFill="background1"/>
            <w:noWrap/>
            <w:vAlign w:val="bottom"/>
            <w:hideMark/>
          </w:tcPr>
          <w:p w14:paraId="5082E143" w14:textId="64AA21CC"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109.55 €</w:t>
            </w:r>
          </w:p>
        </w:tc>
        <w:tc>
          <w:tcPr>
            <w:tcW w:w="891" w:type="dxa"/>
            <w:tcBorders>
              <w:left w:val="nil"/>
              <w:bottom w:val="nil"/>
              <w:right w:val="nil"/>
            </w:tcBorders>
            <w:shd w:val="clear" w:color="auto" w:fill="FFFFFF" w:themeFill="background1"/>
            <w:noWrap/>
            <w:vAlign w:val="bottom"/>
            <w:hideMark/>
          </w:tcPr>
          <w:p w14:paraId="4808B8DB" w14:textId="32C6760A"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98.51 €</w:t>
            </w:r>
          </w:p>
        </w:tc>
        <w:tc>
          <w:tcPr>
            <w:tcW w:w="891" w:type="dxa"/>
            <w:tcBorders>
              <w:left w:val="nil"/>
              <w:bottom w:val="nil"/>
              <w:right w:val="nil"/>
            </w:tcBorders>
            <w:shd w:val="clear" w:color="auto" w:fill="FFFFFF" w:themeFill="background1"/>
            <w:noWrap/>
            <w:vAlign w:val="bottom"/>
            <w:hideMark/>
          </w:tcPr>
          <w:p w14:paraId="11A88A85" w14:textId="7CA73832"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88.58 €</w:t>
            </w:r>
          </w:p>
        </w:tc>
        <w:tc>
          <w:tcPr>
            <w:tcW w:w="891" w:type="dxa"/>
            <w:tcBorders>
              <w:left w:val="nil"/>
              <w:bottom w:val="nil"/>
              <w:right w:val="nil"/>
            </w:tcBorders>
            <w:shd w:val="clear" w:color="auto" w:fill="FFFFFF" w:themeFill="background1"/>
            <w:noWrap/>
            <w:vAlign w:val="bottom"/>
            <w:hideMark/>
          </w:tcPr>
          <w:p w14:paraId="09D6C572" w14:textId="1787C0F7"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81.35 €</w:t>
            </w:r>
          </w:p>
        </w:tc>
        <w:tc>
          <w:tcPr>
            <w:tcW w:w="891" w:type="dxa"/>
            <w:tcBorders>
              <w:left w:val="nil"/>
              <w:bottom w:val="nil"/>
              <w:right w:val="nil"/>
            </w:tcBorders>
            <w:shd w:val="clear" w:color="auto" w:fill="FFFFFF" w:themeFill="background1"/>
            <w:noWrap/>
            <w:vAlign w:val="bottom"/>
          </w:tcPr>
          <w:p w14:paraId="0F615193" w14:textId="50BAD161" w:rsidR="00FE1C0F" w:rsidRPr="00C061A1" w:rsidRDefault="00FE1C0F" w:rsidP="00FE1C0F">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73.14 €</w:t>
            </w:r>
          </w:p>
        </w:tc>
        <w:tc>
          <w:tcPr>
            <w:tcW w:w="891" w:type="dxa"/>
            <w:tcBorders>
              <w:left w:val="nil"/>
              <w:bottom w:val="nil"/>
              <w:right w:val="single" w:sz="4" w:space="0" w:color="4BACC6"/>
            </w:tcBorders>
            <w:shd w:val="clear" w:color="auto" w:fill="FFFFFF" w:themeFill="background1"/>
            <w:noWrap/>
            <w:vAlign w:val="bottom"/>
          </w:tcPr>
          <w:p w14:paraId="23833FDB" w14:textId="45F45B4E" w:rsidR="00FE1C0F" w:rsidRPr="00C061A1" w:rsidRDefault="00FE1C0F" w:rsidP="00FE1C0F">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66.34 €</w:t>
            </w:r>
          </w:p>
        </w:tc>
      </w:tr>
      <w:tr w:rsidR="00FE1C0F" w:rsidRPr="00D6154D" w14:paraId="30BE9B09" w14:textId="77777777" w:rsidTr="00C061A1">
        <w:trPr>
          <w:trHeight w:val="300"/>
          <w:jc w:val="center"/>
        </w:trPr>
        <w:tc>
          <w:tcPr>
            <w:tcW w:w="4111"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0A23568D" w14:textId="3744567C" w:rsidR="00FE1C0F" w:rsidRPr="00D6154D" w:rsidRDefault="00C061A1" w:rsidP="00FE1C0F">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00FE1C0F" w:rsidRPr="000A31E6">
              <w:rPr>
                <w:rFonts w:asciiTheme="minorHAnsi" w:hAnsiTheme="minorHAnsi" w:cstheme="minorHAnsi"/>
                <w:b/>
                <w:bCs/>
                <w:color w:val="000000"/>
                <w:sz w:val="22"/>
              </w:rPr>
              <w:t>1 Gbps</w:t>
            </w:r>
          </w:p>
        </w:tc>
        <w:tc>
          <w:tcPr>
            <w:tcW w:w="1134" w:type="dxa"/>
            <w:tcBorders>
              <w:top w:val="nil"/>
              <w:left w:val="single" w:sz="4" w:space="0" w:color="4BACC6"/>
              <w:bottom w:val="nil"/>
              <w:right w:val="nil"/>
            </w:tcBorders>
            <w:shd w:val="clear" w:color="auto" w:fill="DEEAF6" w:themeFill="accent1" w:themeFillTint="33"/>
            <w:noWrap/>
            <w:vAlign w:val="center"/>
          </w:tcPr>
          <w:p w14:paraId="08BC0BF5" w14:textId="77777777" w:rsidR="00FE1C0F" w:rsidRPr="00D6154D" w:rsidRDefault="00FE1C0F" w:rsidP="00FE1C0F">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1 Gbps</w:t>
            </w:r>
          </w:p>
        </w:tc>
        <w:tc>
          <w:tcPr>
            <w:tcW w:w="992" w:type="dxa"/>
            <w:tcBorders>
              <w:top w:val="nil"/>
              <w:left w:val="nil"/>
              <w:bottom w:val="nil"/>
              <w:right w:val="nil"/>
            </w:tcBorders>
            <w:shd w:val="clear" w:color="auto" w:fill="FFFFFF" w:themeFill="background1"/>
            <w:noWrap/>
            <w:vAlign w:val="bottom"/>
          </w:tcPr>
          <w:p w14:paraId="31237A57" w14:textId="4EF496FF"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51.85 €</w:t>
            </w:r>
          </w:p>
        </w:tc>
        <w:tc>
          <w:tcPr>
            <w:tcW w:w="993" w:type="dxa"/>
            <w:tcBorders>
              <w:top w:val="nil"/>
              <w:left w:val="nil"/>
              <w:bottom w:val="nil"/>
              <w:right w:val="nil"/>
            </w:tcBorders>
            <w:shd w:val="clear" w:color="auto" w:fill="FFFFFF" w:themeFill="background1"/>
            <w:noWrap/>
            <w:vAlign w:val="bottom"/>
          </w:tcPr>
          <w:p w14:paraId="39192842" w14:textId="0B5DD54C"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48.88 €</w:t>
            </w:r>
          </w:p>
        </w:tc>
        <w:tc>
          <w:tcPr>
            <w:tcW w:w="1007" w:type="dxa"/>
            <w:tcBorders>
              <w:top w:val="nil"/>
              <w:left w:val="nil"/>
              <w:bottom w:val="nil"/>
              <w:right w:val="nil"/>
            </w:tcBorders>
            <w:shd w:val="clear" w:color="auto" w:fill="FFFFFF" w:themeFill="background1"/>
            <w:noWrap/>
            <w:vAlign w:val="bottom"/>
          </w:tcPr>
          <w:p w14:paraId="152A3EDA" w14:textId="26697BAC"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44.54 €</w:t>
            </w:r>
          </w:p>
        </w:tc>
        <w:tc>
          <w:tcPr>
            <w:tcW w:w="891" w:type="dxa"/>
            <w:tcBorders>
              <w:top w:val="nil"/>
              <w:left w:val="nil"/>
              <w:bottom w:val="nil"/>
              <w:right w:val="nil"/>
            </w:tcBorders>
            <w:shd w:val="clear" w:color="auto" w:fill="FFFFFF" w:themeFill="background1"/>
            <w:noWrap/>
            <w:vAlign w:val="bottom"/>
          </w:tcPr>
          <w:p w14:paraId="10B9E0A1" w14:textId="7E09BCC8"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41.19 €</w:t>
            </w:r>
          </w:p>
        </w:tc>
        <w:tc>
          <w:tcPr>
            <w:tcW w:w="891" w:type="dxa"/>
            <w:tcBorders>
              <w:top w:val="nil"/>
              <w:left w:val="nil"/>
              <w:bottom w:val="nil"/>
              <w:right w:val="nil"/>
            </w:tcBorders>
            <w:shd w:val="clear" w:color="auto" w:fill="FFFFFF" w:themeFill="background1"/>
            <w:noWrap/>
            <w:vAlign w:val="bottom"/>
          </w:tcPr>
          <w:p w14:paraId="45EB3324" w14:textId="4515D191"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38.21 €</w:t>
            </w:r>
          </w:p>
        </w:tc>
        <w:tc>
          <w:tcPr>
            <w:tcW w:w="891" w:type="dxa"/>
            <w:tcBorders>
              <w:top w:val="nil"/>
              <w:left w:val="nil"/>
              <w:bottom w:val="nil"/>
              <w:right w:val="nil"/>
            </w:tcBorders>
            <w:shd w:val="clear" w:color="auto" w:fill="FFFFFF" w:themeFill="background1"/>
            <w:noWrap/>
            <w:vAlign w:val="bottom"/>
          </w:tcPr>
          <w:p w14:paraId="6B15BDD3" w14:textId="611396C1"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36.15 €</w:t>
            </w:r>
          </w:p>
        </w:tc>
        <w:tc>
          <w:tcPr>
            <w:tcW w:w="891" w:type="dxa"/>
            <w:tcBorders>
              <w:top w:val="nil"/>
              <w:left w:val="nil"/>
              <w:bottom w:val="nil"/>
              <w:right w:val="nil"/>
            </w:tcBorders>
            <w:shd w:val="clear" w:color="auto" w:fill="FFFFFF" w:themeFill="background1"/>
            <w:noWrap/>
            <w:vAlign w:val="bottom"/>
          </w:tcPr>
          <w:p w14:paraId="3C202803" w14:textId="454A72D9" w:rsidR="00FE1C0F" w:rsidRPr="00C061A1" w:rsidRDefault="00FE1C0F" w:rsidP="00FE1C0F">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33.50 €</w:t>
            </w:r>
          </w:p>
        </w:tc>
        <w:tc>
          <w:tcPr>
            <w:tcW w:w="891" w:type="dxa"/>
            <w:tcBorders>
              <w:top w:val="nil"/>
              <w:left w:val="nil"/>
              <w:bottom w:val="nil"/>
              <w:right w:val="single" w:sz="4" w:space="0" w:color="4BACC6"/>
            </w:tcBorders>
            <w:shd w:val="clear" w:color="auto" w:fill="FFFFFF" w:themeFill="background1"/>
            <w:noWrap/>
            <w:vAlign w:val="bottom"/>
          </w:tcPr>
          <w:p w14:paraId="38ABC558" w14:textId="1FFFD982" w:rsidR="00FE1C0F" w:rsidRPr="00C061A1" w:rsidRDefault="00FE1C0F" w:rsidP="00FE1C0F">
            <w:pPr>
              <w:spacing w:after="0" w:line="240" w:lineRule="auto"/>
              <w:jc w:val="right"/>
              <w:rPr>
                <w:rFonts w:asciiTheme="minorHAnsi" w:eastAsia="Times New Roman" w:hAnsiTheme="minorHAnsi" w:cstheme="minorHAnsi"/>
                <w:color w:val="D0CECE" w:themeColor="background2" w:themeShade="E6"/>
                <w:sz w:val="20"/>
                <w:szCs w:val="20"/>
                <w:lang w:eastAsia="ja-JP"/>
              </w:rPr>
            </w:pPr>
            <w:r w:rsidRPr="00C061A1">
              <w:rPr>
                <w:rFonts w:cs="Calibri"/>
                <w:sz w:val="20"/>
                <w:szCs w:val="20"/>
              </w:rPr>
              <w:t>31.31 €</w:t>
            </w:r>
          </w:p>
        </w:tc>
      </w:tr>
      <w:tr w:rsidR="00FE1C0F" w:rsidRPr="00D6154D" w14:paraId="7B5E5438" w14:textId="77777777" w:rsidTr="00C061A1">
        <w:trPr>
          <w:trHeight w:val="300"/>
          <w:jc w:val="center"/>
        </w:trPr>
        <w:tc>
          <w:tcPr>
            <w:tcW w:w="4111"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1B4E687C" w14:textId="1F057551" w:rsidR="00FE1C0F" w:rsidRPr="00D6154D" w:rsidRDefault="00C061A1" w:rsidP="00FE1C0F">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00FE1C0F" w:rsidRPr="00D6154D">
              <w:rPr>
                <w:rFonts w:asciiTheme="minorHAnsi" w:hAnsiTheme="minorHAnsi" w:cstheme="minorHAnsi"/>
                <w:b/>
                <w:bCs/>
                <w:color w:val="000000"/>
                <w:sz w:val="22"/>
              </w:rPr>
              <w:t>50</w:t>
            </w:r>
            <w:r w:rsidR="00FE1C0F" w:rsidRPr="000A31E6">
              <w:rPr>
                <w:rFonts w:asciiTheme="minorHAnsi" w:hAnsiTheme="minorHAnsi" w:cstheme="minorHAnsi"/>
                <w:b/>
                <w:bCs/>
                <w:color w:val="000000"/>
                <w:sz w:val="22"/>
              </w:rPr>
              <w:t>0</w:t>
            </w:r>
            <w:r w:rsidR="00FE1C0F" w:rsidRPr="00D6154D">
              <w:rPr>
                <w:rFonts w:asciiTheme="minorHAnsi" w:hAnsiTheme="minorHAnsi" w:cstheme="minorHAnsi"/>
                <w:b/>
                <w:bCs/>
                <w:color w:val="000000"/>
                <w:sz w:val="22"/>
              </w:rPr>
              <w:t xml:space="preserve"> Mbps </w:t>
            </w:r>
          </w:p>
        </w:tc>
        <w:tc>
          <w:tcPr>
            <w:tcW w:w="1134" w:type="dxa"/>
            <w:tcBorders>
              <w:top w:val="nil"/>
              <w:left w:val="single" w:sz="4" w:space="0" w:color="4BACC6"/>
              <w:bottom w:val="nil"/>
              <w:right w:val="nil"/>
            </w:tcBorders>
            <w:shd w:val="clear" w:color="auto" w:fill="DEEAF6" w:themeFill="accent1" w:themeFillTint="33"/>
            <w:noWrap/>
            <w:vAlign w:val="center"/>
          </w:tcPr>
          <w:p w14:paraId="2A0B2A13" w14:textId="77777777" w:rsidR="00FE1C0F" w:rsidRPr="00D6154D" w:rsidRDefault="00FE1C0F" w:rsidP="00FE1C0F">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500 Mbps</w:t>
            </w:r>
          </w:p>
        </w:tc>
        <w:tc>
          <w:tcPr>
            <w:tcW w:w="992" w:type="dxa"/>
            <w:tcBorders>
              <w:top w:val="nil"/>
              <w:left w:val="nil"/>
              <w:bottom w:val="nil"/>
              <w:right w:val="nil"/>
            </w:tcBorders>
            <w:shd w:val="clear" w:color="auto" w:fill="FFFFFF" w:themeFill="background1"/>
            <w:noWrap/>
            <w:vAlign w:val="bottom"/>
          </w:tcPr>
          <w:p w14:paraId="0959EA41" w14:textId="27021F38"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29.76 €</w:t>
            </w:r>
          </w:p>
        </w:tc>
        <w:tc>
          <w:tcPr>
            <w:tcW w:w="993" w:type="dxa"/>
            <w:tcBorders>
              <w:top w:val="nil"/>
              <w:left w:val="nil"/>
              <w:bottom w:val="nil"/>
              <w:right w:val="nil"/>
            </w:tcBorders>
            <w:shd w:val="clear" w:color="auto" w:fill="FFFFFF" w:themeFill="background1"/>
            <w:noWrap/>
            <w:vAlign w:val="bottom"/>
          </w:tcPr>
          <w:p w14:paraId="597C80CD" w14:textId="6964D293"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28.57 €</w:t>
            </w:r>
          </w:p>
        </w:tc>
        <w:tc>
          <w:tcPr>
            <w:tcW w:w="1007" w:type="dxa"/>
            <w:tcBorders>
              <w:top w:val="nil"/>
              <w:left w:val="nil"/>
              <w:bottom w:val="nil"/>
              <w:right w:val="nil"/>
            </w:tcBorders>
            <w:shd w:val="clear" w:color="auto" w:fill="FFFFFF" w:themeFill="background1"/>
            <w:noWrap/>
            <w:vAlign w:val="bottom"/>
          </w:tcPr>
          <w:p w14:paraId="1866135D" w14:textId="04E15297"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26.74 €</w:t>
            </w:r>
          </w:p>
        </w:tc>
        <w:tc>
          <w:tcPr>
            <w:tcW w:w="891" w:type="dxa"/>
            <w:tcBorders>
              <w:top w:val="nil"/>
              <w:left w:val="nil"/>
              <w:bottom w:val="nil"/>
              <w:right w:val="nil"/>
            </w:tcBorders>
            <w:shd w:val="clear" w:color="auto" w:fill="FFFFFF" w:themeFill="background1"/>
            <w:noWrap/>
            <w:vAlign w:val="bottom"/>
          </w:tcPr>
          <w:p w14:paraId="1F0196ED" w14:textId="1355E37C"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25.39 €</w:t>
            </w:r>
          </w:p>
        </w:tc>
        <w:tc>
          <w:tcPr>
            <w:tcW w:w="891" w:type="dxa"/>
            <w:tcBorders>
              <w:top w:val="nil"/>
              <w:left w:val="nil"/>
              <w:bottom w:val="nil"/>
              <w:right w:val="nil"/>
            </w:tcBorders>
            <w:shd w:val="clear" w:color="auto" w:fill="FFFFFF" w:themeFill="background1"/>
            <w:noWrap/>
            <w:vAlign w:val="bottom"/>
          </w:tcPr>
          <w:p w14:paraId="1B07C828" w14:textId="0D1A9607"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24.13 €</w:t>
            </w:r>
          </w:p>
        </w:tc>
        <w:tc>
          <w:tcPr>
            <w:tcW w:w="891" w:type="dxa"/>
            <w:tcBorders>
              <w:top w:val="nil"/>
              <w:left w:val="nil"/>
              <w:bottom w:val="nil"/>
              <w:right w:val="nil"/>
            </w:tcBorders>
            <w:shd w:val="clear" w:color="auto" w:fill="FFFFFF" w:themeFill="background1"/>
            <w:noWrap/>
            <w:vAlign w:val="bottom"/>
          </w:tcPr>
          <w:p w14:paraId="14967A01" w14:textId="5120F558"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23.25 €</w:t>
            </w:r>
          </w:p>
        </w:tc>
        <w:tc>
          <w:tcPr>
            <w:tcW w:w="891" w:type="dxa"/>
            <w:tcBorders>
              <w:top w:val="nil"/>
              <w:left w:val="nil"/>
              <w:bottom w:val="nil"/>
              <w:right w:val="nil"/>
            </w:tcBorders>
            <w:shd w:val="clear" w:color="auto" w:fill="FFFFFF" w:themeFill="background1"/>
            <w:noWrap/>
            <w:vAlign w:val="bottom"/>
          </w:tcPr>
          <w:p w14:paraId="6BD3392D" w14:textId="27560F3B"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21.94 €</w:t>
            </w:r>
          </w:p>
        </w:tc>
        <w:tc>
          <w:tcPr>
            <w:tcW w:w="891" w:type="dxa"/>
            <w:tcBorders>
              <w:top w:val="nil"/>
              <w:left w:val="nil"/>
              <w:bottom w:val="nil"/>
              <w:right w:val="single" w:sz="4" w:space="0" w:color="4BACC6"/>
            </w:tcBorders>
            <w:shd w:val="clear" w:color="auto" w:fill="FFFFFF" w:themeFill="background1"/>
            <w:noWrap/>
            <w:vAlign w:val="bottom"/>
          </w:tcPr>
          <w:p w14:paraId="214551C2" w14:textId="436E0AEF"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20.83 €</w:t>
            </w:r>
          </w:p>
        </w:tc>
      </w:tr>
      <w:tr w:rsidR="00FE1C0F" w:rsidRPr="00D6154D" w14:paraId="7ADF148A" w14:textId="77777777" w:rsidTr="00C061A1">
        <w:trPr>
          <w:trHeight w:val="300"/>
          <w:jc w:val="center"/>
        </w:trPr>
        <w:tc>
          <w:tcPr>
            <w:tcW w:w="4111"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6CD1D2E4" w14:textId="51D3BCE1" w:rsidR="00FE1C0F" w:rsidRPr="00D6154D" w:rsidRDefault="00C061A1" w:rsidP="00FE1C0F">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00FE1C0F" w:rsidRPr="000A31E6">
              <w:rPr>
                <w:rFonts w:asciiTheme="minorHAnsi" w:hAnsiTheme="minorHAnsi" w:cstheme="minorHAnsi"/>
                <w:b/>
                <w:bCs/>
                <w:color w:val="000000"/>
                <w:sz w:val="22"/>
              </w:rPr>
              <w:t>3</w:t>
            </w:r>
            <w:r w:rsidR="00FE1C0F" w:rsidRPr="00D6154D">
              <w:rPr>
                <w:rFonts w:asciiTheme="minorHAnsi" w:hAnsiTheme="minorHAnsi" w:cstheme="minorHAnsi"/>
                <w:b/>
                <w:bCs/>
                <w:color w:val="000000"/>
                <w:sz w:val="22"/>
              </w:rPr>
              <w:t xml:space="preserve">00 Mbps </w:t>
            </w:r>
          </w:p>
        </w:tc>
        <w:tc>
          <w:tcPr>
            <w:tcW w:w="1134" w:type="dxa"/>
            <w:tcBorders>
              <w:top w:val="nil"/>
              <w:left w:val="single" w:sz="4" w:space="0" w:color="4BACC6"/>
              <w:bottom w:val="nil"/>
              <w:right w:val="nil"/>
            </w:tcBorders>
            <w:shd w:val="clear" w:color="auto" w:fill="DEEAF6" w:themeFill="accent1" w:themeFillTint="33"/>
            <w:noWrap/>
            <w:vAlign w:val="center"/>
          </w:tcPr>
          <w:p w14:paraId="48945A0E" w14:textId="77777777" w:rsidR="00FE1C0F" w:rsidRPr="00D6154D" w:rsidRDefault="00FE1C0F" w:rsidP="00FE1C0F">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300 Mbps</w:t>
            </w:r>
          </w:p>
        </w:tc>
        <w:tc>
          <w:tcPr>
            <w:tcW w:w="992" w:type="dxa"/>
            <w:tcBorders>
              <w:top w:val="nil"/>
              <w:left w:val="nil"/>
              <w:bottom w:val="nil"/>
              <w:right w:val="nil"/>
            </w:tcBorders>
            <w:shd w:val="clear" w:color="auto" w:fill="FFFFFF" w:themeFill="background1"/>
            <w:noWrap/>
            <w:vAlign w:val="bottom"/>
          </w:tcPr>
          <w:p w14:paraId="7E4FB435" w14:textId="5A452284"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23.93 €</w:t>
            </w:r>
          </w:p>
        </w:tc>
        <w:tc>
          <w:tcPr>
            <w:tcW w:w="993" w:type="dxa"/>
            <w:tcBorders>
              <w:top w:val="nil"/>
              <w:left w:val="nil"/>
              <w:bottom w:val="nil"/>
              <w:right w:val="nil"/>
            </w:tcBorders>
            <w:shd w:val="clear" w:color="auto" w:fill="FFFFFF" w:themeFill="background1"/>
            <w:noWrap/>
            <w:vAlign w:val="bottom"/>
          </w:tcPr>
          <w:p w14:paraId="52C14F63" w14:textId="15C372A1"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23.22 €</w:t>
            </w:r>
          </w:p>
        </w:tc>
        <w:tc>
          <w:tcPr>
            <w:tcW w:w="1007" w:type="dxa"/>
            <w:tcBorders>
              <w:top w:val="nil"/>
              <w:left w:val="nil"/>
              <w:bottom w:val="nil"/>
              <w:right w:val="nil"/>
            </w:tcBorders>
            <w:shd w:val="clear" w:color="auto" w:fill="FFFFFF" w:themeFill="background1"/>
            <w:noWrap/>
            <w:vAlign w:val="bottom"/>
          </w:tcPr>
          <w:p w14:paraId="5D0F65CD" w14:textId="5F57B4D5"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21.98 €</w:t>
            </w:r>
          </w:p>
        </w:tc>
        <w:tc>
          <w:tcPr>
            <w:tcW w:w="891" w:type="dxa"/>
            <w:tcBorders>
              <w:top w:val="nil"/>
              <w:left w:val="nil"/>
              <w:bottom w:val="nil"/>
              <w:right w:val="nil"/>
            </w:tcBorders>
            <w:shd w:val="clear" w:color="auto" w:fill="FFFFFF" w:themeFill="background1"/>
            <w:noWrap/>
            <w:vAlign w:val="bottom"/>
          </w:tcPr>
          <w:p w14:paraId="32C14556" w14:textId="0790986F"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21.03 €</w:t>
            </w:r>
          </w:p>
        </w:tc>
        <w:tc>
          <w:tcPr>
            <w:tcW w:w="891" w:type="dxa"/>
            <w:tcBorders>
              <w:top w:val="nil"/>
              <w:left w:val="nil"/>
              <w:bottom w:val="nil"/>
              <w:right w:val="nil"/>
            </w:tcBorders>
            <w:shd w:val="clear" w:color="auto" w:fill="FFFFFF" w:themeFill="background1"/>
            <w:noWrap/>
            <w:vAlign w:val="bottom"/>
          </w:tcPr>
          <w:p w14:paraId="3B8DC23E" w14:textId="67450DBF"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20.36 €</w:t>
            </w:r>
          </w:p>
        </w:tc>
        <w:tc>
          <w:tcPr>
            <w:tcW w:w="891" w:type="dxa"/>
            <w:tcBorders>
              <w:top w:val="nil"/>
              <w:left w:val="nil"/>
              <w:bottom w:val="nil"/>
              <w:right w:val="nil"/>
            </w:tcBorders>
            <w:shd w:val="clear" w:color="auto" w:fill="FFFFFF" w:themeFill="background1"/>
            <w:noWrap/>
            <w:vAlign w:val="bottom"/>
          </w:tcPr>
          <w:p w14:paraId="4861A1BC" w14:textId="688177FA"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19.90 €</w:t>
            </w:r>
          </w:p>
        </w:tc>
        <w:tc>
          <w:tcPr>
            <w:tcW w:w="891" w:type="dxa"/>
            <w:tcBorders>
              <w:top w:val="nil"/>
              <w:left w:val="nil"/>
              <w:bottom w:val="nil"/>
              <w:right w:val="nil"/>
            </w:tcBorders>
            <w:shd w:val="clear" w:color="auto" w:fill="FFFFFF" w:themeFill="background1"/>
            <w:noWrap/>
            <w:vAlign w:val="bottom"/>
          </w:tcPr>
          <w:p w14:paraId="648681A3" w14:textId="60BA5976"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19.04 €</w:t>
            </w:r>
          </w:p>
        </w:tc>
        <w:tc>
          <w:tcPr>
            <w:tcW w:w="891" w:type="dxa"/>
            <w:tcBorders>
              <w:top w:val="nil"/>
              <w:left w:val="nil"/>
              <w:bottom w:val="nil"/>
              <w:right w:val="single" w:sz="4" w:space="0" w:color="4BACC6"/>
            </w:tcBorders>
            <w:shd w:val="clear" w:color="auto" w:fill="FFFFFF" w:themeFill="background1"/>
            <w:noWrap/>
            <w:vAlign w:val="bottom"/>
          </w:tcPr>
          <w:p w14:paraId="172829FA" w14:textId="6B7CAE87"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18.37 €</w:t>
            </w:r>
          </w:p>
        </w:tc>
      </w:tr>
      <w:tr w:rsidR="00FE1C0F" w:rsidRPr="00D6154D" w14:paraId="2E53A99F" w14:textId="77777777" w:rsidTr="00C061A1">
        <w:trPr>
          <w:trHeight w:val="300"/>
          <w:jc w:val="center"/>
        </w:trPr>
        <w:tc>
          <w:tcPr>
            <w:tcW w:w="4111" w:type="dxa"/>
            <w:tcBorders>
              <w:top w:val="nil"/>
              <w:left w:val="single" w:sz="4" w:space="0" w:color="auto"/>
              <w:bottom w:val="single" w:sz="4" w:space="0" w:color="auto"/>
              <w:right w:val="single" w:sz="4" w:space="0" w:color="auto"/>
            </w:tcBorders>
            <w:shd w:val="clear" w:color="auto" w:fill="DEEAF6" w:themeFill="accent1" w:themeFillTint="33"/>
            <w:noWrap/>
            <w:vAlign w:val="center"/>
          </w:tcPr>
          <w:p w14:paraId="5B23DF3A" w14:textId="1A88C73E" w:rsidR="00FE1C0F" w:rsidRPr="00D6154D" w:rsidRDefault="00C061A1" w:rsidP="00FE1C0F">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00FE1C0F" w:rsidRPr="00D6154D">
              <w:rPr>
                <w:rFonts w:asciiTheme="minorHAnsi" w:hAnsiTheme="minorHAnsi" w:cstheme="minorHAnsi"/>
                <w:b/>
                <w:bCs/>
                <w:color w:val="000000"/>
                <w:sz w:val="22"/>
              </w:rPr>
              <w:t>2</w:t>
            </w:r>
            <w:r>
              <w:rPr>
                <w:rFonts w:asciiTheme="minorHAnsi" w:hAnsiTheme="minorHAnsi" w:cstheme="minorHAnsi"/>
                <w:b/>
                <w:bCs/>
                <w:color w:val="000000"/>
                <w:sz w:val="22"/>
                <w:lang w:val="en-US"/>
              </w:rPr>
              <w:t>5</w:t>
            </w:r>
            <w:r w:rsidR="00FE1C0F" w:rsidRPr="00D6154D">
              <w:rPr>
                <w:rFonts w:asciiTheme="minorHAnsi" w:hAnsiTheme="minorHAnsi" w:cstheme="minorHAnsi"/>
                <w:b/>
                <w:bCs/>
                <w:color w:val="000000"/>
                <w:sz w:val="22"/>
              </w:rPr>
              <w:t xml:space="preserve">0 Mbps </w:t>
            </w:r>
          </w:p>
        </w:tc>
        <w:tc>
          <w:tcPr>
            <w:tcW w:w="1134" w:type="dxa"/>
            <w:tcBorders>
              <w:top w:val="nil"/>
              <w:left w:val="single" w:sz="4" w:space="0" w:color="4BACC6"/>
              <w:bottom w:val="nil"/>
              <w:right w:val="nil"/>
            </w:tcBorders>
            <w:shd w:val="clear" w:color="auto" w:fill="DEEAF6" w:themeFill="accent1" w:themeFillTint="33"/>
            <w:noWrap/>
            <w:vAlign w:val="center"/>
          </w:tcPr>
          <w:p w14:paraId="0A379FE5" w14:textId="46BF9735" w:rsidR="00FE1C0F" w:rsidRPr="00D6154D" w:rsidRDefault="00FE1C0F" w:rsidP="00FE1C0F">
            <w:pPr>
              <w:spacing w:after="0" w:line="240" w:lineRule="auto"/>
              <w:jc w:val="center"/>
              <w:rPr>
                <w:rFonts w:asciiTheme="minorHAnsi" w:eastAsia="Times New Roman" w:hAnsiTheme="minorHAnsi" w:cstheme="minorHAnsi"/>
                <w:b/>
                <w:bCs/>
                <w:color w:val="000000"/>
                <w:sz w:val="22"/>
                <w:lang w:val="en-US" w:eastAsia="ja-JP"/>
              </w:rPr>
            </w:pPr>
            <w:r w:rsidRPr="00D6154D">
              <w:rPr>
                <w:rFonts w:asciiTheme="minorHAnsi" w:hAnsiTheme="minorHAnsi" w:cstheme="minorHAnsi"/>
                <w:color w:val="000000"/>
                <w:sz w:val="22"/>
              </w:rPr>
              <w:t>2</w:t>
            </w:r>
            <w:r>
              <w:rPr>
                <w:rFonts w:asciiTheme="minorHAnsi" w:hAnsiTheme="minorHAnsi" w:cstheme="minorHAnsi"/>
                <w:color w:val="000000"/>
                <w:sz w:val="22"/>
                <w:lang w:val="en-US"/>
              </w:rPr>
              <w:t>5</w:t>
            </w:r>
            <w:r w:rsidRPr="00D6154D">
              <w:rPr>
                <w:rFonts w:asciiTheme="minorHAnsi" w:hAnsiTheme="minorHAnsi" w:cstheme="minorHAnsi"/>
                <w:color w:val="000000"/>
                <w:sz w:val="22"/>
              </w:rPr>
              <w:t>0 Mbps</w:t>
            </w:r>
          </w:p>
        </w:tc>
        <w:tc>
          <w:tcPr>
            <w:tcW w:w="992" w:type="dxa"/>
            <w:tcBorders>
              <w:top w:val="nil"/>
              <w:left w:val="nil"/>
              <w:bottom w:val="nil"/>
              <w:right w:val="nil"/>
            </w:tcBorders>
            <w:shd w:val="clear" w:color="auto" w:fill="FFFFFF" w:themeFill="background1"/>
            <w:noWrap/>
            <w:vAlign w:val="bottom"/>
          </w:tcPr>
          <w:p w14:paraId="12FDD648" w14:textId="2320CADE"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22.22 €</w:t>
            </w:r>
          </w:p>
        </w:tc>
        <w:tc>
          <w:tcPr>
            <w:tcW w:w="993" w:type="dxa"/>
            <w:tcBorders>
              <w:top w:val="nil"/>
              <w:left w:val="nil"/>
              <w:bottom w:val="nil"/>
              <w:right w:val="nil"/>
            </w:tcBorders>
            <w:shd w:val="clear" w:color="auto" w:fill="FFFFFF" w:themeFill="background1"/>
            <w:noWrap/>
            <w:vAlign w:val="bottom"/>
          </w:tcPr>
          <w:p w14:paraId="2F124393" w14:textId="4F9496DB"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21.54 €</w:t>
            </w:r>
          </w:p>
        </w:tc>
        <w:tc>
          <w:tcPr>
            <w:tcW w:w="1007" w:type="dxa"/>
            <w:tcBorders>
              <w:top w:val="nil"/>
              <w:left w:val="nil"/>
              <w:bottom w:val="nil"/>
              <w:right w:val="nil"/>
            </w:tcBorders>
            <w:shd w:val="clear" w:color="auto" w:fill="FFFFFF" w:themeFill="background1"/>
            <w:noWrap/>
            <w:vAlign w:val="bottom"/>
          </w:tcPr>
          <w:p w14:paraId="6AB739D0" w14:textId="58AE348C"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20.43 €</w:t>
            </w:r>
          </w:p>
        </w:tc>
        <w:tc>
          <w:tcPr>
            <w:tcW w:w="891" w:type="dxa"/>
            <w:tcBorders>
              <w:top w:val="nil"/>
              <w:left w:val="nil"/>
              <w:bottom w:val="nil"/>
              <w:right w:val="nil"/>
            </w:tcBorders>
            <w:shd w:val="clear" w:color="auto" w:fill="FFFFFF" w:themeFill="background1"/>
            <w:noWrap/>
            <w:vAlign w:val="bottom"/>
          </w:tcPr>
          <w:p w14:paraId="1231D17C" w14:textId="06B549F3"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19.75 €</w:t>
            </w:r>
          </w:p>
        </w:tc>
        <w:tc>
          <w:tcPr>
            <w:tcW w:w="891" w:type="dxa"/>
            <w:tcBorders>
              <w:top w:val="nil"/>
              <w:left w:val="nil"/>
              <w:bottom w:val="nil"/>
              <w:right w:val="nil"/>
            </w:tcBorders>
            <w:shd w:val="clear" w:color="auto" w:fill="FFFFFF" w:themeFill="background1"/>
            <w:noWrap/>
            <w:vAlign w:val="bottom"/>
          </w:tcPr>
          <w:p w14:paraId="1C3E2B43" w14:textId="5AE91C7F"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19.29 €</w:t>
            </w:r>
          </w:p>
        </w:tc>
        <w:tc>
          <w:tcPr>
            <w:tcW w:w="891" w:type="dxa"/>
            <w:tcBorders>
              <w:top w:val="nil"/>
              <w:left w:val="nil"/>
              <w:bottom w:val="nil"/>
              <w:right w:val="nil"/>
            </w:tcBorders>
            <w:shd w:val="clear" w:color="auto" w:fill="FFFFFF" w:themeFill="background1"/>
            <w:noWrap/>
            <w:vAlign w:val="bottom"/>
          </w:tcPr>
          <w:p w14:paraId="180E5912" w14:textId="11BD2C07" w:rsidR="00FE1C0F" w:rsidRPr="00C061A1" w:rsidRDefault="00FE1C0F" w:rsidP="00FE1C0F">
            <w:pPr>
              <w:spacing w:after="0" w:line="240" w:lineRule="auto"/>
              <w:jc w:val="right"/>
              <w:rPr>
                <w:rFonts w:asciiTheme="minorHAnsi" w:hAnsiTheme="minorHAnsi" w:cstheme="minorHAnsi"/>
                <w:sz w:val="20"/>
                <w:szCs w:val="20"/>
              </w:rPr>
            </w:pPr>
            <w:r w:rsidRPr="00C061A1">
              <w:rPr>
                <w:rFonts w:cs="Calibri"/>
                <w:sz w:val="20"/>
                <w:szCs w:val="20"/>
              </w:rPr>
              <w:t>19.01 €</w:t>
            </w:r>
          </w:p>
        </w:tc>
        <w:tc>
          <w:tcPr>
            <w:tcW w:w="891" w:type="dxa"/>
            <w:tcBorders>
              <w:top w:val="nil"/>
              <w:left w:val="nil"/>
              <w:bottom w:val="nil"/>
              <w:right w:val="nil"/>
            </w:tcBorders>
            <w:shd w:val="clear" w:color="auto" w:fill="FFFFFF" w:themeFill="background1"/>
            <w:noWrap/>
            <w:vAlign w:val="bottom"/>
          </w:tcPr>
          <w:p w14:paraId="797BD610" w14:textId="6575D324"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18.29 €</w:t>
            </w:r>
          </w:p>
        </w:tc>
        <w:tc>
          <w:tcPr>
            <w:tcW w:w="891" w:type="dxa"/>
            <w:tcBorders>
              <w:top w:val="nil"/>
              <w:left w:val="nil"/>
              <w:bottom w:val="nil"/>
              <w:right w:val="single" w:sz="4" w:space="0" w:color="4BACC6"/>
            </w:tcBorders>
            <w:shd w:val="clear" w:color="auto" w:fill="FFFFFF" w:themeFill="background1"/>
            <w:noWrap/>
            <w:vAlign w:val="bottom"/>
          </w:tcPr>
          <w:p w14:paraId="1ED00B71" w14:textId="3B92DFEB" w:rsidR="00FE1C0F" w:rsidRPr="00C061A1" w:rsidRDefault="00FE1C0F" w:rsidP="00FE1C0F">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17.70 €</w:t>
            </w:r>
          </w:p>
        </w:tc>
      </w:tr>
      <w:tr w:rsidR="00C061A1" w:rsidRPr="00D6154D" w14:paraId="534BD080" w14:textId="77777777" w:rsidTr="00C061A1">
        <w:trPr>
          <w:trHeight w:val="300"/>
          <w:jc w:val="center"/>
        </w:trPr>
        <w:tc>
          <w:tcPr>
            <w:tcW w:w="411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5A9EFBBF" w14:textId="56A4B7EB" w:rsidR="00C061A1" w:rsidRPr="00D6154D" w:rsidRDefault="00C061A1" w:rsidP="00C061A1">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Pr="00D6154D">
              <w:rPr>
                <w:rFonts w:asciiTheme="minorHAnsi" w:hAnsiTheme="minorHAnsi" w:cstheme="minorHAnsi"/>
                <w:b/>
                <w:bCs/>
                <w:color w:val="000000"/>
                <w:sz w:val="22"/>
              </w:rPr>
              <w:t xml:space="preserve">200 Mbps </w:t>
            </w:r>
          </w:p>
        </w:tc>
        <w:tc>
          <w:tcPr>
            <w:tcW w:w="1134" w:type="dxa"/>
            <w:tcBorders>
              <w:top w:val="nil"/>
              <w:left w:val="single" w:sz="4" w:space="0" w:color="4BACC6"/>
              <w:bottom w:val="nil"/>
              <w:right w:val="nil"/>
            </w:tcBorders>
            <w:shd w:val="clear" w:color="auto" w:fill="DEEAF6" w:themeFill="accent1" w:themeFillTint="33"/>
            <w:noWrap/>
            <w:vAlign w:val="center"/>
          </w:tcPr>
          <w:p w14:paraId="202CB710" w14:textId="2D8F3093" w:rsidR="00C061A1" w:rsidRPr="00D6154D" w:rsidRDefault="00C061A1" w:rsidP="00C061A1">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rPr>
              <w:t>2</w:t>
            </w:r>
            <w:r w:rsidRPr="00D6154D">
              <w:rPr>
                <w:rFonts w:asciiTheme="minorHAnsi" w:hAnsiTheme="minorHAnsi" w:cstheme="minorHAnsi"/>
                <w:color w:val="000000"/>
                <w:sz w:val="22"/>
              </w:rPr>
              <w:t>00 Mbps</w:t>
            </w:r>
          </w:p>
        </w:tc>
        <w:tc>
          <w:tcPr>
            <w:tcW w:w="992" w:type="dxa"/>
            <w:tcBorders>
              <w:top w:val="nil"/>
              <w:left w:val="nil"/>
              <w:bottom w:val="nil"/>
              <w:right w:val="nil"/>
            </w:tcBorders>
            <w:shd w:val="clear" w:color="auto" w:fill="FFFFFF" w:themeFill="background1"/>
            <w:noWrap/>
            <w:vAlign w:val="bottom"/>
          </w:tcPr>
          <w:p w14:paraId="6E77B122" w14:textId="35AE9A26"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20.96 €</w:t>
            </w:r>
          </w:p>
        </w:tc>
        <w:tc>
          <w:tcPr>
            <w:tcW w:w="993" w:type="dxa"/>
            <w:tcBorders>
              <w:top w:val="nil"/>
              <w:left w:val="nil"/>
              <w:bottom w:val="nil"/>
              <w:right w:val="nil"/>
            </w:tcBorders>
            <w:shd w:val="clear" w:color="auto" w:fill="FFFFFF" w:themeFill="background1"/>
            <w:noWrap/>
            <w:vAlign w:val="bottom"/>
          </w:tcPr>
          <w:p w14:paraId="00D35AC5" w14:textId="25D12EAB"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20.32 €</w:t>
            </w:r>
          </w:p>
        </w:tc>
        <w:tc>
          <w:tcPr>
            <w:tcW w:w="1007" w:type="dxa"/>
            <w:tcBorders>
              <w:top w:val="nil"/>
              <w:left w:val="nil"/>
              <w:bottom w:val="nil"/>
              <w:right w:val="nil"/>
            </w:tcBorders>
            <w:shd w:val="clear" w:color="auto" w:fill="FFFFFF" w:themeFill="background1"/>
            <w:noWrap/>
            <w:vAlign w:val="bottom"/>
          </w:tcPr>
          <w:p w14:paraId="474DDCF5" w14:textId="1ADA0127"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19.33 €</w:t>
            </w:r>
          </w:p>
        </w:tc>
        <w:tc>
          <w:tcPr>
            <w:tcW w:w="891" w:type="dxa"/>
            <w:tcBorders>
              <w:top w:val="nil"/>
              <w:left w:val="nil"/>
              <w:bottom w:val="nil"/>
              <w:right w:val="nil"/>
            </w:tcBorders>
            <w:shd w:val="clear" w:color="auto" w:fill="FFFFFF" w:themeFill="background1"/>
            <w:noWrap/>
            <w:vAlign w:val="bottom"/>
          </w:tcPr>
          <w:p w14:paraId="11226EFC" w14:textId="7AC77874"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18.82 €</w:t>
            </w:r>
          </w:p>
        </w:tc>
        <w:tc>
          <w:tcPr>
            <w:tcW w:w="891" w:type="dxa"/>
            <w:tcBorders>
              <w:top w:val="nil"/>
              <w:left w:val="nil"/>
              <w:bottom w:val="nil"/>
              <w:right w:val="nil"/>
            </w:tcBorders>
            <w:shd w:val="clear" w:color="auto" w:fill="FFFFFF" w:themeFill="background1"/>
            <w:noWrap/>
            <w:vAlign w:val="bottom"/>
          </w:tcPr>
          <w:p w14:paraId="71087F87" w14:textId="269D797B"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18.52 €</w:t>
            </w:r>
          </w:p>
        </w:tc>
        <w:tc>
          <w:tcPr>
            <w:tcW w:w="891" w:type="dxa"/>
            <w:tcBorders>
              <w:top w:val="nil"/>
              <w:left w:val="nil"/>
              <w:bottom w:val="nil"/>
              <w:right w:val="nil"/>
            </w:tcBorders>
            <w:shd w:val="clear" w:color="auto" w:fill="FFFFFF" w:themeFill="background1"/>
            <w:noWrap/>
            <w:vAlign w:val="bottom"/>
          </w:tcPr>
          <w:p w14:paraId="6E1150E8" w14:textId="727DCE00"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18.35 €</w:t>
            </w:r>
          </w:p>
        </w:tc>
        <w:tc>
          <w:tcPr>
            <w:tcW w:w="891" w:type="dxa"/>
            <w:tcBorders>
              <w:top w:val="nil"/>
              <w:left w:val="nil"/>
              <w:bottom w:val="nil"/>
              <w:right w:val="nil"/>
            </w:tcBorders>
            <w:shd w:val="clear" w:color="auto" w:fill="FFFFFF" w:themeFill="background1"/>
            <w:noWrap/>
            <w:vAlign w:val="bottom"/>
          </w:tcPr>
          <w:p w14:paraId="2959BFA8" w14:textId="517CF63D"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17.73 €</w:t>
            </w:r>
          </w:p>
        </w:tc>
        <w:tc>
          <w:tcPr>
            <w:tcW w:w="891" w:type="dxa"/>
            <w:tcBorders>
              <w:top w:val="nil"/>
              <w:left w:val="nil"/>
              <w:bottom w:val="nil"/>
              <w:right w:val="single" w:sz="4" w:space="0" w:color="4BACC6"/>
            </w:tcBorders>
            <w:shd w:val="clear" w:color="auto" w:fill="FFFFFF" w:themeFill="background1"/>
            <w:noWrap/>
            <w:vAlign w:val="bottom"/>
          </w:tcPr>
          <w:p w14:paraId="731A4EBE" w14:textId="7E64C78E"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17.20 €</w:t>
            </w:r>
          </w:p>
        </w:tc>
      </w:tr>
      <w:tr w:rsidR="00C061A1" w:rsidRPr="00D6154D" w14:paraId="3B7DB52B" w14:textId="77777777" w:rsidTr="00C061A1">
        <w:trPr>
          <w:trHeight w:val="64"/>
          <w:jc w:val="center"/>
        </w:trPr>
        <w:tc>
          <w:tcPr>
            <w:tcW w:w="411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1E8A938C" w14:textId="32D50E4A" w:rsidR="00C061A1" w:rsidRPr="00D6154D" w:rsidRDefault="00C061A1" w:rsidP="00C061A1">
            <w:pPr>
              <w:spacing w:after="0" w:line="240" w:lineRule="auto"/>
              <w:jc w:val="left"/>
              <w:rPr>
                <w:rFonts w:asciiTheme="minorHAnsi" w:eastAsia="Times New Roman" w:hAnsiTheme="minorHAnsi" w:cstheme="minorHAnsi"/>
                <w:b/>
                <w:bCs/>
                <w:color w:val="000000"/>
                <w:sz w:val="22"/>
                <w:lang w:eastAsia="ja-JP"/>
              </w:rPr>
            </w:pPr>
            <w:r>
              <w:rPr>
                <w:rFonts w:asciiTheme="minorHAnsi" w:hAnsiTheme="minorHAnsi" w:cstheme="minorHAnsi"/>
                <w:b/>
                <w:bCs/>
                <w:color w:val="000000"/>
                <w:sz w:val="22"/>
              </w:rPr>
              <w:t xml:space="preserve">SVO </w:t>
            </w:r>
            <w:r w:rsidRPr="000A31E6">
              <w:rPr>
                <w:rFonts w:asciiTheme="minorHAnsi" w:hAnsiTheme="minorHAnsi" w:cstheme="minorHAnsi"/>
                <w:b/>
                <w:bCs/>
                <w:color w:val="000000"/>
                <w:sz w:val="22"/>
              </w:rPr>
              <w:t>1</w:t>
            </w:r>
            <w:r>
              <w:rPr>
                <w:rFonts w:asciiTheme="minorHAnsi" w:hAnsiTheme="minorHAnsi" w:cstheme="minorHAnsi"/>
                <w:b/>
                <w:bCs/>
                <w:color w:val="000000"/>
                <w:sz w:val="22"/>
              </w:rPr>
              <w:t>5</w:t>
            </w:r>
            <w:r w:rsidRPr="00D6154D">
              <w:rPr>
                <w:rFonts w:asciiTheme="minorHAnsi" w:hAnsiTheme="minorHAnsi" w:cstheme="minorHAnsi"/>
                <w:b/>
                <w:bCs/>
                <w:color w:val="000000"/>
                <w:sz w:val="22"/>
              </w:rPr>
              <w:t xml:space="preserve">0 Mbps </w:t>
            </w:r>
          </w:p>
        </w:tc>
        <w:tc>
          <w:tcPr>
            <w:tcW w:w="1134" w:type="dxa"/>
            <w:tcBorders>
              <w:top w:val="nil"/>
              <w:left w:val="single" w:sz="4" w:space="0" w:color="4BACC6"/>
              <w:bottom w:val="nil"/>
              <w:right w:val="nil"/>
            </w:tcBorders>
            <w:shd w:val="clear" w:color="auto" w:fill="DEEAF6" w:themeFill="accent1" w:themeFillTint="33"/>
            <w:noWrap/>
            <w:vAlign w:val="center"/>
          </w:tcPr>
          <w:p w14:paraId="454B1B8E" w14:textId="69475429" w:rsidR="00C061A1" w:rsidRPr="00D6154D" w:rsidRDefault="00C061A1" w:rsidP="00C061A1">
            <w:pPr>
              <w:spacing w:after="0" w:line="240" w:lineRule="auto"/>
              <w:jc w:val="center"/>
              <w:rPr>
                <w:rFonts w:asciiTheme="minorHAnsi" w:eastAsia="Times New Roman" w:hAnsiTheme="minorHAnsi" w:cstheme="minorHAnsi"/>
                <w:b/>
                <w:bCs/>
                <w:color w:val="000000"/>
                <w:sz w:val="22"/>
                <w:lang w:val="en-US" w:eastAsia="ja-JP"/>
              </w:rPr>
            </w:pPr>
            <w:r>
              <w:rPr>
                <w:rFonts w:asciiTheme="minorHAnsi" w:hAnsiTheme="minorHAnsi" w:cstheme="minorHAnsi"/>
                <w:color w:val="000000"/>
                <w:sz w:val="22"/>
                <w:lang w:val="en-US"/>
              </w:rPr>
              <w:t>1</w:t>
            </w:r>
            <w:r w:rsidRPr="00D6154D">
              <w:rPr>
                <w:rFonts w:asciiTheme="minorHAnsi" w:hAnsiTheme="minorHAnsi" w:cstheme="minorHAnsi"/>
                <w:color w:val="000000"/>
                <w:sz w:val="22"/>
              </w:rPr>
              <w:t>50 Mbps</w:t>
            </w:r>
          </w:p>
        </w:tc>
        <w:tc>
          <w:tcPr>
            <w:tcW w:w="992" w:type="dxa"/>
            <w:tcBorders>
              <w:top w:val="nil"/>
              <w:left w:val="nil"/>
              <w:bottom w:val="nil"/>
              <w:right w:val="nil"/>
            </w:tcBorders>
            <w:shd w:val="clear" w:color="auto" w:fill="FFFFFF" w:themeFill="background1"/>
            <w:noWrap/>
            <w:vAlign w:val="bottom"/>
          </w:tcPr>
          <w:p w14:paraId="6D6CEB2D" w14:textId="28039A46"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19.66 €</w:t>
            </w:r>
          </w:p>
        </w:tc>
        <w:tc>
          <w:tcPr>
            <w:tcW w:w="993" w:type="dxa"/>
            <w:tcBorders>
              <w:top w:val="nil"/>
              <w:left w:val="nil"/>
              <w:bottom w:val="nil"/>
              <w:right w:val="nil"/>
            </w:tcBorders>
            <w:shd w:val="clear" w:color="auto" w:fill="FFFFFF" w:themeFill="background1"/>
            <w:noWrap/>
            <w:vAlign w:val="bottom"/>
          </w:tcPr>
          <w:p w14:paraId="06872053" w14:textId="62A5B1E0"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19.11 €</w:t>
            </w:r>
          </w:p>
        </w:tc>
        <w:tc>
          <w:tcPr>
            <w:tcW w:w="1007" w:type="dxa"/>
            <w:tcBorders>
              <w:top w:val="nil"/>
              <w:left w:val="nil"/>
              <w:bottom w:val="nil"/>
              <w:right w:val="nil"/>
            </w:tcBorders>
            <w:shd w:val="clear" w:color="auto" w:fill="FFFFFF" w:themeFill="background1"/>
            <w:noWrap/>
            <w:vAlign w:val="bottom"/>
          </w:tcPr>
          <w:p w14:paraId="08EFD71D" w14:textId="380B8B76"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18.22 €</w:t>
            </w:r>
          </w:p>
        </w:tc>
        <w:tc>
          <w:tcPr>
            <w:tcW w:w="891" w:type="dxa"/>
            <w:tcBorders>
              <w:top w:val="nil"/>
              <w:left w:val="nil"/>
              <w:bottom w:val="nil"/>
              <w:right w:val="nil"/>
            </w:tcBorders>
            <w:shd w:val="clear" w:color="auto" w:fill="FFFFFF" w:themeFill="background1"/>
            <w:noWrap/>
            <w:vAlign w:val="bottom"/>
          </w:tcPr>
          <w:p w14:paraId="741C2788" w14:textId="36A618E1"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17.81 €</w:t>
            </w:r>
          </w:p>
        </w:tc>
        <w:tc>
          <w:tcPr>
            <w:tcW w:w="891" w:type="dxa"/>
            <w:tcBorders>
              <w:top w:val="nil"/>
              <w:left w:val="nil"/>
              <w:bottom w:val="nil"/>
              <w:right w:val="nil"/>
            </w:tcBorders>
            <w:shd w:val="clear" w:color="auto" w:fill="FFFFFF" w:themeFill="background1"/>
            <w:noWrap/>
            <w:vAlign w:val="bottom"/>
          </w:tcPr>
          <w:p w14:paraId="77258EDA" w14:textId="5286DD87"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17.59 €</w:t>
            </w:r>
          </w:p>
        </w:tc>
        <w:tc>
          <w:tcPr>
            <w:tcW w:w="891" w:type="dxa"/>
            <w:tcBorders>
              <w:top w:val="nil"/>
              <w:left w:val="nil"/>
              <w:bottom w:val="nil"/>
              <w:right w:val="nil"/>
            </w:tcBorders>
            <w:shd w:val="clear" w:color="auto" w:fill="FFFFFF" w:themeFill="background1"/>
            <w:noWrap/>
            <w:vAlign w:val="bottom"/>
          </w:tcPr>
          <w:p w14:paraId="76E64A89" w14:textId="1E3A8428" w:rsidR="00C061A1" w:rsidRPr="00C061A1" w:rsidRDefault="00C061A1" w:rsidP="00C061A1">
            <w:pPr>
              <w:spacing w:after="0" w:line="240" w:lineRule="auto"/>
              <w:jc w:val="right"/>
              <w:rPr>
                <w:rFonts w:asciiTheme="minorHAnsi" w:hAnsiTheme="minorHAnsi" w:cstheme="minorHAnsi"/>
                <w:sz w:val="20"/>
                <w:szCs w:val="20"/>
              </w:rPr>
            </w:pPr>
            <w:r w:rsidRPr="00C061A1">
              <w:rPr>
                <w:rFonts w:cs="Calibri"/>
                <w:sz w:val="20"/>
                <w:szCs w:val="20"/>
              </w:rPr>
              <w:t>17.50 €</w:t>
            </w:r>
          </w:p>
        </w:tc>
        <w:tc>
          <w:tcPr>
            <w:tcW w:w="891" w:type="dxa"/>
            <w:tcBorders>
              <w:top w:val="nil"/>
              <w:left w:val="nil"/>
              <w:bottom w:val="nil"/>
              <w:right w:val="nil"/>
            </w:tcBorders>
            <w:shd w:val="clear" w:color="auto" w:fill="FFFFFF" w:themeFill="background1"/>
            <w:noWrap/>
            <w:vAlign w:val="bottom"/>
          </w:tcPr>
          <w:p w14:paraId="7BC66805" w14:textId="25330F2C"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16.97 €</w:t>
            </w:r>
          </w:p>
        </w:tc>
        <w:tc>
          <w:tcPr>
            <w:tcW w:w="891" w:type="dxa"/>
            <w:tcBorders>
              <w:top w:val="nil"/>
              <w:left w:val="nil"/>
              <w:bottom w:val="nil"/>
              <w:right w:val="single" w:sz="4" w:space="0" w:color="4BACC6"/>
            </w:tcBorders>
            <w:shd w:val="clear" w:color="auto" w:fill="FFFFFF" w:themeFill="background1"/>
            <w:noWrap/>
            <w:vAlign w:val="bottom"/>
          </w:tcPr>
          <w:p w14:paraId="05918A92" w14:textId="6A82D776" w:rsidR="00C061A1" w:rsidRPr="00C061A1" w:rsidRDefault="00C061A1" w:rsidP="00C061A1">
            <w:pPr>
              <w:spacing w:after="0" w:line="240" w:lineRule="auto"/>
              <w:jc w:val="right"/>
              <w:rPr>
                <w:rFonts w:asciiTheme="minorHAnsi" w:eastAsia="Times New Roman" w:hAnsiTheme="minorHAnsi" w:cstheme="minorHAnsi"/>
                <w:sz w:val="20"/>
                <w:szCs w:val="20"/>
                <w:lang w:eastAsia="ja-JP"/>
              </w:rPr>
            </w:pPr>
            <w:r w:rsidRPr="00C061A1">
              <w:rPr>
                <w:rFonts w:cs="Calibri"/>
                <w:sz w:val="20"/>
                <w:szCs w:val="20"/>
              </w:rPr>
              <w:t>16.55 €</w:t>
            </w:r>
          </w:p>
        </w:tc>
      </w:tr>
      <w:tr w:rsidR="00C061A1" w:rsidRPr="00D6154D" w14:paraId="402B128A" w14:textId="77777777" w:rsidTr="00C061A1">
        <w:trPr>
          <w:trHeight w:val="50"/>
          <w:jc w:val="center"/>
        </w:trPr>
        <w:tc>
          <w:tcPr>
            <w:tcW w:w="411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32A15633" w14:textId="2688FF59" w:rsidR="00C061A1" w:rsidRPr="00D6154D" w:rsidRDefault="00C061A1" w:rsidP="00C061A1">
            <w:pPr>
              <w:spacing w:after="0" w:line="240" w:lineRule="auto"/>
              <w:jc w:val="left"/>
              <w:rPr>
                <w:rFonts w:asciiTheme="minorHAnsi" w:hAnsiTheme="minorHAnsi" w:cstheme="minorHAnsi"/>
                <w:b/>
                <w:bCs/>
                <w:color w:val="000000"/>
                <w:sz w:val="22"/>
              </w:rPr>
            </w:pPr>
            <w:r>
              <w:rPr>
                <w:rFonts w:asciiTheme="minorHAnsi" w:hAnsiTheme="minorHAnsi" w:cstheme="minorHAnsi"/>
                <w:b/>
                <w:bCs/>
                <w:color w:val="000000"/>
                <w:sz w:val="22"/>
              </w:rPr>
              <w:t xml:space="preserve">SVO </w:t>
            </w:r>
            <w:r>
              <w:rPr>
                <w:rFonts w:asciiTheme="minorHAnsi" w:hAnsiTheme="minorHAnsi" w:cstheme="minorHAnsi"/>
                <w:b/>
                <w:bCs/>
                <w:color w:val="000000"/>
                <w:sz w:val="22"/>
                <w:lang w:val="en-US"/>
              </w:rPr>
              <w:t>10</w:t>
            </w:r>
            <w:r w:rsidRPr="00D6154D">
              <w:rPr>
                <w:rFonts w:asciiTheme="minorHAnsi" w:hAnsiTheme="minorHAnsi" w:cstheme="minorHAnsi"/>
                <w:b/>
                <w:bCs/>
                <w:color w:val="000000"/>
                <w:sz w:val="22"/>
              </w:rPr>
              <w:t xml:space="preserve">0 Mbps </w:t>
            </w:r>
          </w:p>
        </w:tc>
        <w:tc>
          <w:tcPr>
            <w:tcW w:w="1134" w:type="dxa"/>
            <w:tcBorders>
              <w:top w:val="nil"/>
              <w:left w:val="single" w:sz="4" w:space="0" w:color="4BACC6"/>
              <w:bottom w:val="nil"/>
              <w:right w:val="nil"/>
            </w:tcBorders>
            <w:shd w:val="clear" w:color="auto" w:fill="DEEAF6" w:themeFill="accent1" w:themeFillTint="33"/>
            <w:noWrap/>
            <w:vAlign w:val="center"/>
          </w:tcPr>
          <w:p w14:paraId="7274A7C2" w14:textId="1122BFEB" w:rsidR="00C061A1" w:rsidRPr="00D6154D" w:rsidRDefault="00C061A1" w:rsidP="00C061A1">
            <w:pPr>
              <w:spacing w:after="0" w:line="240" w:lineRule="auto"/>
              <w:jc w:val="center"/>
              <w:rPr>
                <w:rFonts w:asciiTheme="minorHAnsi" w:hAnsiTheme="minorHAnsi" w:cstheme="minorHAnsi"/>
                <w:color w:val="000000"/>
                <w:sz w:val="22"/>
              </w:rPr>
            </w:pPr>
            <w:r>
              <w:rPr>
                <w:rFonts w:asciiTheme="minorHAnsi" w:hAnsiTheme="minorHAnsi" w:cstheme="minorHAnsi"/>
                <w:color w:val="000000"/>
                <w:sz w:val="22"/>
                <w:lang w:val="en-US"/>
              </w:rPr>
              <w:t>10</w:t>
            </w:r>
            <w:r w:rsidRPr="00D6154D">
              <w:rPr>
                <w:rFonts w:asciiTheme="minorHAnsi" w:hAnsiTheme="minorHAnsi" w:cstheme="minorHAnsi"/>
                <w:color w:val="000000"/>
                <w:sz w:val="22"/>
              </w:rPr>
              <w:t>0 Mbps</w:t>
            </w:r>
          </w:p>
        </w:tc>
        <w:tc>
          <w:tcPr>
            <w:tcW w:w="992" w:type="dxa"/>
            <w:tcBorders>
              <w:top w:val="nil"/>
              <w:left w:val="nil"/>
              <w:bottom w:val="nil"/>
              <w:right w:val="nil"/>
            </w:tcBorders>
            <w:shd w:val="clear" w:color="auto" w:fill="FFFFFF" w:themeFill="background1"/>
            <w:noWrap/>
            <w:vAlign w:val="bottom"/>
          </w:tcPr>
          <w:p w14:paraId="0054B764" w14:textId="3890C5B9" w:rsidR="00C061A1" w:rsidRPr="00C061A1" w:rsidRDefault="00C061A1" w:rsidP="00C061A1">
            <w:pPr>
              <w:spacing w:after="0" w:line="240" w:lineRule="auto"/>
              <w:jc w:val="right"/>
              <w:rPr>
                <w:rFonts w:cs="Calibri"/>
                <w:sz w:val="20"/>
                <w:szCs w:val="20"/>
              </w:rPr>
            </w:pPr>
            <w:r w:rsidRPr="00C061A1">
              <w:rPr>
                <w:rFonts w:cs="Calibri"/>
                <w:sz w:val="20"/>
                <w:szCs w:val="20"/>
              </w:rPr>
              <w:t>18.52 €</w:t>
            </w:r>
          </w:p>
        </w:tc>
        <w:tc>
          <w:tcPr>
            <w:tcW w:w="993" w:type="dxa"/>
            <w:tcBorders>
              <w:top w:val="nil"/>
              <w:left w:val="nil"/>
              <w:bottom w:val="nil"/>
              <w:right w:val="nil"/>
            </w:tcBorders>
            <w:shd w:val="clear" w:color="auto" w:fill="FFFFFF" w:themeFill="background1"/>
            <w:noWrap/>
            <w:vAlign w:val="bottom"/>
          </w:tcPr>
          <w:p w14:paraId="4D0C18D2" w14:textId="24FE2DB7" w:rsidR="00C061A1" w:rsidRPr="00C061A1" w:rsidRDefault="00C061A1" w:rsidP="00C061A1">
            <w:pPr>
              <w:spacing w:after="0" w:line="240" w:lineRule="auto"/>
              <w:jc w:val="right"/>
              <w:rPr>
                <w:rFonts w:cs="Calibri"/>
                <w:sz w:val="20"/>
                <w:szCs w:val="20"/>
              </w:rPr>
            </w:pPr>
            <w:r w:rsidRPr="00C061A1">
              <w:rPr>
                <w:rFonts w:cs="Calibri"/>
                <w:sz w:val="20"/>
                <w:szCs w:val="20"/>
              </w:rPr>
              <w:t>18.06 €</w:t>
            </w:r>
          </w:p>
        </w:tc>
        <w:tc>
          <w:tcPr>
            <w:tcW w:w="1007" w:type="dxa"/>
            <w:tcBorders>
              <w:top w:val="nil"/>
              <w:left w:val="nil"/>
              <w:bottom w:val="nil"/>
              <w:right w:val="nil"/>
            </w:tcBorders>
            <w:shd w:val="clear" w:color="auto" w:fill="FFFFFF" w:themeFill="background1"/>
            <w:noWrap/>
            <w:vAlign w:val="bottom"/>
          </w:tcPr>
          <w:p w14:paraId="6421118C" w14:textId="462C8159" w:rsidR="00C061A1" w:rsidRPr="00C061A1" w:rsidRDefault="00C061A1" w:rsidP="00C061A1">
            <w:pPr>
              <w:spacing w:after="0" w:line="240" w:lineRule="auto"/>
              <w:jc w:val="right"/>
              <w:rPr>
                <w:rFonts w:cs="Calibri"/>
                <w:sz w:val="20"/>
                <w:szCs w:val="20"/>
              </w:rPr>
            </w:pPr>
            <w:r w:rsidRPr="00C061A1">
              <w:rPr>
                <w:rFonts w:cs="Calibri"/>
                <w:sz w:val="20"/>
                <w:szCs w:val="20"/>
              </w:rPr>
              <w:t>17.31 €</w:t>
            </w:r>
          </w:p>
        </w:tc>
        <w:tc>
          <w:tcPr>
            <w:tcW w:w="891" w:type="dxa"/>
            <w:tcBorders>
              <w:top w:val="nil"/>
              <w:left w:val="nil"/>
              <w:bottom w:val="nil"/>
              <w:right w:val="nil"/>
            </w:tcBorders>
            <w:shd w:val="clear" w:color="auto" w:fill="FFFFFF" w:themeFill="background1"/>
            <w:noWrap/>
            <w:vAlign w:val="bottom"/>
          </w:tcPr>
          <w:p w14:paraId="63AB073E" w14:textId="346B1231" w:rsidR="00C061A1" w:rsidRPr="00C061A1" w:rsidRDefault="00C061A1" w:rsidP="00C061A1">
            <w:pPr>
              <w:spacing w:after="0" w:line="240" w:lineRule="auto"/>
              <w:jc w:val="right"/>
              <w:rPr>
                <w:rFonts w:cs="Calibri"/>
                <w:sz w:val="20"/>
                <w:szCs w:val="20"/>
              </w:rPr>
            </w:pPr>
            <w:r w:rsidRPr="00C061A1">
              <w:rPr>
                <w:rFonts w:cs="Calibri"/>
                <w:sz w:val="20"/>
                <w:szCs w:val="20"/>
              </w:rPr>
              <w:t>17.00 €</w:t>
            </w:r>
          </w:p>
        </w:tc>
        <w:tc>
          <w:tcPr>
            <w:tcW w:w="891" w:type="dxa"/>
            <w:tcBorders>
              <w:top w:val="nil"/>
              <w:left w:val="nil"/>
              <w:bottom w:val="nil"/>
              <w:right w:val="nil"/>
            </w:tcBorders>
            <w:shd w:val="clear" w:color="auto" w:fill="FFFFFF" w:themeFill="background1"/>
            <w:noWrap/>
            <w:vAlign w:val="bottom"/>
          </w:tcPr>
          <w:p w14:paraId="3341B821" w14:textId="0AA5B9FF" w:rsidR="00C061A1" w:rsidRPr="00C061A1" w:rsidRDefault="00C061A1" w:rsidP="00C061A1">
            <w:pPr>
              <w:spacing w:after="0" w:line="240" w:lineRule="auto"/>
              <w:jc w:val="right"/>
              <w:rPr>
                <w:rFonts w:cs="Calibri"/>
                <w:sz w:val="20"/>
                <w:szCs w:val="20"/>
              </w:rPr>
            </w:pPr>
            <w:r w:rsidRPr="00C061A1">
              <w:rPr>
                <w:rFonts w:cs="Calibri"/>
                <w:sz w:val="20"/>
                <w:szCs w:val="20"/>
              </w:rPr>
              <w:t>16.86 €</w:t>
            </w:r>
          </w:p>
        </w:tc>
        <w:tc>
          <w:tcPr>
            <w:tcW w:w="891" w:type="dxa"/>
            <w:tcBorders>
              <w:top w:val="nil"/>
              <w:left w:val="nil"/>
              <w:bottom w:val="nil"/>
              <w:right w:val="nil"/>
            </w:tcBorders>
            <w:shd w:val="clear" w:color="auto" w:fill="FFFFFF" w:themeFill="background1"/>
            <w:noWrap/>
            <w:vAlign w:val="bottom"/>
          </w:tcPr>
          <w:p w14:paraId="7B41A553" w14:textId="12DD1719" w:rsidR="00C061A1" w:rsidRPr="00C061A1" w:rsidRDefault="00C061A1" w:rsidP="00C061A1">
            <w:pPr>
              <w:spacing w:after="0" w:line="240" w:lineRule="auto"/>
              <w:jc w:val="right"/>
              <w:rPr>
                <w:rFonts w:cs="Calibri"/>
                <w:sz w:val="20"/>
                <w:szCs w:val="20"/>
              </w:rPr>
            </w:pPr>
            <w:r w:rsidRPr="00C061A1">
              <w:rPr>
                <w:rFonts w:cs="Calibri"/>
                <w:sz w:val="20"/>
                <w:szCs w:val="20"/>
              </w:rPr>
              <w:t>16.84 €</w:t>
            </w:r>
          </w:p>
        </w:tc>
        <w:tc>
          <w:tcPr>
            <w:tcW w:w="891" w:type="dxa"/>
            <w:tcBorders>
              <w:top w:val="nil"/>
              <w:left w:val="nil"/>
              <w:bottom w:val="nil"/>
              <w:right w:val="nil"/>
            </w:tcBorders>
            <w:shd w:val="clear" w:color="auto" w:fill="FFFFFF" w:themeFill="background1"/>
            <w:noWrap/>
            <w:vAlign w:val="bottom"/>
          </w:tcPr>
          <w:p w14:paraId="20704B1A" w14:textId="46CBDB0B" w:rsidR="00C061A1" w:rsidRPr="00C061A1" w:rsidRDefault="00C061A1" w:rsidP="00C061A1">
            <w:pPr>
              <w:spacing w:after="0" w:line="240" w:lineRule="auto"/>
              <w:jc w:val="right"/>
              <w:rPr>
                <w:rFonts w:cs="Calibri"/>
                <w:sz w:val="20"/>
                <w:szCs w:val="20"/>
              </w:rPr>
            </w:pPr>
            <w:r w:rsidRPr="00C061A1">
              <w:rPr>
                <w:rFonts w:cs="Calibri"/>
                <w:sz w:val="20"/>
                <w:szCs w:val="20"/>
              </w:rPr>
              <w:t>16.39 €</w:t>
            </w:r>
          </w:p>
        </w:tc>
        <w:tc>
          <w:tcPr>
            <w:tcW w:w="891" w:type="dxa"/>
            <w:tcBorders>
              <w:top w:val="nil"/>
              <w:left w:val="nil"/>
              <w:bottom w:val="nil"/>
              <w:right w:val="single" w:sz="4" w:space="0" w:color="4BACC6"/>
            </w:tcBorders>
            <w:shd w:val="clear" w:color="auto" w:fill="FFFFFF" w:themeFill="background1"/>
            <w:noWrap/>
            <w:vAlign w:val="bottom"/>
          </w:tcPr>
          <w:p w14:paraId="0EFDF84B" w14:textId="159F2158" w:rsidR="00C061A1" w:rsidRPr="00C061A1" w:rsidRDefault="00C061A1" w:rsidP="00C061A1">
            <w:pPr>
              <w:spacing w:after="0" w:line="240" w:lineRule="auto"/>
              <w:jc w:val="right"/>
              <w:rPr>
                <w:rFonts w:cs="Calibri"/>
                <w:sz w:val="20"/>
                <w:szCs w:val="20"/>
              </w:rPr>
            </w:pPr>
            <w:r w:rsidRPr="00C061A1">
              <w:rPr>
                <w:rFonts w:cs="Calibri"/>
                <w:sz w:val="20"/>
                <w:szCs w:val="20"/>
              </w:rPr>
              <w:t>16.05 €</w:t>
            </w:r>
          </w:p>
        </w:tc>
      </w:tr>
      <w:tr w:rsidR="00C061A1" w:rsidRPr="00D6154D" w14:paraId="12D37D86" w14:textId="77777777" w:rsidTr="00C061A1">
        <w:trPr>
          <w:trHeight w:val="50"/>
          <w:jc w:val="center"/>
        </w:trPr>
        <w:tc>
          <w:tcPr>
            <w:tcW w:w="411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4F7301F0" w14:textId="7E2B2C3D" w:rsidR="00C061A1" w:rsidRPr="00D6154D" w:rsidRDefault="00C061A1" w:rsidP="00C061A1">
            <w:pPr>
              <w:spacing w:after="0" w:line="240" w:lineRule="auto"/>
              <w:jc w:val="left"/>
              <w:rPr>
                <w:rFonts w:asciiTheme="minorHAnsi" w:hAnsiTheme="minorHAnsi" w:cstheme="minorHAnsi"/>
                <w:b/>
                <w:bCs/>
                <w:color w:val="000000"/>
                <w:sz w:val="22"/>
              </w:rPr>
            </w:pPr>
            <w:r>
              <w:rPr>
                <w:rFonts w:asciiTheme="minorHAnsi" w:hAnsiTheme="minorHAnsi" w:cstheme="minorHAnsi"/>
                <w:b/>
                <w:bCs/>
                <w:color w:val="000000"/>
                <w:sz w:val="22"/>
              </w:rPr>
              <w:t>SVO 5</w:t>
            </w:r>
            <w:r w:rsidRPr="00D6154D">
              <w:rPr>
                <w:rFonts w:asciiTheme="minorHAnsi" w:hAnsiTheme="minorHAnsi" w:cstheme="minorHAnsi"/>
                <w:b/>
                <w:bCs/>
                <w:color w:val="000000"/>
                <w:sz w:val="22"/>
              </w:rPr>
              <w:t xml:space="preserve">0 Mbps </w:t>
            </w:r>
          </w:p>
        </w:tc>
        <w:tc>
          <w:tcPr>
            <w:tcW w:w="1134" w:type="dxa"/>
            <w:tcBorders>
              <w:top w:val="nil"/>
              <w:left w:val="single" w:sz="4" w:space="0" w:color="4BACC6"/>
              <w:bottom w:val="nil"/>
              <w:right w:val="nil"/>
            </w:tcBorders>
            <w:shd w:val="clear" w:color="auto" w:fill="DEEAF6" w:themeFill="accent1" w:themeFillTint="33"/>
            <w:noWrap/>
            <w:vAlign w:val="center"/>
          </w:tcPr>
          <w:p w14:paraId="0A1E2ACF" w14:textId="7D295D94" w:rsidR="00C061A1" w:rsidRPr="00D6154D" w:rsidRDefault="00C061A1" w:rsidP="00C061A1">
            <w:pPr>
              <w:spacing w:after="0" w:line="240" w:lineRule="auto"/>
              <w:jc w:val="center"/>
              <w:rPr>
                <w:rFonts w:asciiTheme="minorHAnsi" w:hAnsiTheme="minorHAnsi" w:cstheme="minorHAnsi"/>
                <w:color w:val="000000"/>
                <w:sz w:val="22"/>
              </w:rPr>
            </w:pPr>
            <w:r w:rsidRPr="00D6154D">
              <w:rPr>
                <w:rFonts w:asciiTheme="minorHAnsi" w:hAnsiTheme="minorHAnsi" w:cstheme="minorHAnsi"/>
                <w:color w:val="000000"/>
                <w:sz w:val="22"/>
              </w:rPr>
              <w:t>50 Mbps</w:t>
            </w:r>
          </w:p>
        </w:tc>
        <w:tc>
          <w:tcPr>
            <w:tcW w:w="992" w:type="dxa"/>
            <w:tcBorders>
              <w:top w:val="nil"/>
              <w:left w:val="nil"/>
              <w:bottom w:val="nil"/>
              <w:right w:val="nil"/>
            </w:tcBorders>
            <w:shd w:val="clear" w:color="auto" w:fill="FFFFFF" w:themeFill="background1"/>
            <w:noWrap/>
            <w:vAlign w:val="bottom"/>
          </w:tcPr>
          <w:p w14:paraId="425CF9C7" w14:textId="14CEF979" w:rsidR="00C061A1" w:rsidRPr="00C061A1" w:rsidRDefault="00C061A1" w:rsidP="00C061A1">
            <w:pPr>
              <w:spacing w:after="0" w:line="240" w:lineRule="auto"/>
              <w:jc w:val="right"/>
              <w:rPr>
                <w:rFonts w:cs="Calibri"/>
                <w:sz w:val="20"/>
                <w:szCs w:val="20"/>
              </w:rPr>
            </w:pPr>
            <w:r w:rsidRPr="00C061A1">
              <w:rPr>
                <w:rFonts w:cs="Calibri"/>
                <w:sz w:val="20"/>
                <w:szCs w:val="20"/>
              </w:rPr>
              <w:t>16.47 €</w:t>
            </w:r>
          </w:p>
        </w:tc>
        <w:tc>
          <w:tcPr>
            <w:tcW w:w="993" w:type="dxa"/>
            <w:tcBorders>
              <w:top w:val="nil"/>
              <w:left w:val="nil"/>
              <w:bottom w:val="nil"/>
              <w:right w:val="nil"/>
            </w:tcBorders>
            <w:shd w:val="clear" w:color="auto" w:fill="FFFFFF" w:themeFill="background1"/>
            <w:noWrap/>
            <w:vAlign w:val="bottom"/>
          </w:tcPr>
          <w:p w14:paraId="03E71213" w14:textId="63455BE4" w:rsidR="00C061A1" w:rsidRPr="00C061A1" w:rsidRDefault="00C061A1" w:rsidP="00C061A1">
            <w:pPr>
              <w:spacing w:after="0" w:line="240" w:lineRule="auto"/>
              <w:jc w:val="right"/>
              <w:rPr>
                <w:rFonts w:cs="Calibri"/>
                <w:sz w:val="20"/>
                <w:szCs w:val="20"/>
              </w:rPr>
            </w:pPr>
            <w:r w:rsidRPr="00C061A1">
              <w:rPr>
                <w:rFonts w:cs="Calibri"/>
                <w:sz w:val="20"/>
                <w:szCs w:val="20"/>
              </w:rPr>
              <w:t>16.14 €</w:t>
            </w:r>
          </w:p>
        </w:tc>
        <w:tc>
          <w:tcPr>
            <w:tcW w:w="1007" w:type="dxa"/>
            <w:tcBorders>
              <w:top w:val="nil"/>
              <w:left w:val="nil"/>
              <w:bottom w:val="nil"/>
              <w:right w:val="nil"/>
            </w:tcBorders>
            <w:shd w:val="clear" w:color="auto" w:fill="FFFFFF" w:themeFill="background1"/>
            <w:noWrap/>
            <w:vAlign w:val="bottom"/>
          </w:tcPr>
          <w:p w14:paraId="52AD2104" w14:textId="76E317DC" w:rsidR="00C061A1" w:rsidRPr="00C061A1" w:rsidRDefault="00C061A1" w:rsidP="00C061A1">
            <w:pPr>
              <w:spacing w:after="0" w:line="240" w:lineRule="auto"/>
              <w:jc w:val="right"/>
              <w:rPr>
                <w:rFonts w:cs="Calibri"/>
                <w:sz w:val="20"/>
                <w:szCs w:val="20"/>
              </w:rPr>
            </w:pPr>
            <w:r w:rsidRPr="00C061A1">
              <w:rPr>
                <w:rFonts w:cs="Calibri"/>
                <w:sz w:val="20"/>
                <w:szCs w:val="20"/>
              </w:rPr>
              <w:t>15.66 €</w:t>
            </w:r>
          </w:p>
        </w:tc>
        <w:tc>
          <w:tcPr>
            <w:tcW w:w="891" w:type="dxa"/>
            <w:tcBorders>
              <w:top w:val="nil"/>
              <w:left w:val="nil"/>
              <w:bottom w:val="nil"/>
              <w:right w:val="nil"/>
            </w:tcBorders>
            <w:shd w:val="clear" w:color="auto" w:fill="FFFFFF" w:themeFill="background1"/>
            <w:noWrap/>
            <w:vAlign w:val="bottom"/>
          </w:tcPr>
          <w:p w14:paraId="56D8868B" w14:textId="0117518E" w:rsidR="00C061A1" w:rsidRPr="00C061A1" w:rsidRDefault="00C061A1" w:rsidP="00C061A1">
            <w:pPr>
              <w:spacing w:after="0" w:line="240" w:lineRule="auto"/>
              <w:jc w:val="right"/>
              <w:rPr>
                <w:rFonts w:cs="Calibri"/>
                <w:sz w:val="20"/>
                <w:szCs w:val="20"/>
              </w:rPr>
            </w:pPr>
            <w:r w:rsidRPr="00C061A1">
              <w:rPr>
                <w:rFonts w:cs="Calibri"/>
                <w:sz w:val="20"/>
                <w:szCs w:val="20"/>
              </w:rPr>
              <w:t>15.54 €</w:t>
            </w:r>
          </w:p>
        </w:tc>
        <w:tc>
          <w:tcPr>
            <w:tcW w:w="891" w:type="dxa"/>
            <w:tcBorders>
              <w:top w:val="nil"/>
              <w:left w:val="nil"/>
              <w:bottom w:val="nil"/>
              <w:right w:val="nil"/>
            </w:tcBorders>
            <w:shd w:val="clear" w:color="auto" w:fill="FFFFFF" w:themeFill="background1"/>
            <w:noWrap/>
            <w:vAlign w:val="bottom"/>
          </w:tcPr>
          <w:p w14:paraId="4BAE7882" w14:textId="76A06729" w:rsidR="00C061A1" w:rsidRPr="00C061A1" w:rsidRDefault="00C061A1" w:rsidP="00C061A1">
            <w:pPr>
              <w:spacing w:after="0" w:line="240" w:lineRule="auto"/>
              <w:jc w:val="right"/>
              <w:rPr>
                <w:rFonts w:cs="Calibri"/>
                <w:sz w:val="20"/>
                <w:szCs w:val="20"/>
              </w:rPr>
            </w:pPr>
            <w:r w:rsidRPr="00C061A1">
              <w:rPr>
                <w:rFonts w:cs="Calibri"/>
                <w:sz w:val="20"/>
                <w:szCs w:val="20"/>
              </w:rPr>
              <w:t>15.54 €</w:t>
            </w:r>
          </w:p>
        </w:tc>
        <w:tc>
          <w:tcPr>
            <w:tcW w:w="891" w:type="dxa"/>
            <w:tcBorders>
              <w:top w:val="nil"/>
              <w:left w:val="nil"/>
              <w:bottom w:val="nil"/>
              <w:right w:val="nil"/>
            </w:tcBorders>
            <w:shd w:val="clear" w:color="auto" w:fill="FFFFFF" w:themeFill="background1"/>
            <w:noWrap/>
            <w:vAlign w:val="bottom"/>
          </w:tcPr>
          <w:p w14:paraId="7F51F049" w14:textId="02A2810B" w:rsidR="00C061A1" w:rsidRPr="00C061A1" w:rsidRDefault="00C061A1" w:rsidP="00C061A1">
            <w:pPr>
              <w:spacing w:after="0" w:line="240" w:lineRule="auto"/>
              <w:jc w:val="right"/>
              <w:rPr>
                <w:rFonts w:cs="Calibri"/>
                <w:sz w:val="20"/>
                <w:szCs w:val="20"/>
              </w:rPr>
            </w:pPr>
            <w:r w:rsidRPr="00C061A1">
              <w:rPr>
                <w:rFonts w:cs="Calibri"/>
                <w:sz w:val="20"/>
                <w:szCs w:val="20"/>
              </w:rPr>
              <w:t>15.65 €</w:t>
            </w:r>
          </w:p>
        </w:tc>
        <w:tc>
          <w:tcPr>
            <w:tcW w:w="891" w:type="dxa"/>
            <w:tcBorders>
              <w:top w:val="nil"/>
              <w:left w:val="nil"/>
              <w:bottom w:val="nil"/>
              <w:right w:val="nil"/>
            </w:tcBorders>
            <w:shd w:val="clear" w:color="auto" w:fill="FFFFFF" w:themeFill="background1"/>
            <w:noWrap/>
            <w:vAlign w:val="bottom"/>
          </w:tcPr>
          <w:p w14:paraId="057C114A" w14:textId="2F3D264A" w:rsidR="00C061A1" w:rsidRPr="00C061A1" w:rsidRDefault="00C061A1" w:rsidP="00C061A1">
            <w:pPr>
              <w:spacing w:after="0" w:line="240" w:lineRule="auto"/>
              <w:jc w:val="right"/>
              <w:rPr>
                <w:rFonts w:cs="Calibri"/>
                <w:sz w:val="20"/>
                <w:szCs w:val="20"/>
              </w:rPr>
            </w:pPr>
            <w:r w:rsidRPr="00C061A1">
              <w:rPr>
                <w:rFonts w:cs="Calibri"/>
                <w:sz w:val="20"/>
                <w:szCs w:val="20"/>
              </w:rPr>
              <w:t>15.38 €</w:t>
            </w:r>
          </w:p>
        </w:tc>
        <w:tc>
          <w:tcPr>
            <w:tcW w:w="891" w:type="dxa"/>
            <w:tcBorders>
              <w:top w:val="nil"/>
              <w:left w:val="nil"/>
              <w:bottom w:val="nil"/>
              <w:right w:val="single" w:sz="4" w:space="0" w:color="4BACC6"/>
            </w:tcBorders>
            <w:shd w:val="clear" w:color="auto" w:fill="FFFFFF" w:themeFill="background1"/>
            <w:noWrap/>
            <w:vAlign w:val="bottom"/>
          </w:tcPr>
          <w:p w14:paraId="03B00599" w14:textId="57F2AD91" w:rsidR="00C061A1" w:rsidRPr="00C061A1" w:rsidRDefault="00C061A1" w:rsidP="00C061A1">
            <w:pPr>
              <w:spacing w:after="0" w:line="240" w:lineRule="auto"/>
              <w:jc w:val="right"/>
              <w:rPr>
                <w:rFonts w:cs="Calibri"/>
                <w:sz w:val="20"/>
                <w:szCs w:val="20"/>
              </w:rPr>
            </w:pPr>
            <w:r w:rsidRPr="00C061A1">
              <w:rPr>
                <w:rFonts w:cs="Calibri"/>
                <w:sz w:val="20"/>
                <w:szCs w:val="20"/>
              </w:rPr>
              <w:t>15.19 €</w:t>
            </w:r>
          </w:p>
        </w:tc>
      </w:tr>
      <w:tr w:rsidR="00C061A1" w:rsidRPr="00D6154D" w14:paraId="14203516" w14:textId="77777777" w:rsidTr="00C061A1">
        <w:trPr>
          <w:trHeight w:val="50"/>
          <w:jc w:val="center"/>
        </w:trPr>
        <w:tc>
          <w:tcPr>
            <w:tcW w:w="4111" w:type="dxa"/>
            <w:tcBorders>
              <w:top w:val="single" w:sz="4" w:space="0" w:color="auto"/>
              <w:left w:val="single" w:sz="4" w:space="0" w:color="auto"/>
              <w:bottom w:val="single" w:sz="4" w:space="0" w:color="auto"/>
              <w:right w:val="single" w:sz="4" w:space="0" w:color="auto"/>
            </w:tcBorders>
            <w:shd w:val="clear" w:color="auto" w:fill="DEEAF6" w:themeFill="accent1" w:themeFillTint="33"/>
            <w:noWrap/>
            <w:vAlign w:val="center"/>
          </w:tcPr>
          <w:p w14:paraId="2B82E359" w14:textId="5885FF6E" w:rsidR="00C061A1" w:rsidRPr="00D6154D" w:rsidRDefault="00C061A1" w:rsidP="00C061A1">
            <w:pPr>
              <w:spacing w:after="0" w:line="240" w:lineRule="auto"/>
              <w:jc w:val="left"/>
              <w:rPr>
                <w:rFonts w:asciiTheme="minorHAnsi" w:hAnsiTheme="minorHAnsi" w:cstheme="minorHAnsi"/>
                <w:b/>
                <w:bCs/>
                <w:color w:val="000000"/>
                <w:sz w:val="22"/>
              </w:rPr>
            </w:pPr>
            <w:r>
              <w:rPr>
                <w:rFonts w:asciiTheme="minorHAnsi" w:hAnsiTheme="minorHAnsi" w:cstheme="minorHAnsi"/>
                <w:b/>
                <w:bCs/>
                <w:color w:val="000000"/>
                <w:sz w:val="22"/>
              </w:rPr>
              <w:t xml:space="preserve">SVO </w:t>
            </w:r>
            <w:r>
              <w:rPr>
                <w:rFonts w:asciiTheme="minorHAnsi" w:hAnsiTheme="minorHAnsi" w:cstheme="minorHAnsi"/>
                <w:b/>
                <w:bCs/>
                <w:color w:val="000000"/>
                <w:sz w:val="22"/>
                <w:lang w:val="en-US"/>
              </w:rPr>
              <w:t>25</w:t>
            </w:r>
            <w:r w:rsidRPr="00D6154D">
              <w:rPr>
                <w:rFonts w:asciiTheme="minorHAnsi" w:hAnsiTheme="minorHAnsi" w:cstheme="minorHAnsi"/>
                <w:b/>
                <w:bCs/>
                <w:color w:val="000000"/>
                <w:sz w:val="22"/>
              </w:rPr>
              <w:t xml:space="preserve"> Mbps </w:t>
            </w:r>
          </w:p>
        </w:tc>
        <w:tc>
          <w:tcPr>
            <w:tcW w:w="1134" w:type="dxa"/>
            <w:tcBorders>
              <w:top w:val="nil"/>
              <w:left w:val="single" w:sz="4" w:space="0" w:color="4BACC6"/>
              <w:bottom w:val="nil"/>
              <w:right w:val="nil"/>
            </w:tcBorders>
            <w:shd w:val="clear" w:color="auto" w:fill="DEEAF6" w:themeFill="accent1" w:themeFillTint="33"/>
            <w:noWrap/>
            <w:vAlign w:val="center"/>
          </w:tcPr>
          <w:p w14:paraId="5758A67F" w14:textId="1742136C" w:rsidR="00C061A1" w:rsidRPr="00D6154D" w:rsidRDefault="00C061A1" w:rsidP="00C061A1">
            <w:pPr>
              <w:spacing w:after="0" w:line="240" w:lineRule="auto"/>
              <w:jc w:val="center"/>
              <w:rPr>
                <w:rFonts w:asciiTheme="minorHAnsi" w:hAnsiTheme="minorHAnsi" w:cstheme="minorHAnsi"/>
                <w:color w:val="000000"/>
                <w:sz w:val="22"/>
              </w:rPr>
            </w:pPr>
            <w:r>
              <w:rPr>
                <w:rFonts w:asciiTheme="minorHAnsi" w:hAnsiTheme="minorHAnsi" w:cstheme="minorHAnsi"/>
                <w:color w:val="000000"/>
                <w:sz w:val="22"/>
              </w:rPr>
              <w:t>2</w:t>
            </w:r>
            <w:r w:rsidRPr="00D6154D">
              <w:rPr>
                <w:rFonts w:asciiTheme="minorHAnsi" w:hAnsiTheme="minorHAnsi" w:cstheme="minorHAnsi"/>
                <w:color w:val="000000"/>
                <w:sz w:val="22"/>
              </w:rPr>
              <w:t>5 Mbps</w:t>
            </w:r>
          </w:p>
        </w:tc>
        <w:tc>
          <w:tcPr>
            <w:tcW w:w="992" w:type="dxa"/>
            <w:tcBorders>
              <w:top w:val="nil"/>
              <w:left w:val="nil"/>
              <w:bottom w:val="nil"/>
              <w:right w:val="nil"/>
            </w:tcBorders>
            <w:shd w:val="clear" w:color="auto" w:fill="FFFFFF" w:themeFill="background1"/>
            <w:noWrap/>
            <w:vAlign w:val="bottom"/>
          </w:tcPr>
          <w:p w14:paraId="7EF835D1" w14:textId="13F96580" w:rsidR="00C061A1" w:rsidRPr="00C061A1" w:rsidRDefault="00C061A1" w:rsidP="00C061A1">
            <w:pPr>
              <w:spacing w:after="0" w:line="240" w:lineRule="auto"/>
              <w:jc w:val="right"/>
              <w:rPr>
                <w:rFonts w:cs="Calibri"/>
                <w:sz w:val="20"/>
                <w:szCs w:val="20"/>
              </w:rPr>
            </w:pPr>
            <w:r w:rsidRPr="00C061A1">
              <w:rPr>
                <w:rFonts w:cs="Calibri"/>
                <w:sz w:val="20"/>
                <w:szCs w:val="20"/>
              </w:rPr>
              <w:t>14.20 €</w:t>
            </w:r>
          </w:p>
        </w:tc>
        <w:tc>
          <w:tcPr>
            <w:tcW w:w="993" w:type="dxa"/>
            <w:tcBorders>
              <w:top w:val="nil"/>
              <w:left w:val="nil"/>
              <w:bottom w:val="nil"/>
              <w:right w:val="nil"/>
            </w:tcBorders>
            <w:shd w:val="clear" w:color="auto" w:fill="FFFFFF" w:themeFill="background1"/>
            <w:noWrap/>
            <w:vAlign w:val="bottom"/>
          </w:tcPr>
          <w:p w14:paraId="13359168" w14:textId="61B7A076" w:rsidR="00C061A1" w:rsidRPr="00C061A1" w:rsidRDefault="00C061A1" w:rsidP="00C061A1">
            <w:pPr>
              <w:spacing w:after="0" w:line="240" w:lineRule="auto"/>
              <w:jc w:val="right"/>
              <w:rPr>
                <w:rFonts w:cs="Calibri"/>
                <w:sz w:val="20"/>
                <w:szCs w:val="20"/>
              </w:rPr>
            </w:pPr>
            <w:r w:rsidRPr="00C061A1">
              <w:rPr>
                <w:rFonts w:cs="Calibri"/>
                <w:sz w:val="20"/>
                <w:szCs w:val="20"/>
              </w:rPr>
              <w:t>14.15 €</w:t>
            </w:r>
          </w:p>
        </w:tc>
        <w:tc>
          <w:tcPr>
            <w:tcW w:w="1007" w:type="dxa"/>
            <w:tcBorders>
              <w:top w:val="nil"/>
              <w:left w:val="nil"/>
              <w:bottom w:val="nil"/>
              <w:right w:val="nil"/>
            </w:tcBorders>
            <w:shd w:val="clear" w:color="auto" w:fill="FFFFFF" w:themeFill="background1"/>
            <w:noWrap/>
            <w:vAlign w:val="bottom"/>
          </w:tcPr>
          <w:p w14:paraId="09180DA3" w14:textId="5C93BB36" w:rsidR="00C061A1" w:rsidRPr="00C061A1" w:rsidRDefault="00C061A1" w:rsidP="00C061A1">
            <w:pPr>
              <w:spacing w:after="0" w:line="240" w:lineRule="auto"/>
              <w:jc w:val="right"/>
              <w:rPr>
                <w:rFonts w:cs="Calibr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7ACFEB4C" w14:textId="2A81F97C" w:rsidR="00C061A1" w:rsidRPr="00C061A1" w:rsidRDefault="00C061A1" w:rsidP="00C061A1">
            <w:pPr>
              <w:spacing w:after="0" w:line="240" w:lineRule="auto"/>
              <w:jc w:val="right"/>
              <w:rPr>
                <w:rFonts w:cs="Calibr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1582AE95" w14:textId="574CCEFB" w:rsidR="00C061A1" w:rsidRPr="00C061A1" w:rsidRDefault="00C061A1" w:rsidP="00C061A1">
            <w:pPr>
              <w:spacing w:after="0" w:line="240" w:lineRule="auto"/>
              <w:jc w:val="right"/>
              <w:rPr>
                <w:rFonts w:cs="Calibr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51705A3A" w14:textId="38AD5138" w:rsidR="00C061A1" w:rsidRPr="00C061A1" w:rsidRDefault="00C061A1" w:rsidP="00C061A1">
            <w:pPr>
              <w:spacing w:after="0" w:line="240" w:lineRule="auto"/>
              <w:jc w:val="right"/>
              <w:rPr>
                <w:rFonts w:cs="Calibri"/>
                <w:sz w:val="20"/>
                <w:szCs w:val="20"/>
              </w:rPr>
            </w:pPr>
            <w:r w:rsidRPr="00C061A1">
              <w:rPr>
                <w:rFonts w:cs="Calibri"/>
                <w:color w:val="BFBFBF"/>
                <w:sz w:val="20"/>
                <w:szCs w:val="20"/>
              </w:rPr>
              <w:t>0.00 €</w:t>
            </w:r>
          </w:p>
        </w:tc>
        <w:tc>
          <w:tcPr>
            <w:tcW w:w="891" w:type="dxa"/>
            <w:tcBorders>
              <w:top w:val="nil"/>
              <w:left w:val="nil"/>
              <w:bottom w:val="nil"/>
              <w:right w:val="nil"/>
            </w:tcBorders>
            <w:shd w:val="clear" w:color="auto" w:fill="FFFFFF" w:themeFill="background1"/>
            <w:noWrap/>
            <w:vAlign w:val="bottom"/>
          </w:tcPr>
          <w:p w14:paraId="5E424394" w14:textId="6C11A99B" w:rsidR="00C061A1" w:rsidRPr="00C061A1" w:rsidRDefault="00C061A1" w:rsidP="00C061A1">
            <w:pPr>
              <w:spacing w:after="0" w:line="240" w:lineRule="auto"/>
              <w:jc w:val="right"/>
              <w:rPr>
                <w:rFonts w:cs="Calibri"/>
                <w:sz w:val="20"/>
                <w:szCs w:val="20"/>
              </w:rPr>
            </w:pPr>
            <w:r w:rsidRPr="00C061A1">
              <w:rPr>
                <w:rFonts w:cs="Calibri"/>
                <w:color w:val="BFBFBF"/>
                <w:sz w:val="20"/>
                <w:szCs w:val="20"/>
              </w:rPr>
              <w:t>0.00 €</w:t>
            </w:r>
          </w:p>
        </w:tc>
        <w:tc>
          <w:tcPr>
            <w:tcW w:w="891" w:type="dxa"/>
            <w:tcBorders>
              <w:top w:val="nil"/>
              <w:left w:val="nil"/>
              <w:bottom w:val="nil"/>
              <w:right w:val="single" w:sz="4" w:space="0" w:color="4BACC6"/>
            </w:tcBorders>
            <w:shd w:val="clear" w:color="auto" w:fill="FFFFFF" w:themeFill="background1"/>
            <w:noWrap/>
            <w:vAlign w:val="bottom"/>
          </w:tcPr>
          <w:p w14:paraId="2F275CCF" w14:textId="7CA49E75" w:rsidR="00C061A1" w:rsidRPr="00C061A1" w:rsidRDefault="00C061A1" w:rsidP="00C061A1">
            <w:pPr>
              <w:spacing w:after="0" w:line="240" w:lineRule="auto"/>
              <w:jc w:val="right"/>
              <w:rPr>
                <w:rFonts w:cs="Calibri"/>
                <w:sz w:val="20"/>
                <w:szCs w:val="20"/>
              </w:rPr>
            </w:pPr>
            <w:r w:rsidRPr="00C061A1">
              <w:rPr>
                <w:rFonts w:cs="Calibri"/>
                <w:color w:val="BFBFBF"/>
                <w:sz w:val="20"/>
                <w:szCs w:val="20"/>
              </w:rPr>
              <w:t>0.00 €</w:t>
            </w:r>
          </w:p>
        </w:tc>
      </w:tr>
    </w:tbl>
    <w:p w14:paraId="2206A36F" w14:textId="77777777" w:rsidR="00FE1C0F" w:rsidRPr="00FE1C0F" w:rsidRDefault="00FE1C0F" w:rsidP="00FE1C0F">
      <w:pPr>
        <w:rPr>
          <w:lang w:val="en-US"/>
        </w:rPr>
      </w:pPr>
    </w:p>
    <w:p w14:paraId="01FE2B36" w14:textId="77777777" w:rsidR="00AA3A75" w:rsidRPr="00AA3A75" w:rsidRDefault="00AA3A75" w:rsidP="00AA3A75">
      <w:pPr>
        <w:rPr>
          <w:lang w:val="en-US"/>
        </w:rPr>
      </w:pPr>
    </w:p>
    <w:p w14:paraId="1B1BCD7B" w14:textId="078E9233" w:rsidR="006C5D67" w:rsidRPr="00D6154D" w:rsidRDefault="006C5D67" w:rsidP="006C5D67">
      <w:pPr>
        <w:pStyle w:val="10"/>
        <w:numPr>
          <w:ilvl w:val="0"/>
          <w:numId w:val="6"/>
        </w:numPr>
        <w:tabs>
          <w:tab w:val="clear" w:pos="3272"/>
          <w:tab w:val="num" w:pos="720"/>
        </w:tabs>
        <w:ind w:left="720"/>
        <w:rPr>
          <w:rFonts w:asciiTheme="minorHAnsi" w:hAnsiTheme="minorHAnsi" w:cstheme="minorHAnsi"/>
          <w:caps w:val="0"/>
          <w:lang w:val="el-GR"/>
        </w:rPr>
      </w:pPr>
      <w:bookmarkStart w:id="41" w:name="_Toc221700327"/>
      <w:r w:rsidRPr="00D6154D">
        <w:rPr>
          <w:rFonts w:asciiTheme="minorHAnsi" w:hAnsiTheme="minorHAnsi" w:cstheme="minorHAnsi"/>
          <w:caps w:val="0"/>
          <w:lang w:val="el-GR"/>
        </w:rPr>
        <w:lastRenderedPageBreak/>
        <w:t>Τελικές τιμές εφάπαξ υπηρεσιών</w:t>
      </w:r>
      <w:bookmarkEnd w:id="41"/>
    </w:p>
    <w:p w14:paraId="14A6B9E2" w14:textId="77777777" w:rsidR="006C5D67" w:rsidRPr="00D6154D" w:rsidRDefault="006C5D67" w:rsidP="006C5D67">
      <w:pPr>
        <w:rPr>
          <w:rFonts w:asciiTheme="minorHAnsi" w:hAnsiTheme="minorHAnsi" w:cstheme="minorHAnsi"/>
          <w:sz w:val="22"/>
        </w:rPr>
      </w:pPr>
    </w:p>
    <w:p w14:paraId="5B35D08B" w14:textId="68027FF1" w:rsidR="006C5D67" w:rsidRPr="00D6154D" w:rsidRDefault="006C5D67" w:rsidP="006C5D67">
      <w:pPr>
        <w:pStyle w:val="20"/>
        <w:tabs>
          <w:tab w:val="clear" w:pos="4406"/>
          <w:tab w:val="num" w:pos="720"/>
        </w:tabs>
        <w:ind w:left="720"/>
        <w:rPr>
          <w:rFonts w:asciiTheme="minorHAnsi" w:hAnsiTheme="minorHAnsi" w:cstheme="minorHAnsi"/>
          <w:lang w:val="el-GR"/>
        </w:rPr>
      </w:pPr>
      <w:bookmarkStart w:id="42" w:name="_Toc221700328"/>
      <w:r w:rsidRPr="00D6154D">
        <w:rPr>
          <w:rFonts w:asciiTheme="minorHAnsi" w:hAnsiTheme="minorHAnsi" w:cstheme="minorHAnsi"/>
          <w:lang w:val="el-GR"/>
        </w:rPr>
        <w:t>Αγορά 3α</w:t>
      </w:r>
      <w:bookmarkEnd w:id="42"/>
    </w:p>
    <w:p w14:paraId="50D076E0" w14:textId="23A41291" w:rsidR="00027F1C" w:rsidRPr="00D6154D" w:rsidRDefault="006C5D67" w:rsidP="006C5D67">
      <w:pPr>
        <w:rPr>
          <w:rFonts w:asciiTheme="minorHAnsi" w:hAnsiTheme="minorHAnsi" w:cstheme="minorHAnsi"/>
          <w:sz w:val="22"/>
        </w:rPr>
      </w:pPr>
      <w:r w:rsidRPr="00D6154D">
        <w:rPr>
          <w:rFonts w:asciiTheme="minorHAnsi" w:hAnsiTheme="minorHAnsi" w:cstheme="minorHAnsi"/>
          <w:sz w:val="22"/>
        </w:rPr>
        <w:t>Στους παρακάτω πίνακες καταγράφονται οι τελικές εφάπαξ τιμές της αγοράς 3</w:t>
      </w:r>
      <w:r w:rsidR="00027F1C" w:rsidRPr="00D6154D">
        <w:rPr>
          <w:rFonts w:asciiTheme="minorHAnsi" w:hAnsiTheme="minorHAnsi" w:cstheme="minorHAnsi"/>
          <w:sz w:val="22"/>
        </w:rPr>
        <w:t>α</w:t>
      </w:r>
      <w:r w:rsidR="001E45D7" w:rsidRPr="00D6154D">
        <w:rPr>
          <w:rFonts w:asciiTheme="minorHAnsi" w:hAnsiTheme="minorHAnsi" w:cstheme="minorHAnsi"/>
          <w:sz w:val="22"/>
        </w:rPr>
        <w:t xml:space="preserve"> για τα </w:t>
      </w:r>
      <w:r w:rsidR="001E633E">
        <w:rPr>
          <w:rFonts w:asciiTheme="minorHAnsi" w:hAnsiTheme="minorHAnsi" w:cstheme="minorHAnsi"/>
          <w:sz w:val="22"/>
        </w:rPr>
        <w:t xml:space="preserve">οκτώ τελευταία </w:t>
      </w:r>
      <w:r w:rsidR="001E45D7" w:rsidRPr="00D6154D">
        <w:rPr>
          <w:rFonts w:asciiTheme="minorHAnsi" w:hAnsiTheme="minorHAnsi" w:cstheme="minorHAnsi"/>
          <w:sz w:val="22"/>
        </w:rPr>
        <w:t>έτη. Στα επισυναπτόμενα μοντέλο υπάρχουν οι τιμές για όλα τα έτη</w:t>
      </w:r>
      <w:r w:rsidR="00027F1C" w:rsidRPr="00D6154D">
        <w:rPr>
          <w:rFonts w:asciiTheme="minorHAnsi" w:hAnsiTheme="minorHAnsi" w:cstheme="minorHAnsi"/>
          <w:sz w:val="22"/>
        </w:rPr>
        <w:t>.</w:t>
      </w:r>
    </w:p>
    <w:p w14:paraId="65BDCB6E" w14:textId="6D7CF8A6" w:rsidR="006A7039" w:rsidRPr="00D6154D" w:rsidRDefault="006A7039" w:rsidP="006A7039">
      <w:pPr>
        <w:pStyle w:val="a4"/>
        <w:rPr>
          <w:rFonts w:asciiTheme="minorHAnsi" w:hAnsiTheme="minorHAnsi" w:cstheme="minorHAnsi"/>
          <w:sz w:val="22"/>
          <w:lang w:eastAsia="ja-JP"/>
        </w:rPr>
      </w:pPr>
      <w:bookmarkStart w:id="43" w:name="_Toc221700352"/>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18</w:t>
      </w:r>
      <w:r w:rsidRPr="00D6154D">
        <w:rPr>
          <w:rFonts w:asciiTheme="minorHAnsi" w:hAnsiTheme="minorHAnsi" w:cstheme="minorHAnsi"/>
          <w:sz w:val="22"/>
        </w:rPr>
        <w:fldChar w:fldCharType="end"/>
      </w:r>
      <w:r w:rsidRPr="00D6154D">
        <w:rPr>
          <w:rFonts w:asciiTheme="minorHAnsi" w:hAnsiTheme="minorHAnsi" w:cstheme="minorHAnsi"/>
          <w:sz w:val="22"/>
        </w:rPr>
        <w:t>. Εφάπαξ τιμές Αγορά 3α.</w:t>
      </w:r>
      <w:bookmarkEnd w:id="43"/>
    </w:p>
    <w:tbl>
      <w:tblPr>
        <w:tblW w:w="0" w:type="auto"/>
        <w:tblLook w:val="04A0" w:firstRow="1" w:lastRow="0" w:firstColumn="1" w:lastColumn="0" w:noHBand="0" w:noVBand="1"/>
      </w:tblPr>
      <w:tblGrid>
        <w:gridCol w:w="3756"/>
        <w:gridCol w:w="1943"/>
        <w:gridCol w:w="1227"/>
        <w:gridCol w:w="934"/>
        <w:gridCol w:w="870"/>
        <w:gridCol w:w="870"/>
        <w:gridCol w:w="870"/>
        <w:gridCol w:w="870"/>
        <w:gridCol w:w="870"/>
        <w:gridCol w:w="870"/>
        <w:gridCol w:w="870"/>
      </w:tblGrid>
      <w:tr w:rsidR="00AA446A" w:rsidRPr="00BB18AD" w14:paraId="5160587E" w14:textId="77777777" w:rsidTr="00FC0919">
        <w:trPr>
          <w:trHeight w:val="315"/>
          <w:tblHeader/>
        </w:trPr>
        <w:tc>
          <w:tcPr>
            <w:tcW w:w="3924"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4A74F36B" w14:textId="77777777" w:rsidR="00AA446A" w:rsidRPr="00BB18AD" w:rsidRDefault="00AA446A" w:rsidP="00AA446A">
            <w:pPr>
              <w:spacing w:after="0" w:line="240" w:lineRule="auto"/>
              <w:jc w:val="left"/>
              <w:rPr>
                <w:rFonts w:asciiTheme="minorHAnsi" w:eastAsia="Times New Roman" w:hAnsiTheme="minorHAnsi" w:cstheme="minorHAnsi"/>
                <w:b/>
                <w:bCs/>
                <w:color w:val="000000"/>
                <w:sz w:val="16"/>
                <w:szCs w:val="16"/>
                <w:lang w:val="en-GB" w:eastAsia="ja-JP"/>
              </w:rPr>
            </w:pPr>
            <w:proofErr w:type="spellStart"/>
            <w:r w:rsidRPr="00BB18AD">
              <w:rPr>
                <w:rFonts w:asciiTheme="minorHAnsi" w:eastAsia="Times New Roman" w:hAnsiTheme="minorHAnsi" w:cstheme="minorHAnsi"/>
                <w:b/>
                <w:bCs/>
                <w:color w:val="000000"/>
                <w:sz w:val="18"/>
                <w:szCs w:val="18"/>
                <w:lang w:val="en-GB" w:eastAsia="ja-JP"/>
              </w:rPr>
              <w:t>Εργ</w:t>
            </w:r>
            <w:proofErr w:type="spellEnd"/>
            <w:r w:rsidRPr="00BB18AD">
              <w:rPr>
                <w:rFonts w:asciiTheme="minorHAnsi" w:eastAsia="Times New Roman" w:hAnsiTheme="minorHAnsi" w:cstheme="minorHAnsi"/>
                <w:b/>
                <w:bCs/>
                <w:color w:val="000000"/>
                <w:sz w:val="18"/>
                <w:szCs w:val="18"/>
                <w:lang w:val="en-GB" w:eastAsia="ja-JP"/>
              </w:rPr>
              <w:t>ασίες</w:t>
            </w:r>
          </w:p>
        </w:tc>
        <w:tc>
          <w:tcPr>
            <w:tcW w:w="2025" w:type="dxa"/>
            <w:tcBorders>
              <w:top w:val="single" w:sz="4" w:space="0" w:color="auto"/>
              <w:left w:val="nil"/>
              <w:bottom w:val="single" w:sz="4" w:space="0" w:color="auto"/>
              <w:right w:val="nil"/>
            </w:tcBorders>
            <w:shd w:val="clear" w:color="auto" w:fill="9CC2E5" w:themeFill="accent1" w:themeFillTint="99"/>
            <w:vAlign w:val="center"/>
          </w:tcPr>
          <w:p w14:paraId="03AB2751" w14:textId="16AE115D" w:rsidR="00AA446A" w:rsidRPr="00AA446A" w:rsidRDefault="00AA446A" w:rsidP="00AA446A">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8"/>
                <w:szCs w:val="18"/>
                <w:lang w:eastAsia="ja-JP"/>
              </w:rPr>
              <w:t>Ποσοστό επί του εφάπαξ τέλους που πρέπει να χρεωθεί σε</w:t>
            </w:r>
            <w:r w:rsidRPr="00BB18AD">
              <w:rPr>
                <w:rFonts w:asciiTheme="minorHAnsi" w:eastAsia="Times New Roman" w:hAnsiTheme="minorHAnsi" w:cstheme="minorHAnsi"/>
                <w:b/>
                <w:bCs/>
                <w:color w:val="000000"/>
                <w:sz w:val="18"/>
                <w:szCs w:val="18"/>
                <w:lang w:eastAsia="ja-JP"/>
              </w:rPr>
              <w:br/>
              <w:t>περίπτωση ακύρωσης</w:t>
            </w:r>
          </w:p>
        </w:tc>
        <w:tc>
          <w:tcPr>
            <w:tcW w:w="957" w:type="dxa"/>
            <w:tcBorders>
              <w:top w:val="single" w:sz="4" w:space="0" w:color="auto"/>
              <w:left w:val="single" w:sz="4" w:space="0" w:color="auto"/>
              <w:bottom w:val="single" w:sz="4" w:space="0" w:color="auto"/>
              <w:right w:val="single" w:sz="4" w:space="0" w:color="auto"/>
            </w:tcBorders>
            <w:shd w:val="clear" w:color="auto" w:fill="9CC2E5" w:themeFill="accent1" w:themeFillTint="99"/>
            <w:vAlign w:val="center"/>
          </w:tcPr>
          <w:p w14:paraId="581000ED"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Pr>
                <w:rFonts w:asciiTheme="minorHAnsi" w:eastAsia="Times New Roman" w:hAnsiTheme="minorHAnsi" w:cstheme="minorHAnsi"/>
                <w:b/>
                <w:bCs/>
                <w:color w:val="000000"/>
                <w:sz w:val="18"/>
                <w:szCs w:val="18"/>
                <w:lang w:eastAsia="ja-JP"/>
              </w:rPr>
              <w:t>Προτεινόμενη Τιμή</w:t>
            </w:r>
          </w:p>
        </w:tc>
        <w:tc>
          <w:tcPr>
            <w:tcW w:w="968" w:type="dxa"/>
            <w:tcBorders>
              <w:top w:val="single" w:sz="4" w:space="0" w:color="auto"/>
              <w:left w:val="nil"/>
              <w:bottom w:val="single" w:sz="4" w:space="0" w:color="auto"/>
              <w:right w:val="single" w:sz="4" w:space="0" w:color="auto"/>
            </w:tcBorders>
            <w:shd w:val="clear" w:color="auto" w:fill="9CC2E5" w:themeFill="accent1" w:themeFillTint="99"/>
            <w:vAlign w:val="center"/>
          </w:tcPr>
          <w:p w14:paraId="79006E45"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2025</w:t>
            </w:r>
          </w:p>
        </w:tc>
        <w:tc>
          <w:tcPr>
            <w:tcW w:w="0" w:type="auto"/>
            <w:tcBorders>
              <w:top w:val="single" w:sz="4" w:space="0" w:color="auto"/>
              <w:left w:val="nil"/>
              <w:bottom w:val="single" w:sz="4" w:space="0" w:color="auto"/>
              <w:right w:val="single" w:sz="4" w:space="0" w:color="auto"/>
            </w:tcBorders>
            <w:shd w:val="clear" w:color="auto" w:fill="9CC2E5" w:themeFill="accent1" w:themeFillTint="99"/>
            <w:vAlign w:val="center"/>
          </w:tcPr>
          <w:p w14:paraId="209335AB"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2026</w:t>
            </w:r>
          </w:p>
        </w:tc>
        <w:tc>
          <w:tcPr>
            <w:tcW w:w="868" w:type="dxa"/>
            <w:tcBorders>
              <w:top w:val="single" w:sz="4" w:space="0" w:color="auto"/>
              <w:left w:val="nil"/>
              <w:bottom w:val="single" w:sz="4" w:space="0" w:color="auto"/>
              <w:right w:val="single" w:sz="4" w:space="0" w:color="auto"/>
            </w:tcBorders>
            <w:shd w:val="clear" w:color="auto" w:fill="9CC2E5" w:themeFill="accent1" w:themeFillTint="99"/>
            <w:vAlign w:val="center"/>
          </w:tcPr>
          <w:p w14:paraId="4A7EAA7A"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2027</w:t>
            </w:r>
          </w:p>
        </w:tc>
        <w:tc>
          <w:tcPr>
            <w:tcW w:w="868" w:type="dxa"/>
            <w:tcBorders>
              <w:top w:val="single" w:sz="4" w:space="0" w:color="auto"/>
              <w:left w:val="nil"/>
              <w:bottom w:val="single" w:sz="4" w:space="0" w:color="auto"/>
              <w:right w:val="single" w:sz="4" w:space="0" w:color="auto"/>
            </w:tcBorders>
            <w:shd w:val="clear" w:color="auto" w:fill="9CC2E5" w:themeFill="accent1" w:themeFillTint="99"/>
            <w:vAlign w:val="center"/>
          </w:tcPr>
          <w:p w14:paraId="785EDD7D"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2028</w:t>
            </w:r>
          </w:p>
        </w:tc>
        <w:tc>
          <w:tcPr>
            <w:tcW w:w="868" w:type="dxa"/>
            <w:tcBorders>
              <w:top w:val="single" w:sz="4" w:space="0" w:color="auto"/>
              <w:left w:val="nil"/>
              <w:bottom w:val="single" w:sz="4" w:space="0" w:color="auto"/>
              <w:right w:val="single" w:sz="4" w:space="0" w:color="auto"/>
            </w:tcBorders>
            <w:shd w:val="clear" w:color="auto" w:fill="9CC2E5" w:themeFill="accent1" w:themeFillTint="99"/>
            <w:vAlign w:val="center"/>
          </w:tcPr>
          <w:p w14:paraId="6A63F613"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2029</w:t>
            </w:r>
          </w:p>
        </w:tc>
        <w:tc>
          <w:tcPr>
            <w:tcW w:w="868" w:type="dxa"/>
            <w:tcBorders>
              <w:top w:val="single" w:sz="4" w:space="0" w:color="auto"/>
              <w:left w:val="nil"/>
              <w:bottom w:val="single" w:sz="4" w:space="0" w:color="auto"/>
              <w:right w:val="single" w:sz="4" w:space="0" w:color="auto"/>
            </w:tcBorders>
            <w:shd w:val="clear" w:color="auto" w:fill="9CC2E5" w:themeFill="accent1" w:themeFillTint="99"/>
            <w:vAlign w:val="center"/>
          </w:tcPr>
          <w:p w14:paraId="17E425E0"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2030</w:t>
            </w:r>
          </w:p>
        </w:tc>
        <w:tc>
          <w:tcPr>
            <w:tcW w:w="0" w:type="auto"/>
            <w:tcBorders>
              <w:top w:val="single" w:sz="4" w:space="0" w:color="auto"/>
              <w:left w:val="nil"/>
              <w:bottom w:val="single" w:sz="4" w:space="0" w:color="auto"/>
              <w:right w:val="single" w:sz="4" w:space="0" w:color="auto"/>
            </w:tcBorders>
            <w:shd w:val="clear" w:color="auto" w:fill="9CC2E5" w:themeFill="accent1" w:themeFillTint="99"/>
            <w:vAlign w:val="center"/>
          </w:tcPr>
          <w:p w14:paraId="268DB63A"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2031</w:t>
            </w:r>
          </w:p>
        </w:tc>
        <w:tc>
          <w:tcPr>
            <w:tcW w:w="0" w:type="auto"/>
            <w:tcBorders>
              <w:top w:val="single" w:sz="4" w:space="0" w:color="auto"/>
              <w:left w:val="nil"/>
              <w:bottom w:val="single" w:sz="4" w:space="0" w:color="auto"/>
              <w:right w:val="single" w:sz="4" w:space="0" w:color="auto"/>
            </w:tcBorders>
            <w:shd w:val="clear" w:color="auto" w:fill="9CC2E5" w:themeFill="accent1" w:themeFillTint="99"/>
            <w:vAlign w:val="center"/>
          </w:tcPr>
          <w:p w14:paraId="25949D39" w14:textId="77777777" w:rsidR="00AA446A" w:rsidRPr="00BB18AD" w:rsidRDefault="00AA446A" w:rsidP="00AA446A">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8"/>
                <w:szCs w:val="18"/>
                <w:lang w:val="en-GB" w:eastAsia="ja-JP"/>
              </w:rPr>
              <w:t>2032</w:t>
            </w:r>
          </w:p>
        </w:tc>
      </w:tr>
      <w:tr w:rsidR="00AA446A" w:rsidRPr="00BB18AD" w14:paraId="29EF2060" w14:textId="77777777" w:rsidTr="00FC0919">
        <w:trPr>
          <w:trHeight w:val="385"/>
        </w:trPr>
        <w:tc>
          <w:tcPr>
            <w:tcW w:w="6906" w:type="dxa"/>
            <w:gridSpan w:val="3"/>
            <w:tcBorders>
              <w:top w:val="single" w:sz="4" w:space="0" w:color="auto"/>
              <w:left w:val="single" w:sz="4" w:space="0" w:color="auto"/>
              <w:bottom w:val="single" w:sz="4" w:space="0" w:color="auto"/>
              <w:right w:val="single" w:sz="4" w:space="0" w:color="auto"/>
            </w:tcBorders>
            <w:shd w:val="clear" w:color="000000" w:fill="9BC2E6"/>
            <w:vAlign w:val="center"/>
          </w:tcPr>
          <w:p w14:paraId="773FCA2A" w14:textId="4A9A64BD" w:rsidR="00AA446A" w:rsidRPr="00BB18AD" w:rsidRDefault="00AA446A" w:rsidP="00BB18AD">
            <w:pPr>
              <w:spacing w:after="0" w:line="240" w:lineRule="auto"/>
              <w:jc w:val="center"/>
              <w:rPr>
                <w:rFonts w:asciiTheme="minorHAnsi" w:eastAsia="Times New Roman" w:hAnsiTheme="minorHAnsi" w:cstheme="minorHAnsi"/>
                <w:b/>
                <w:bCs/>
                <w:color w:val="000000"/>
                <w:sz w:val="18"/>
                <w:szCs w:val="18"/>
                <w:lang w:val="en-GB" w:eastAsia="ja-JP"/>
              </w:rPr>
            </w:pPr>
          </w:p>
        </w:tc>
        <w:tc>
          <w:tcPr>
            <w:tcW w:w="7044" w:type="dxa"/>
            <w:gridSpan w:val="8"/>
            <w:tcBorders>
              <w:top w:val="single" w:sz="4" w:space="0" w:color="auto"/>
              <w:left w:val="nil"/>
              <w:bottom w:val="single" w:sz="4" w:space="0" w:color="auto"/>
              <w:right w:val="single" w:sz="4" w:space="0" w:color="auto"/>
            </w:tcBorders>
            <w:shd w:val="clear" w:color="000000" w:fill="9BC2E6"/>
            <w:vAlign w:val="center"/>
          </w:tcPr>
          <w:p w14:paraId="31A88B27" w14:textId="0445EB6D" w:rsidR="00AA446A" w:rsidRPr="00BB18AD" w:rsidRDefault="00AA446A" w:rsidP="00BB18AD">
            <w:pPr>
              <w:spacing w:after="0" w:line="240" w:lineRule="auto"/>
              <w:jc w:val="center"/>
              <w:rPr>
                <w:rFonts w:asciiTheme="minorHAnsi" w:eastAsia="Times New Roman" w:hAnsiTheme="minorHAnsi" w:cstheme="minorHAnsi"/>
                <w:b/>
                <w:bCs/>
                <w:color w:val="000000"/>
                <w:sz w:val="18"/>
                <w:szCs w:val="18"/>
                <w:lang w:val="en-GB" w:eastAsia="ja-JP"/>
              </w:rPr>
            </w:pPr>
            <w:r>
              <w:rPr>
                <w:rFonts w:asciiTheme="minorHAnsi" w:eastAsia="Times New Roman" w:hAnsiTheme="minorHAnsi" w:cstheme="minorHAnsi"/>
                <w:b/>
                <w:bCs/>
                <w:color w:val="000000"/>
                <w:sz w:val="18"/>
                <w:szCs w:val="18"/>
                <w:lang w:eastAsia="ja-JP"/>
              </w:rPr>
              <w:t>Πληθωρισμός</w:t>
            </w:r>
          </w:p>
        </w:tc>
      </w:tr>
      <w:tr w:rsidR="00AA446A" w:rsidRPr="00BB18AD" w14:paraId="685DF94B"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vAlign w:val="center"/>
            <w:hideMark/>
          </w:tcPr>
          <w:p w14:paraId="6E0BCF26" w14:textId="77777777" w:rsidR="00BB18AD" w:rsidRPr="00BB18AD" w:rsidRDefault="00BB18AD" w:rsidP="00BB18AD">
            <w:pPr>
              <w:spacing w:after="0" w:line="240" w:lineRule="auto"/>
              <w:jc w:val="left"/>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Υπ</w:t>
            </w:r>
            <w:proofErr w:type="spellStart"/>
            <w:r w:rsidRPr="00BB18AD">
              <w:rPr>
                <w:rFonts w:asciiTheme="minorHAnsi" w:eastAsia="Times New Roman" w:hAnsiTheme="minorHAnsi" w:cstheme="minorHAnsi"/>
                <w:b/>
                <w:bCs/>
                <w:color w:val="000000"/>
                <w:sz w:val="16"/>
                <w:szCs w:val="16"/>
                <w:lang w:val="en-GB" w:eastAsia="ja-JP"/>
              </w:rPr>
              <w:t>ηρεσίες</w:t>
            </w:r>
            <w:proofErr w:type="spellEnd"/>
            <w:r w:rsidRPr="00BB18AD">
              <w:rPr>
                <w:rFonts w:asciiTheme="minorHAnsi" w:eastAsia="Times New Roman" w:hAnsiTheme="minorHAnsi" w:cstheme="minorHAnsi"/>
                <w:b/>
                <w:bCs/>
                <w:color w:val="000000"/>
                <w:sz w:val="16"/>
                <w:szCs w:val="16"/>
                <w:lang w:val="en-GB" w:eastAsia="ja-JP"/>
              </w:rPr>
              <w:t xml:space="preserve"> </w:t>
            </w:r>
            <w:proofErr w:type="spellStart"/>
            <w:r w:rsidRPr="00BB18AD">
              <w:rPr>
                <w:rFonts w:asciiTheme="minorHAnsi" w:eastAsia="Times New Roman" w:hAnsiTheme="minorHAnsi" w:cstheme="minorHAnsi"/>
                <w:b/>
                <w:bCs/>
                <w:color w:val="000000"/>
                <w:sz w:val="16"/>
                <w:szCs w:val="16"/>
                <w:lang w:val="en-GB" w:eastAsia="ja-JP"/>
              </w:rPr>
              <w:t>το</w:t>
            </w:r>
            <w:proofErr w:type="spellEnd"/>
            <w:r w:rsidRPr="00BB18AD">
              <w:rPr>
                <w:rFonts w:asciiTheme="minorHAnsi" w:eastAsia="Times New Roman" w:hAnsiTheme="minorHAnsi" w:cstheme="minorHAnsi"/>
                <w:b/>
                <w:bCs/>
                <w:color w:val="000000"/>
                <w:sz w:val="16"/>
                <w:szCs w:val="16"/>
                <w:lang w:val="en-GB" w:eastAsia="ja-JP"/>
              </w:rPr>
              <w:t>πικού β</w:t>
            </w:r>
            <w:proofErr w:type="spellStart"/>
            <w:r w:rsidRPr="00BB18AD">
              <w:rPr>
                <w:rFonts w:asciiTheme="minorHAnsi" w:eastAsia="Times New Roman" w:hAnsiTheme="minorHAnsi" w:cstheme="minorHAnsi"/>
                <w:b/>
                <w:bCs/>
                <w:color w:val="000000"/>
                <w:sz w:val="16"/>
                <w:szCs w:val="16"/>
                <w:lang w:val="en-GB" w:eastAsia="ja-JP"/>
              </w:rPr>
              <w:t>ρόχου</w:t>
            </w:r>
            <w:proofErr w:type="spellEnd"/>
          </w:p>
        </w:tc>
        <w:tc>
          <w:tcPr>
            <w:tcW w:w="2025" w:type="dxa"/>
            <w:tcBorders>
              <w:top w:val="single" w:sz="4" w:space="0" w:color="auto"/>
              <w:left w:val="nil"/>
              <w:bottom w:val="single" w:sz="4" w:space="0" w:color="auto"/>
              <w:right w:val="nil"/>
            </w:tcBorders>
            <w:shd w:val="clear" w:color="000000" w:fill="FFFFCC"/>
            <w:vAlign w:val="center"/>
            <w:hideMark/>
          </w:tcPr>
          <w:p w14:paraId="5616DBA4"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45F4FFB7"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nil"/>
              <w:left w:val="nil"/>
              <w:bottom w:val="single" w:sz="4" w:space="0" w:color="auto"/>
              <w:right w:val="single" w:sz="4" w:space="0" w:color="auto"/>
            </w:tcBorders>
            <w:shd w:val="clear" w:color="000000" w:fill="FFFFCC"/>
            <w:vAlign w:val="center"/>
            <w:hideMark/>
          </w:tcPr>
          <w:p w14:paraId="6302E0DA"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2.48%</w:t>
            </w:r>
          </w:p>
        </w:tc>
        <w:tc>
          <w:tcPr>
            <w:tcW w:w="0" w:type="auto"/>
            <w:tcBorders>
              <w:top w:val="nil"/>
              <w:left w:val="nil"/>
              <w:bottom w:val="single" w:sz="4" w:space="0" w:color="auto"/>
              <w:right w:val="single" w:sz="4" w:space="0" w:color="auto"/>
            </w:tcBorders>
            <w:shd w:val="clear" w:color="000000" w:fill="FFFFCC"/>
            <w:vAlign w:val="center"/>
            <w:hideMark/>
          </w:tcPr>
          <w:p w14:paraId="0078EF14"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2.50%</w:t>
            </w:r>
          </w:p>
        </w:tc>
        <w:tc>
          <w:tcPr>
            <w:tcW w:w="0" w:type="auto"/>
            <w:tcBorders>
              <w:top w:val="nil"/>
              <w:left w:val="nil"/>
              <w:bottom w:val="single" w:sz="4" w:space="0" w:color="auto"/>
              <w:right w:val="single" w:sz="4" w:space="0" w:color="auto"/>
            </w:tcBorders>
            <w:shd w:val="clear" w:color="000000" w:fill="FFFFCC"/>
            <w:vAlign w:val="center"/>
            <w:hideMark/>
          </w:tcPr>
          <w:p w14:paraId="3A788A9D"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2.60%</w:t>
            </w:r>
          </w:p>
        </w:tc>
        <w:tc>
          <w:tcPr>
            <w:tcW w:w="0" w:type="auto"/>
            <w:tcBorders>
              <w:top w:val="nil"/>
              <w:left w:val="nil"/>
              <w:bottom w:val="single" w:sz="4" w:space="0" w:color="auto"/>
              <w:right w:val="single" w:sz="4" w:space="0" w:color="auto"/>
            </w:tcBorders>
            <w:shd w:val="clear" w:color="000000" w:fill="FFFFCC"/>
            <w:vAlign w:val="center"/>
            <w:hideMark/>
          </w:tcPr>
          <w:p w14:paraId="3D6A734A"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2.10%</w:t>
            </w:r>
          </w:p>
        </w:tc>
        <w:tc>
          <w:tcPr>
            <w:tcW w:w="0" w:type="auto"/>
            <w:tcBorders>
              <w:top w:val="nil"/>
              <w:left w:val="nil"/>
              <w:bottom w:val="single" w:sz="4" w:space="0" w:color="auto"/>
              <w:right w:val="single" w:sz="4" w:space="0" w:color="auto"/>
            </w:tcBorders>
            <w:shd w:val="clear" w:color="000000" w:fill="FFFFCC"/>
            <w:vAlign w:val="center"/>
            <w:hideMark/>
          </w:tcPr>
          <w:p w14:paraId="37D5C369"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2.00%</w:t>
            </w:r>
          </w:p>
        </w:tc>
        <w:tc>
          <w:tcPr>
            <w:tcW w:w="0" w:type="auto"/>
            <w:tcBorders>
              <w:top w:val="nil"/>
              <w:left w:val="nil"/>
              <w:bottom w:val="single" w:sz="4" w:space="0" w:color="auto"/>
              <w:right w:val="single" w:sz="4" w:space="0" w:color="auto"/>
            </w:tcBorders>
            <w:shd w:val="clear" w:color="000000" w:fill="FFFFCC"/>
            <w:vAlign w:val="center"/>
            <w:hideMark/>
          </w:tcPr>
          <w:p w14:paraId="1EB671B5"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2.00%</w:t>
            </w:r>
          </w:p>
        </w:tc>
        <w:tc>
          <w:tcPr>
            <w:tcW w:w="0" w:type="auto"/>
            <w:tcBorders>
              <w:top w:val="nil"/>
              <w:left w:val="nil"/>
              <w:bottom w:val="single" w:sz="4" w:space="0" w:color="auto"/>
              <w:right w:val="single" w:sz="4" w:space="0" w:color="auto"/>
            </w:tcBorders>
            <w:shd w:val="clear" w:color="000000" w:fill="FFFFCC"/>
            <w:vAlign w:val="center"/>
            <w:hideMark/>
          </w:tcPr>
          <w:p w14:paraId="5834E912"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2.00%</w:t>
            </w:r>
          </w:p>
        </w:tc>
        <w:tc>
          <w:tcPr>
            <w:tcW w:w="0" w:type="auto"/>
            <w:tcBorders>
              <w:top w:val="nil"/>
              <w:left w:val="nil"/>
              <w:bottom w:val="single" w:sz="4" w:space="0" w:color="auto"/>
              <w:right w:val="single" w:sz="4" w:space="0" w:color="auto"/>
            </w:tcBorders>
            <w:shd w:val="clear" w:color="000000" w:fill="FFFFCC"/>
            <w:vAlign w:val="center"/>
            <w:hideMark/>
          </w:tcPr>
          <w:p w14:paraId="00DE39D9"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2.00%</w:t>
            </w:r>
          </w:p>
        </w:tc>
      </w:tr>
      <w:tr w:rsidR="00AA446A" w:rsidRPr="00BB18AD" w14:paraId="2712ACD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831ACAD"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σύνδεσης Ενεργού Τοπικού Βρόχου</w:t>
            </w:r>
          </w:p>
        </w:tc>
        <w:tc>
          <w:tcPr>
            <w:tcW w:w="2025" w:type="dxa"/>
            <w:tcBorders>
              <w:top w:val="nil"/>
              <w:left w:val="nil"/>
              <w:bottom w:val="single" w:sz="4" w:space="0" w:color="auto"/>
              <w:right w:val="single" w:sz="4" w:space="0" w:color="auto"/>
            </w:tcBorders>
            <w:noWrap/>
            <w:vAlign w:val="center"/>
            <w:hideMark/>
          </w:tcPr>
          <w:p w14:paraId="24BA6CE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1EEF82F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13.74 €</w:t>
            </w:r>
          </w:p>
        </w:tc>
        <w:tc>
          <w:tcPr>
            <w:tcW w:w="968" w:type="dxa"/>
            <w:tcBorders>
              <w:top w:val="nil"/>
              <w:left w:val="nil"/>
              <w:bottom w:val="nil"/>
              <w:right w:val="nil"/>
            </w:tcBorders>
            <w:noWrap/>
            <w:vAlign w:val="center"/>
            <w:hideMark/>
          </w:tcPr>
          <w:p w14:paraId="657F793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16.05 €</w:t>
            </w:r>
          </w:p>
        </w:tc>
        <w:tc>
          <w:tcPr>
            <w:tcW w:w="0" w:type="auto"/>
            <w:tcBorders>
              <w:top w:val="nil"/>
              <w:left w:val="nil"/>
              <w:bottom w:val="nil"/>
              <w:right w:val="nil"/>
            </w:tcBorders>
            <w:noWrap/>
            <w:vAlign w:val="center"/>
            <w:hideMark/>
          </w:tcPr>
          <w:p w14:paraId="665B3EF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16.45 €</w:t>
            </w:r>
          </w:p>
        </w:tc>
        <w:tc>
          <w:tcPr>
            <w:tcW w:w="0" w:type="auto"/>
            <w:tcBorders>
              <w:top w:val="nil"/>
              <w:left w:val="nil"/>
              <w:bottom w:val="nil"/>
              <w:right w:val="nil"/>
            </w:tcBorders>
            <w:noWrap/>
            <w:vAlign w:val="center"/>
            <w:hideMark/>
          </w:tcPr>
          <w:p w14:paraId="558BD5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16.86 €</w:t>
            </w:r>
          </w:p>
        </w:tc>
        <w:tc>
          <w:tcPr>
            <w:tcW w:w="0" w:type="auto"/>
            <w:tcBorders>
              <w:top w:val="nil"/>
              <w:left w:val="nil"/>
              <w:bottom w:val="nil"/>
              <w:right w:val="nil"/>
            </w:tcBorders>
            <w:noWrap/>
            <w:vAlign w:val="center"/>
            <w:hideMark/>
          </w:tcPr>
          <w:p w14:paraId="708BC50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17.30 €</w:t>
            </w:r>
          </w:p>
        </w:tc>
        <w:tc>
          <w:tcPr>
            <w:tcW w:w="0" w:type="auto"/>
            <w:tcBorders>
              <w:top w:val="nil"/>
              <w:left w:val="nil"/>
              <w:bottom w:val="nil"/>
              <w:right w:val="nil"/>
            </w:tcBorders>
            <w:noWrap/>
            <w:vAlign w:val="center"/>
            <w:hideMark/>
          </w:tcPr>
          <w:p w14:paraId="3D11A83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17.66 €</w:t>
            </w:r>
          </w:p>
        </w:tc>
        <w:tc>
          <w:tcPr>
            <w:tcW w:w="0" w:type="auto"/>
            <w:tcBorders>
              <w:top w:val="nil"/>
              <w:left w:val="nil"/>
              <w:bottom w:val="nil"/>
              <w:right w:val="nil"/>
            </w:tcBorders>
            <w:noWrap/>
            <w:vAlign w:val="center"/>
            <w:hideMark/>
          </w:tcPr>
          <w:p w14:paraId="696EC20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18.01 €</w:t>
            </w:r>
          </w:p>
        </w:tc>
        <w:tc>
          <w:tcPr>
            <w:tcW w:w="0" w:type="auto"/>
            <w:tcBorders>
              <w:top w:val="nil"/>
              <w:left w:val="nil"/>
              <w:bottom w:val="nil"/>
              <w:right w:val="nil"/>
            </w:tcBorders>
            <w:noWrap/>
            <w:vAlign w:val="center"/>
            <w:hideMark/>
          </w:tcPr>
          <w:p w14:paraId="5915AE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18.37 €</w:t>
            </w:r>
          </w:p>
        </w:tc>
        <w:tc>
          <w:tcPr>
            <w:tcW w:w="0" w:type="auto"/>
            <w:tcBorders>
              <w:top w:val="nil"/>
              <w:left w:val="nil"/>
              <w:bottom w:val="nil"/>
              <w:right w:val="nil"/>
            </w:tcBorders>
            <w:noWrap/>
            <w:vAlign w:val="center"/>
            <w:hideMark/>
          </w:tcPr>
          <w:p w14:paraId="2FE2B3A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18.74 €</w:t>
            </w:r>
          </w:p>
        </w:tc>
      </w:tr>
      <w:tr w:rsidR="00AA446A" w:rsidRPr="00BB18AD" w14:paraId="190BEC0F"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27D7D2A"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σύνδεσης Ανενεργού Τοπικού Βρόχου</w:t>
            </w:r>
          </w:p>
        </w:tc>
        <w:tc>
          <w:tcPr>
            <w:tcW w:w="2025" w:type="dxa"/>
            <w:tcBorders>
              <w:top w:val="nil"/>
              <w:left w:val="nil"/>
              <w:bottom w:val="single" w:sz="4" w:space="0" w:color="auto"/>
              <w:right w:val="single" w:sz="4" w:space="0" w:color="auto"/>
            </w:tcBorders>
            <w:noWrap/>
            <w:vAlign w:val="center"/>
            <w:hideMark/>
          </w:tcPr>
          <w:p w14:paraId="73376B8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026026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33.52 €</w:t>
            </w:r>
          </w:p>
        </w:tc>
        <w:tc>
          <w:tcPr>
            <w:tcW w:w="968" w:type="dxa"/>
            <w:tcBorders>
              <w:top w:val="nil"/>
              <w:left w:val="nil"/>
              <w:bottom w:val="nil"/>
              <w:right w:val="nil"/>
            </w:tcBorders>
            <w:noWrap/>
            <w:vAlign w:val="center"/>
            <w:hideMark/>
          </w:tcPr>
          <w:p w14:paraId="3D35E3F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39.15 €</w:t>
            </w:r>
          </w:p>
        </w:tc>
        <w:tc>
          <w:tcPr>
            <w:tcW w:w="0" w:type="auto"/>
            <w:tcBorders>
              <w:top w:val="nil"/>
              <w:left w:val="nil"/>
              <w:bottom w:val="nil"/>
              <w:right w:val="nil"/>
            </w:tcBorders>
            <w:noWrap/>
            <w:vAlign w:val="center"/>
            <w:hideMark/>
          </w:tcPr>
          <w:p w14:paraId="5777FC7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40.12 €</w:t>
            </w:r>
          </w:p>
        </w:tc>
        <w:tc>
          <w:tcPr>
            <w:tcW w:w="0" w:type="auto"/>
            <w:tcBorders>
              <w:top w:val="nil"/>
              <w:left w:val="nil"/>
              <w:bottom w:val="nil"/>
              <w:right w:val="nil"/>
            </w:tcBorders>
            <w:noWrap/>
            <w:vAlign w:val="center"/>
            <w:hideMark/>
          </w:tcPr>
          <w:p w14:paraId="311DF4E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41.13 €</w:t>
            </w:r>
          </w:p>
        </w:tc>
        <w:tc>
          <w:tcPr>
            <w:tcW w:w="0" w:type="auto"/>
            <w:tcBorders>
              <w:top w:val="nil"/>
              <w:left w:val="nil"/>
              <w:bottom w:val="nil"/>
              <w:right w:val="nil"/>
            </w:tcBorders>
            <w:noWrap/>
            <w:vAlign w:val="center"/>
            <w:hideMark/>
          </w:tcPr>
          <w:p w14:paraId="6548B27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42.20 €</w:t>
            </w:r>
          </w:p>
        </w:tc>
        <w:tc>
          <w:tcPr>
            <w:tcW w:w="0" w:type="auto"/>
            <w:tcBorders>
              <w:top w:val="nil"/>
              <w:left w:val="nil"/>
              <w:bottom w:val="nil"/>
              <w:right w:val="nil"/>
            </w:tcBorders>
            <w:noWrap/>
            <w:vAlign w:val="center"/>
            <w:hideMark/>
          </w:tcPr>
          <w:p w14:paraId="30F408D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43.08 €</w:t>
            </w:r>
          </w:p>
        </w:tc>
        <w:tc>
          <w:tcPr>
            <w:tcW w:w="0" w:type="auto"/>
            <w:tcBorders>
              <w:top w:val="nil"/>
              <w:left w:val="nil"/>
              <w:bottom w:val="nil"/>
              <w:right w:val="nil"/>
            </w:tcBorders>
            <w:noWrap/>
            <w:vAlign w:val="center"/>
            <w:hideMark/>
          </w:tcPr>
          <w:p w14:paraId="1D0469D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43.94 €</w:t>
            </w:r>
          </w:p>
        </w:tc>
        <w:tc>
          <w:tcPr>
            <w:tcW w:w="0" w:type="auto"/>
            <w:tcBorders>
              <w:top w:val="nil"/>
              <w:left w:val="nil"/>
              <w:bottom w:val="nil"/>
              <w:right w:val="nil"/>
            </w:tcBorders>
            <w:noWrap/>
            <w:vAlign w:val="center"/>
            <w:hideMark/>
          </w:tcPr>
          <w:p w14:paraId="4D5C298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44.82 €</w:t>
            </w:r>
          </w:p>
        </w:tc>
        <w:tc>
          <w:tcPr>
            <w:tcW w:w="0" w:type="auto"/>
            <w:tcBorders>
              <w:top w:val="nil"/>
              <w:left w:val="nil"/>
              <w:bottom w:val="nil"/>
              <w:right w:val="nil"/>
            </w:tcBorders>
            <w:noWrap/>
            <w:vAlign w:val="center"/>
            <w:hideMark/>
          </w:tcPr>
          <w:p w14:paraId="63B104A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45.72 €</w:t>
            </w:r>
          </w:p>
        </w:tc>
      </w:tr>
      <w:tr w:rsidR="00AA446A" w:rsidRPr="00BB18AD" w14:paraId="39E2E65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96BC52D"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αποσύνδεσης Πλήρους Τοπικού Βρόχου</w:t>
            </w:r>
          </w:p>
        </w:tc>
        <w:tc>
          <w:tcPr>
            <w:tcW w:w="2025" w:type="dxa"/>
            <w:tcBorders>
              <w:top w:val="nil"/>
              <w:left w:val="nil"/>
              <w:bottom w:val="single" w:sz="4" w:space="0" w:color="auto"/>
              <w:right w:val="single" w:sz="4" w:space="0" w:color="auto"/>
            </w:tcBorders>
            <w:noWrap/>
            <w:vAlign w:val="center"/>
            <w:hideMark/>
          </w:tcPr>
          <w:p w14:paraId="3678455C"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F09B78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4.91 €</w:t>
            </w:r>
          </w:p>
        </w:tc>
        <w:tc>
          <w:tcPr>
            <w:tcW w:w="968" w:type="dxa"/>
            <w:tcBorders>
              <w:top w:val="nil"/>
              <w:left w:val="nil"/>
              <w:bottom w:val="nil"/>
              <w:right w:val="nil"/>
            </w:tcBorders>
            <w:noWrap/>
            <w:vAlign w:val="center"/>
            <w:hideMark/>
          </w:tcPr>
          <w:p w14:paraId="72D3BA5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5.73 €</w:t>
            </w:r>
          </w:p>
        </w:tc>
        <w:tc>
          <w:tcPr>
            <w:tcW w:w="0" w:type="auto"/>
            <w:tcBorders>
              <w:top w:val="nil"/>
              <w:left w:val="nil"/>
              <w:bottom w:val="nil"/>
              <w:right w:val="nil"/>
            </w:tcBorders>
            <w:noWrap/>
            <w:vAlign w:val="center"/>
            <w:hideMark/>
          </w:tcPr>
          <w:p w14:paraId="3F9FBFA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5.87 €</w:t>
            </w:r>
          </w:p>
        </w:tc>
        <w:tc>
          <w:tcPr>
            <w:tcW w:w="0" w:type="auto"/>
            <w:tcBorders>
              <w:top w:val="nil"/>
              <w:left w:val="nil"/>
              <w:bottom w:val="nil"/>
              <w:right w:val="nil"/>
            </w:tcBorders>
            <w:noWrap/>
            <w:vAlign w:val="center"/>
            <w:hideMark/>
          </w:tcPr>
          <w:p w14:paraId="6E88E1E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6.02 €</w:t>
            </w:r>
          </w:p>
        </w:tc>
        <w:tc>
          <w:tcPr>
            <w:tcW w:w="0" w:type="auto"/>
            <w:tcBorders>
              <w:top w:val="nil"/>
              <w:left w:val="nil"/>
              <w:bottom w:val="nil"/>
              <w:right w:val="nil"/>
            </w:tcBorders>
            <w:noWrap/>
            <w:vAlign w:val="center"/>
            <w:hideMark/>
          </w:tcPr>
          <w:p w14:paraId="144F528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6.18 €</w:t>
            </w:r>
          </w:p>
        </w:tc>
        <w:tc>
          <w:tcPr>
            <w:tcW w:w="0" w:type="auto"/>
            <w:tcBorders>
              <w:top w:val="nil"/>
              <w:left w:val="nil"/>
              <w:bottom w:val="nil"/>
              <w:right w:val="nil"/>
            </w:tcBorders>
            <w:noWrap/>
            <w:vAlign w:val="center"/>
            <w:hideMark/>
          </w:tcPr>
          <w:p w14:paraId="421CF4C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6.31 €</w:t>
            </w:r>
          </w:p>
        </w:tc>
        <w:tc>
          <w:tcPr>
            <w:tcW w:w="0" w:type="auto"/>
            <w:tcBorders>
              <w:top w:val="nil"/>
              <w:left w:val="nil"/>
              <w:bottom w:val="nil"/>
              <w:right w:val="nil"/>
            </w:tcBorders>
            <w:noWrap/>
            <w:vAlign w:val="center"/>
            <w:hideMark/>
          </w:tcPr>
          <w:p w14:paraId="6BE869C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6.43 €</w:t>
            </w:r>
          </w:p>
        </w:tc>
        <w:tc>
          <w:tcPr>
            <w:tcW w:w="0" w:type="auto"/>
            <w:tcBorders>
              <w:top w:val="nil"/>
              <w:left w:val="nil"/>
              <w:bottom w:val="nil"/>
              <w:right w:val="nil"/>
            </w:tcBorders>
            <w:noWrap/>
            <w:vAlign w:val="center"/>
            <w:hideMark/>
          </w:tcPr>
          <w:p w14:paraId="4E2F33E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6.56 €</w:t>
            </w:r>
          </w:p>
        </w:tc>
        <w:tc>
          <w:tcPr>
            <w:tcW w:w="0" w:type="auto"/>
            <w:tcBorders>
              <w:top w:val="nil"/>
              <w:left w:val="nil"/>
              <w:bottom w:val="nil"/>
              <w:right w:val="nil"/>
            </w:tcBorders>
            <w:noWrap/>
            <w:vAlign w:val="center"/>
            <w:hideMark/>
          </w:tcPr>
          <w:p w14:paraId="03E66CA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6.69 €</w:t>
            </w:r>
          </w:p>
        </w:tc>
      </w:tr>
      <w:tr w:rsidR="00AA446A" w:rsidRPr="00BB18AD" w14:paraId="1DD740D2"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0AB366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Πλήρη Τοπικό Βρόχο (ΤΠ1) σε Πλήρη Τοπικό Βρόχο (ΤΠ2) </w:t>
            </w:r>
          </w:p>
        </w:tc>
        <w:tc>
          <w:tcPr>
            <w:tcW w:w="2025" w:type="dxa"/>
            <w:tcBorders>
              <w:top w:val="nil"/>
              <w:left w:val="nil"/>
              <w:bottom w:val="single" w:sz="4" w:space="0" w:color="auto"/>
              <w:right w:val="single" w:sz="4" w:space="0" w:color="auto"/>
            </w:tcBorders>
            <w:noWrap/>
            <w:vAlign w:val="center"/>
            <w:hideMark/>
          </w:tcPr>
          <w:p w14:paraId="5352D9F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C81D78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13.74 €</w:t>
            </w:r>
          </w:p>
        </w:tc>
        <w:tc>
          <w:tcPr>
            <w:tcW w:w="968" w:type="dxa"/>
            <w:tcBorders>
              <w:top w:val="nil"/>
              <w:left w:val="nil"/>
              <w:bottom w:val="nil"/>
              <w:right w:val="nil"/>
            </w:tcBorders>
            <w:noWrap/>
            <w:vAlign w:val="center"/>
            <w:hideMark/>
          </w:tcPr>
          <w:p w14:paraId="0C36A3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16.05 €</w:t>
            </w:r>
          </w:p>
        </w:tc>
        <w:tc>
          <w:tcPr>
            <w:tcW w:w="0" w:type="auto"/>
            <w:tcBorders>
              <w:top w:val="nil"/>
              <w:left w:val="nil"/>
              <w:bottom w:val="nil"/>
              <w:right w:val="nil"/>
            </w:tcBorders>
            <w:noWrap/>
            <w:vAlign w:val="center"/>
            <w:hideMark/>
          </w:tcPr>
          <w:p w14:paraId="2719DC0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16.45 €</w:t>
            </w:r>
          </w:p>
        </w:tc>
        <w:tc>
          <w:tcPr>
            <w:tcW w:w="0" w:type="auto"/>
            <w:tcBorders>
              <w:top w:val="nil"/>
              <w:left w:val="nil"/>
              <w:bottom w:val="nil"/>
              <w:right w:val="nil"/>
            </w:tcBorders>
            <w:noWrap/>
            <w:vAlign w:val="center"/>
            <w:hideMark/>
          </w:tcPr>
          <w:p w14:paraId="2619C1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16.86 €</w:t>
            </w:r>
          </w:p>
        </w:tc>
        <w:tc>
          <w:tcPr>
            <w:tcW w:w="0" w:type="auto"/>
            <w:tcBorders>
              <w:top w:val="nil"/>
              <w:left w:val="nil"/>
              <w:bottom w:val="nil"/>
              <w:right w:val="nil"/>
            </w:tcBorders>
            <w:noWrap/>
            <w:vAlign w:val="center"/>
            <w:hideMark/>
          </w:tcPr>
          <w:p w14:paraId="451842A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17.30 €</w:t>
            </w:r>
          </w:p>
        </w:tc>
        <w:tc>
          <w:tcPr>
            <w:tcW w:w="0" w:type="auto"/>
            <w:tcBorders>
              <w:top w:val="nil"/>
              <w:left w:val="nil"/>
              <w:bottom w:val="nil"/>
              <w:right w:val="nil"/>
            </w:tcBorders>
            <w:noWrap/>
            <w:vAlign w:val="center"/>
            <w:hideMark/>
          </w:tcPr>
          <w:p w14:paraId="4EC2625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17.66 €</w:t>
            </w:r>
          </w:p>
        </w:tc>
        <w:tc>
          <w:tcPr>
            <w:tcW w:w="0" w:type="auto"/>
            <w:tcBorders>
              <w:top w:val="nil"/>
              <w:left w:val="nil"/>
              <w:bottom w:val="nil"/>
              <w:right w:val="nil"/>
            </w:tcBorders>
            <w:noWrap/>
            <w:vAlign w:val="center"/>
            <w:hideMark/>
          </w:tcPr>
          <w:p w14:paraId="1243F4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18.01 €</w:t>
            </w:r>
          </w:p>
        </w:tc>
        <w:tc>
          <w:tcPr>
            <w:tcW w:w="0" w:type="auto"/>
            <w:tcBorders>
              <w:top w:val="nil"/>
              <w:left w:val="nil"/>
              <w:bottom w:val="nil"/>
              <w:right w:val="nil"/>
            </w:tcBorders>
            <w:noWrap/>
            <w:vAlign w:val="center"/>
            <w:hideMark/>
          </w:tcPr>
          <w:p w14:paraId="540502B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18.37 €</w:t>
            </w:r>
          </w:p>
        </w:tc>
        <w:tc>
          <w:tcPr>
            <w:tcW w:w="0" w:type="auto"/>
            <w:tcBorders>
              <w:top w:val="nil"/>
              <w:left w:val="nil"/>
              <w:bottom w:val="nil"/>
              <w:right w:val="nil"/>
            </w:tcBorders>
            <w:noWrap/>
            <w:vAlign w:val="center"/>
            <w:hideMark/>
          </w:tcPr>
          <w:p w14:paraId="5F460F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18.74 €</w:t>
            </w:r>
          </w:p>
        </w:tc>
      </w:tr>
      <w:tr w:rsidR="00AA446A" w:rsidRPr="00BB18AD" w14:paraId="7D9E4DA4"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5DE8CBB"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r w:rsidRPr="00BB18AD">
              <w:rPr>
                <w:rFonts w:asciiTheme="minorHAnsi" w:eastAsia="Times New Roman" w:hAnsiTheme="minorHAnsi" w:cstheme="minorHAnsi"/>
                <w:color w:val="000000"/>
                <w:sz w:val="16"/>
                <w:szCs w:val="16"/>
                <w:lang w:eastAsia="ja-JP"/>
              </w:rPr>
              <w:t xml:space="preserve"> σε Πλήρη Τοπικό Βρόχο</w:t>
            </w:r>
          </w:p>
        </w:tc>
        <w:tc>
          <w:tcPr>
            <w:tcW w:w="2025" w:type="dxa"/>
            <w:tcBorders>
              <w:top w:val="nil"/>
              <w:left w:val="nil"/>
              <w:bottom w:val="single" w:sz="4" w:space="0" w:color="auto"/>
              <w:right w:val="single" w:sz="4" w:space="0" w:color="auto"/>
            </w:tcBorders>
            <w:noWrap/>
            <w:vAlign w:val="center"/>
            <w:hideMark/>
          </w:tcPr>
          <w:p w14:paraId="25C9D6F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B48DDA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37.28 €</w:t>
            </w:r>
          </w:p>
        </w:tc>
        <w:tc>
          <w:tcPr>
            <w:tcW w:w="968" w:type="dxa"/>
            <w:tcBorders>
              <w:top w:val="nil"/>
              <w:left w:val="nil"/>
              <w:bottom w:val="nil"/>
              <w:right w:val="nil"/>
            </w:tcBorders>
            <w:noWrap/>
            <w:vAlign w:val="center"/>
            <w:hideMark/>
          </w:tcPr>
          <w:p w14:paraId="456C4FA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43.55 €</w:t>
            </w:r>
          </w:p>
        </w:tc>
        <w:tc>
          <w:tcPr>
            <w:tcW w:w="0" w:type="auto"/>
            <w:tcBorders>
              <w:top w:val="nil"/>
              <w:left w:val="nil"/>
              <w:bottom w:val="nil"/>
              <w:right w:val="nil"/>
            </w:tcBorders>
            <w:noWrap/>
            <w:vAlign w:val="center"/>
            <w:hideMark/>
          </w:tcPr>
          <w:p w14:paraId="673850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44.63 €</w:t>
            </w:r>
          </w:p>
        </w:tc>
        <w:tc>
          <w:tcPr>
            <w:tcW w:w="0" w:type="auto"/>
            <w:tcBorders>
              <w:top w:val="nil"/>
              <w:left w:val="nil"/>
              <w:bottom w:val="nil"/>
              <w:right w:val="nil"/>
            </w:tcBorders>
            <w:noWrap/>
            <w:vAlign w:val="center"/>
            <w:hideMark/>
          </w:tcPr>
          <w:p w14:paraId="7664A84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45.74 €</w:t>
            </w:r>
          </w:p>
        </w:tc>
        <w:tc>
          <w:tcPr>
            <w:tcW w:w="0" w:type="auto"/>
            <w:tcBorders>
              <w:top w:val="nil"/>
              <w:left w:val="nil"/>
              <w:bottom w:val="nil"/>
              <w:right w:val="nil"/>
            </w:tcBorders>
            <w:noWrap/>
            <w:vAlign w:val="center"/>
            <w:hideMark/>
          </w:tcPr>
          <w:p w14:paraId="0E99125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46.93 €</w:t>
            </w:r>
          </w:p>
        </w:tc>
        <w:tc>
          <w:tcPr>
            <w:tcW w:w="0" w:type="auto"/>
            <w:tcBorders>
              <w:top w:val="nil"/>
              <w:left w:val="nil"/>
              <w:bottom w:val="nil"/>
              <w:right w:val="nil"/>
            </w:tcBorders>
            <w:noWrap/>
            <w:vAlign w:val="center"/>
            <w:hideMark/>
          </w:tcPr>
          <w:p w14:paraId="2161B6B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47.92 €</w:t>
            </w:r>
          </w:p>
        </w:tc>
        <w:tc>
          <w:tcPr>
            <w:tcW w:w="0" w:type="auto"/>
            <w:tcBorders>
              <w:top w:val="nil"/>
              <w:left w:val="nil"/>
              <w:bottom w:val="nil"/>
              <w:right w:val="nil"/>
            </w:tcBorders>
            <w:noWrap/>
            <w:vAlign w:val="center"/>
            <w:hideMark/>
          </w:tcPr>
          <w:p w14:paraId="3CABC19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48.88 €</w:t>
            </w:r>
          </w:p>
        </w:tc>
        <w:tc>
          <w:tcPr>
            <w:tcW w:w="0" w:type="auto"/>
            <w:tcBorders>
              <w:top w:val="nil"/>
              <w:left w:val="nil"/>
              <w:bottom w:val="nil"/>
              <w:right w:val="nil"/>
            </w:tcBorders>
            <w:noWrap/>
            <w:vAlign w:val="center"/>
            <w:hideMark/>
          </w:tcPr>
          <w:p w14:paraId="242F2E7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49.85 €</w:t>
            </w:r>
          </w:p>
        </w:tc>
        <w:tc>
          <w:tcPr>
            <w:tcW w:w="0" w:type="auto"/>
            <w:tcBorders>
              <w:top w:val="nil"/>
              <w:left w:val="nil"/>
              <w:bottom w:val="nil"/>
              <w:right w:val="nil"/>
            </w:tcBorders>
            <w:noWrap/>
            <w:vAlign w:val="center"/>
            <w:hideMark/>
          </w:tcPr>
          <w:p w14:paraId="4115D52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50.85 €</w:t>
            </w:r>
          </w:p>
        </w:tc>
      </w:tr>
      <w:tr w:rsidR="00AA446A" w:rsidRPr="00BB18AD" w14:paraId="38DE56A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D159A0B"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κόστος μετάβασης </w:t>
            </w:r>
            <w:r w:rsidRPr="00BB18AD">
              <w:rPr>
                <w:rFonts w:asciiTheme="minorHAnsi" w:eastAsia="Times New Roman" w:hAnsiTheme="minorHAnsi" w:cstheme="minorHAnsi"/>
                <w:color w:val="000000"/>
                <w:sz w:val="16"/>
                <w:szCs w:val="16"/>
                <w:lang w:val="en-GB" w:eastAsia="ja-JP"/>
              </w:rPr>
              <w:t>WLR</w:t>
            </w:r>
            <w:r w:rsidRPr="00BB18AD">
              <w:rPr>
                <w:rFonts w:asciiTheme="minorHAnsi" w:eastAsia="Times New Roman" w:hAnsiTheme="minorHAnsi" w:cstheme="minorHAnsi"/>
                <w:color w:val="000000"/>
                <w:sz w:val="16"/>
                <w:szCs w:val="16"/>
                <w:lang w:eastAsia="ja-JP"/>
              </w:rPr>
              <w:t xml:space="preserve"> σε Πλήρη Τοπικό Βρόχο</w:t>
            </w:r>
          </w:p>
        </w:tc>
        <w:tc>
          <w:tcPr>
            <w:tcW w:w="2025" w:type="dxa"/>
            <w:tcBorders>
              <w:top w:val="nil"/>
              <w:left w:val="nil"/>
              <w:bottom w:val="single" w:sz="4" w:space="0" w:color="auto"/>
              <w:right w:val="single" w:sz="4" w:space="0" w:color="auto"/>
            </w:tcBorders>
            <w:noWrap/>
            <w:vAlign w:val="center"/>
            <w:hideMark/>
          </w:tcPr>
          <w:p w14:paraId="00C36F7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6496F48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13.74 €</w:t>
            </w:r>
          </w:p>
        </w:tc>
        <w:tc>
          <w:tcPr>
            <w:tcW w:w="968" w:type="dxa"/>
            <w:tcBorders>
              <w:top w:val="nil"/>
              <w:left w:val="nil"/>
              <w:bottom w:val="nil"/>
              <w:right w:val="nil"/>
            </w:tcBorders>
            <w:noWrap/>
            <w:vAlign w:val="center"/>
            <w:hideMark/>
          </w:tcPr>
          <w:p w14:paraId="0E30AF6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16.05 €</w:t>
            </w:r>
          </w:p>
        </w:tc>
        <w:tc>
          <w:tcPr>
            <w:tcW w:w="0" w:type="auto"/>
            <w:tcBorders>
              <w:top w:val="nil"/>
              <w:left w:val="nil"/>
              <w:bottom w:val="nil"/>
              <w:right w:val="nil"/>
            </w:tcBorders>
            <w:noWrap/>
            <w:vAlign w:val="center"/>
            <w:hideMark/>
          </w:tcPr>
          <w:p w14:paraId="7CC5A9C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16.45 €</w:t>
            </w:r>
          </w:p>
        </w:tc>
        <w:tc>
          <w:tcPr>
            <w:tcW w:w="0" w:type="auto"/>
            <w:tcBorders>
              <w:top w:val="nil"/>
              <w:left w:val="nil"/>
              <w:bottom w:val="nil"/>
              <w:right w:val="nil"/>
            </w:tcBorders>
            <w:noWrap/>
            <w:vAlign w:val="center"/>
            <w:hideMark/>
          </w:tcPr>
          <w:p w14:paraId="460E38D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16.86 €</w:t>
            </w:r>
          </w:p>
        </w:tc>
        <w:tc>
          <w:tcPr>
            <w:tcW w:w="0" w:type="auto"/>
            <w:tcBorders>
              <w:top w:val="nil"/>
              <w:left w:val="nil"/>
              <w:bottom w:val="nil"/>
              <w:right w:val="nil"/>
            </w:tcBorders>
            <w:noWrap/>
            <w:vAlign w:val="center"/>
            <w:hideMark/>
          </w:tcPr>
          <w:p w14:paraId="2AA66C6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17.30 €</w:t>
            </w:r>
          </w:p>
        </w:tc>
        <w:tc>
          <w:tcPr>
            <w:tcW w:w="0" w:type="auto"/>
            <w:tcBorders>
              <w:top w:val="nil"/>
              <w:left w:val="nil"/>
              <w:bottom w:val="nil"/>
              <w:right w:val="nil"/>
            </w:tcBorders>
            <w:noWrap/>
            <w:vAlign w:val="center"/>
            <w:hideMark/>
          </w:tcPr>
          <w:p w14:paraId="4D98F03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17.66 €</w:t>
            </w:r>
          </w:p>
        </w:tc>
        <w:tc>
          <w:tcPr>
            <w:tcW w:w="0" w:type="auto"/>
            <w:tcBorders>
              <w:top w:val="nil"/>
              <w:left w:val="nil"/>
              <w:bottom w:val="nil"/>
              <w:right w:val="nil"/>
            </w:tcBorders>
            <w:noWrap/>
            <w:vAlign w:val="center"/>
            <w:hideMark/>
          </w:tcPr>
          <w:p w14:paraId="7F44A7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18.01 €</w:t>
            </w:r>
          </w:p>
        </w:tc>
        <w:tc>
          <w:tcPr>
            <w:tcW w:w="0" w:type="auto"/>
            <w:tcBorders>
              <w:top w:val="nil"/>
              <w:left w:val="nil"/>
              <w:bottom w:val="nil"/>
              <w:right w:val="nil"/>
            </w:tcBorders>
            <w:noWrap/>
            <w:vAlign w:val="center"/>
            <w:hideMark/>
          </w:tcPr>
          <w:p w14:paraId="07E92F2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18.37 €</w:t>
            </w:r>
          </w:p>
        </w:tc>
        <w:tc>
          <w:tcPr>
            <w:tcW w:w="0" w:type="auto"/>
            <w:tcBorders>
              <w:top w:val="nil"/>
              <w:left w:val="nil"/>
              <w:bottom w:val="nil"/>
              <w:right w:val="nil"/>
            </w:tcBorders>
            <w:noWrap/>
            <w:vAlign w:val="center"/>
            <w:hideMark/>
          </w:tcPr>
          <w:p w14:paraId="17C3429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18.74 €</w:t>
            </w:r>
          </w:p>
        </w:tc>
      </w:tr>
      <w:tr w:rsidR="00AA446A" w:rsidRPr="00BB18AD" w14:paraId="597EFDEE"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4AEF632"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BB18AD">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AK</w:t>
            </w:r>
            <w:r w:rsidRPr="00BB18AD">
              <w:rPr>
                <w:rFonts w:asciiTheme="minorHAnsi" w:eastAsia="Times New Roman" w:hAnsiTheme="minorHAnsi" w:cstheme="minorHAnsi"/>
                <w:color w:val="000000"/>
                <w:sz w:val="16"/>
                <w:szCs w:val="16"/>
                <w:lang w:eastAsia="ja-JP"/>
              </w:rPr>
              <w:t>] σε Πλήρη Τοπικό Βρόχο</w:t>
            </w:r>
          </w:p>
        </w:tc>
        <w:tc>
          <w:tcPr>
            <w:tcW w:w="2025" w:type="dxa"/>
            <w:tcBorders>
              <w:top w:val="nil"/>
              <w:left w:val="nil"/>
              <w:bottom w:val="single" w:sz="4" w:space="0" w:color="auto"/>
              <w:right w:val="single" w:sz="4" w:space="0" w:color="auto"/>
            </w:tcBorders>
            <w:noWrap/>
            <w:vAlign w:val="center"/>
            <w:hideMark/>
          </w:tcPr>
          <w:p w14:paraId="0727B87B"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19DCF1C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16.13 €</w:t>
            </w:r>
          </w:p>
        </w:tc>
        <w:tc>
          <w:tcPr>
            <w:tcW w:w="968" w:type="dxa"/>
            <w:tcBorders>
              <w:top w:val="nil"/>
              <w:left w:val="nil"/>
              <w:bottom w:val="nil"/>
              <w:right w:val="nil"/>
            </w:tcBorders>
            <w:noWrap/>
            <w:vAlign w:val="center"/>
            <w:hideMark/>
          </w:tcPr>
          <w:p w14:paraId="4C33D7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18.84 €</w:t>
            </w:r>
          </w:p>
        </w:tc>
        <w:tc>
          <w:tcPr>
            <w:tcW w:w="0" w:type="auto"/>
            <w:tcBorders>
              <w:top w:val="nil"/>
              <w:left w:val="nil"/>
              <w:bottom w:val="nil"/>
              <w:right w:val="nil"/>
            </w:tcBorders>
            <w:noWrap/>
            <w:vAlign w:val="center"/>
            <w:hideMark/>
          </w:tcPr>
          <w:p w14:paraId="7BCDE84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19.30 €</w:t>
            </w:r>
          </w:p>
        </w:tc>
        <w:tc>
          <w:tcPr>
            <w:tcW w:w="0" w:type="auto"/>
            <w:tcBorders>
              <w:top w:val="nil"/>
              <w:left w:val="nil"/>
              <w:bottom w:val="nil"/>
              <w:right w:val="nil"/>
            </w:tcBorders>
            <w:noWrap/>
            <w:vAlign w:val="center"/>
            <w:hideMark/>
          </w:tcPr>
          <w:p w14:paraId="25560FB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19.79 €</w:t>
            </w:r>
          </w:p>
        </w:tc>
        <w:tc>
          <w:tcPr>
            <w:tcW w:w="0" w:type="auto"/>
            <w:tcBorders>
              <w:top w:val="nil"/>
              <w:left w:val="nil"/>
              <w:bottom w:val="nil"/>
              <w:right w:val="nil"/>
            </w:tcBorders>
            <w:noWrap/>
            <w:vAlign w:val="center"/>
            <w:hideMark/>
          </w:tcPr>
          <w:p w14:paraId="71A4CFD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20.30 €</w:t>
            </w:r>
          </w:p>
        </w:tc>
        <w:tc>
          <w:tcPr>
            <w:tcW w:w="0" w:type="auto"/>
            <w:tcBorders>
              <w:top w:val="nil"/>
              <w:left w:val="nil"/>
              <w:bottom w:val="nil"/>
              <w:right w:val="nil"/>
            </w:tcBorders>
            <w:noWrap/>
            <w:vAlign w:val="center"/>
            <w:hideMark/>
          </w:tcPr>
          <w:p w14:paraId="5AC663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20.73 €</w:t>
            </w:r>
          </w:p>
        </w:tc>
        <w:tc>
          <w:tcPr>
            <w:tcW w:w="0" w:type="auto"/>
            <w:tcBorders>
              <w:top w:val="nil"/>
              <w:left w:val="nil"/>
              <w:bottom w:val="nil"/>
              <w:right w:val="nil"/>
            </w:tcBorders>
            <w:noWrap/>
            <w:vAlign w:val="center"/>
            <w:hideMark/>
          </w:tcPr>
          <w:p w14:paraId="07E1B51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21.14 €</w:t>
            </w:r>
          </w:p>
        </w:tc>
        <w:tc>
          <w:tcPr>
            <w:tcW w:w="0" w:type="auto"/>
            <w:tcBorders>
              <w:top w:val="nil"/>
              <w:left w:val="nil"/>
              <w:bottom w:val="nil"/>
              <w:right w:val="nil"/>
            </w:tcBorders>
            <w:noWrap/>
            <w:vAlign w:val="center"/>
            <w:hideMark/>
          </w:tcPr>
          <w:p w14:paraId="78ED721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21.57 €</w:t>
            </w:r>
          </w:p>
        </w:tc>
        <w:tc>
          <w:tcPr>
            <w:tcW w:w="0" w:type="auto"/>
            <w:tcBorders>
              <w:top w:val="nil"/>
              <w:left w:val="nil"/>
              <w:bottom w:val="nil"/>
              <w:right w:val="nil"/>
            </w:tcBorders>
            <w:noWrap/>
            <w:vAlign w:val="center"/>
            <w:hideMark/>
          </w:tcPr>
          <w:p w14:paraId="483FFA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22.00 €</w:t>
            </w:r>
          </w:p>
        </w:tc>
      </w:tr>
      <w:tr w:rsidR="00AA446A" w:rsidRPr="00BB18AD" w14:paraId="7ED55F9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7E06E92"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BB18AD">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KV</w:t>
            </w:r>
            <w:r w:rsidRPr="00BB18AD">
              <w:rPr>
                <w:rFonts w:asciiTheme="minorHAnsi" w:eastAsia="Times New Roman" w:hAnsiTheme="minorHAnsi" w:cstheme="minorHAnsi"/>
                <w:color w:val="000000"/>
                <w:sz w:val="16"/>
                <w:szCs w:val="16"/>
                <w:lang w:eastAsia="ja-JP"/>
              </w:rPr>
              <w:t>] σε Πλήρη Τοπικό Βρόχο</w:t>
            </w:r>
          </w:p>
        </w:tc>
        <w:tc>
          <w:tcPr>
            <w:tcW w:w="2025" w:type="dxa"/>
            <w:tcBorders>
              <w:top w:val="nil"/>
              <w:left w:val="nil"/>
              <w:bottom w:val="single" w:sz="4" w:space="0" w:color="auto"/>
              <w:right w:val="single" w:sz="4" w:space="0" w:color="auto"/>
            </w:tcBorders>
            <w:noWrap/>
            <w:vAlign w:val="center"/>
            <w:hideMark/>
          </w:tcPr>
          <w:p w14:paraId="77FED27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5DC3F8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32.71 €</w:t>
            </w:r>
          </w:p>
        </w:tc>
        <w:tc>
          <w:tcPr>
            <w:tcW w:w="968" w:type="dxa"/>
            <w:tcBorders>
              <w:top w:val="nil"/>
              <w:left w:val="nil"/>
              <w:bottom w:val="nil"/>
              <w:right w:val="nil"/>
            </w:tcBorders>
            <w:noWrap/>
            <w:vAlign w:val="center"/>
            <w:hideMark/>
          </w:tcPr>
          <w:p w14:paraId="6D7EB97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38.21 €</w:t>
            </w:r>
          </w:p>
        </w:tc>
        <w:tc>
          <w:tcPr>
            <w:tcW w:w="0" w:type="auto"/>
            <w:tcBorders>
              <w:top w:val="nil"/>
              <w:left w:val="nil"/>
              <w:bottom w:val="nil"/>
              <w:right w:val="nil"/>
            </w:tcBorders>
            <w:noWrap/>
            <w:vAlign w:val="center"/>
            <w:hideMark/>
          </w:tcPr>
          <w:p w14:paraId="319F1C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39.16 €</w:t>
            </w:r>
          </w:p>
        </w:tc>
        <w:tc>
          <w:tcPr>
            <w:tcW w:w="0" w:type="auto"/>
            <w:tcBorders>
              <w:top w:val="nil"/>
              <w:left w:val="nil"/>
              <w:bottom w:val="nil"/>
              <w:right w:val="nil"/>
            </w:tcBorders>
            <w:noWrap/>
            <w:vAlign w:val="center"/>
            <w:hideMark/>
          </w:tcPr>
          <w:p w14:paraId="4018DCF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40.14 €</w:t>
            </w:r>
          </w:p>
        </w:tc>
        <w:tc>
          <w:tcPr>
            <w:tcW w:w="0" w:type="auto"/>
            <w:tcBorders>
              <w:top w:val="nil"/>
              <w:left w:val="nil"/>
              <w:bottom w:val="nil"/>
              <w:right w:val="nil"/>
            </w:tcBorders>
            <w:noWrap/>
            <w:vAlign w:val="center"/>
            <w:hideMark/>
          </w:tcPr>
          <w:p w14:paraId="14E0EEB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41.18 €</w:t>
            </w:r>
          </w:p>
        </w:tc>
        <w:tc>
          <w:tcPr>
            <w:tcW w:w="0" w:type="auto"/>
            <w:tcBorders>
              <w:top w:val="nil"/>
              <w:left w:val="nil"/>
              <w:bottom w:val="nil"/>
              <w:right w:val="nil"/>
            </w:tcBorders>
            <w:noWrap/>
            <w:vAlign w:val="center"/>
            <w:hideMark/>
          </w:tcPr>
          <w:p w14:paraId="1432517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42.05 €</w:t>
            </w:r>
          </w:p>
        </w:tc>
        <w:tc>
          <w:tcPr>
            <w:tcW w:w="0" w:type="auto"/>
            <w:tcBorders>
              <w:top w:val="nil"/>
              <w:left w:val="nil"/>
              <w:bottom w:val="nil"/>
              <w:right w:val="nil"/>
            </w:tcBorders>
            <w:noWrap/>
            <w:vAlign w:val="center"/>
            <w:hideMark/>
          </w:tcPr>
          <w:p w14:paraId="696C5FE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42.89 €</w:t>
            </w:r>
          </w:p>
        </w:tc>
        <w:tc>
          <w:tcPr>
            <w:tcW w:w="0" w:type="auto"/>
            <w:tcBorders>
              <w:top w:val="nil"/>
              <w:left w:val="nil"/>
              <w:bottom w:val="nil"/>
              <w:right w:val="nil"/>
            </w:tcBorders>
            <w:noWrap/>
            <w:vAlign w:val="center"/>
            <w:hideMark/>
          </w:tcPr>
          <w:p w14:paraId="7DA71B2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43.75 €</w:t>
            </w:r>
          </w:p>
        </w:tc>
        <w:tc>
          <w:tcPr>
            <w:tcW w:w="0" w:type="auto"/>
            <w:tcBorders>
              <w:top w:val="nil"/>
              <w:left w:val="nil"/>
              <w:bottom w:val="nil"/>
              <w:right w:val="nil"/>
            </w:tcBorders>
            <w:noWrap/>
            <w:vAlign w:val="center"/>
            <w:hideMark/>
          </w:tcPr>
          <w:p w14:paraId="0ECA380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44.62 €</w:t>
            </w:r>
          </w:p>
        </w:tc>
      </w:tr>
      <w:tr w:rsidR="00AA446A" w:rsidRPr="00BB18AD" w14:paraId="10DDDA0E"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AC19413"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σε Πλήρη Τοπικό Βρόχο</w:t>
            </w:r>
          </w:p>
        </w:tc>
        <w:tc>
          <w:tcPr>
            <w:tcW w:w="2025" w:type="dxa"/>
            <w:tcBorders>
              <w:top w:val="nil"/>
              <w:left w:val="nil"/>
              <w:bottom w:val="single" w:sz="4" w:space="0" w:color="auto"/>
              <w:right w:val="single" w:sz="4" w:space="0" w:color="auto"/>
            </w:tcBorders>
            <w:noWrap/>
            <w:vAlign w:val="center"/>
            <w:hideMark/>
          </w:tcPr>
          <w:p w14:paraId="4F5A83E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E8411E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32.75 €</w:t>
            </w:r>
          </w:p>
        </w:tc>
        <w:tc>
          <w:tcPr>
            <w:tcW w:w="968" w:type="dxa"/>
            <w:tcBorders>
              <w:top w:val="nil"/>
              <w:left w:val="nil"/>
              <w:bottom w:val="nil"/>
              <w:right w:val="nil"/>
            </w:tcBorders>
            <w:noWrap/>
            <w:vAlign w:val="center"/>
            <w:hideMark/>
          </w:tcPr>
          <w:p w14:paraId="0BB0DAD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38.25 €</w:t>
            </w:r>
          </w:p>
        </w:tc>
        <w:tc>
          <w:tcPr>
            <w:tcW w:w="0" w:type="auto"/>
            <w:tcBorders>
              <w:top w:val="nil"/>
              <w:left w:val="nil"/>
              <w:bottom w:val="nil"/>
              <w:right w:val="nil"/>
            </w:tcBorders>
            <w:noWrap/>
            <w:vAlign w:val="center"/>
            <w:hideMark/>
          </w:tcPr>
          <w:p w14:paraId="1AC7210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39.20 €</w:t>
            </w:r>
          </w:p>
        </w:tc>
        <w:tc>
          <w:tcPr>
            <w:tcW w:w="0" w:type="auto"/>
            <w:tcBorders>
              <w:top w:val="nil"/>
              <w:left w:val="nil"/>
              <w:bottom w:val="nil"/>
              <w:right w:val="nil"/>
            </w:tcBorders>
            <w:noWrap/>
            <w:vAlign w:val="center"/>
            <w:hideMark/>
          </w:tcPr>
          <w:p w14:paraId="6449C2C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40.18 €</w:t>
            </w:r>
          </w:p>
        </w:tc>
        <w:tc>
          <w:tcPr>
            <w:tcW w:w="0" w:type="auto"/>
            <w:tcBorders>
              <w:top w:val="nil"/>
              <w:left w:val="nil"/>
              <w:bottom w:val="nil"/>
              <w:right w:val="nil"/>
            </w:tcBorders>
            <w:noWrap/>
            <w:vAlign w:val="center"/>
            <w:hideMark/>
          </w:tcPr>
          <w:p w14:paraId="7CC16A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41.23 €</w:t>
            </w:r>
          </w:p>
        </w:tc>
        <w:tc>
          <w:tcPr>
            <w:tcW w:w="0" w:type="auto"/>
            <w:tcBorders>
              <w:top w:val="nil"/>
              <w:left w:val="nil"/>
              <w:bottom w:val="nil"/>
              <w:right w:val="nil"/>
            </w:tcBorders>
            <w:noWrap/>
            <w:vAlign w:val="center"/>
            <w:hideMark/>
          </w:tcPr>
          <w:p w14:paraId="231D1BF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42.09 €</w:t>
            </w:r>
          </w:p>
        </w:tc>
        <w:tc>
          <w:tcPr>
            <w:tcW w:w="0" w:type="auto"/>
            <w:tcBorders>
              <w:top w:val="nil"/>
              <w:left w:val="nil"/>
              <w:bottom w:val="nil"/>
              <w:right w:val="nil"/>
            </w:tcBorders>
            <w:noWrap/>
            <w:vAlign w:val="center"/>
            <w:hideMark/>
          </w:tcPr>
          <w:p w14:paraId="2EC76F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42.93 €</w:t>
            </w:r>
          </w:p>
        </w:tc>
        <w:tc>
          <w:tcPr>
            <w:tcW w:w="0" w:type="auto"/>
            <w:tcBorders>
              <w:top w:val="nil"/>
              <w:left w:val="nil"/>
              <w:bottom w:val="nil"/>
              <w:right w:val="nil"/>
            </w:tcBorders>
            <w:noWrap/>
            <w:vAlign w:val="center"/>
            <w:hideMark/>
          </w:tcPr>
          <w:p w14:paraId="340E9E3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43.79 €</w:t>
            </w:r>
          </w:p>
        </w:tc>
        <w:tc>
          <w:tcPr>
            <w:tcW w:w="0" w:type="auto"/>
            <w:tcBorders>
              <w:top w:val="nil"/>
              <w:left w:val="nil"/>
              <w:bottom w:val="nil"/>
              <w:right w:val="nil"/>
            </w:tcBorders>
            <w:noWrap/>
            <w:vAlign w:val="center"/>
            <w:hideMark/>
          </w:tcPr>
          <w:p w14:paraId="2FD81D0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44.67 €</w:t>
            </w:r>
          </w:p>
        </w:tc>
      </w:tr>
      <w:tr w:rsidR="00AA446A" w:rsidRPr="00BB18AD" w14:paraId="205A9812"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A02F60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lastRenderedPageBreak/>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(ΤΠ1) σε Πλήρη Τοπικό Βρόχο (ΤΠ2)</w:t>
            </w:r>
          </w:p>
        </w:tc>
        <w:tc>
          <w:tcPr>
            <w:tcW w:w="2025" w:type="dxa"/>
            <w:tcBorders>
              <w:top w:val="nil"/>
              <w:left w:val="nil"/>
              <w:bottom w:val="single" w:sz="4" w:space="0" w:color="auto"/>
              <w:right w:val="single" w:sz="4" w:space="0" w:color="auto"/>
            </w:tcBorders>
            <w:noWrap/>
            <w:vAlign w:val="center"/>
            <w:hideMark/>
          </w:tcPr>
          <w:p w14:paraId="4EA4FAB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A33946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32.75 €</w:t>
            </w:r>
          </w:p>
        </w:tc>
        <w:tc>
          <w:tcPr>
            <w:tcW w:w="968" w:type="dxa"/>
            <w:tcBorders>
              <w:top w:val="nil"/>
              <w:left w:val="nil"/>
              <w:bottom w:val="nil"/>
              <w:right w:val="nil"/>
            </w:tcBorders>
            <w:noWrap/>
            <w:vAlign w:val="center"/>
            <w:hideMark/>
          </w:tcPr>
          <w:p w14:paraId="17D0FD4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38.25 €</w:t>
            </w:r>
          </w:p>
        </w:tc>
        <w:tc>
          <w:tcPr>
            <w:tcW w:w="0" w:type="auto"/>
            <w:tcBorders>
              <w:top w:val="nil"/>
              <w:left w:val="nil"/>
              <w:bottom w:val="nil"/>
              <w:right w:val="nil"/>
            </w:tcBorders>
            <w:noWrap/>
            <w:vAlign w:val="center"/>
            <w:hideMark/>
          </w:tcPr>
          <w:p w14:paraId="47922A3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39.20 €</w:t>
            </w:r>
          </w:p>
        </w:tc>
        <w:tc>
          <w:tcPr>
            <w:tcW w:w="0" w:type="auto"/>
            <w:tcBorders>
              <w:top w:val="nil"/>
              <w:left w:val="nil"/>
              <w:bottom w:val="nil"/>
              <w:right w:val="nil"/>
            </w:tcBorders>
            <w:noWrap/>
            <w:vAlign w:val="center"/>
            <w:hideMark/>
          </w:tcPr>
          <w:p w14:paraId="4D6994F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40.18 €</w:t>
            </w:r>
          </w:p>
        </w:tc>
        <w:tc>
          <w:tcPr>
            <w:tcW w:w="0" w:type="auto"/>
            <w:tcBorders>
              <w:top w:val="nil"/>
              <w:left w:val="nil"/>
              <w:bottom w:val="nil"/>
              <w:right w:val="nil"/>
            </w:tcBorders>
            <w:noWrap/>
            <w:vAlign w:val="center"/>
            <w:hideMark/>
          </w:tcPr>
          <w:p w14:paraId="668552B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41.23 €</w:t>
            </w:r>
          </w:p>
        </w:tc>
        <w:tc>
          <w:tcPr>
            <w:tcW w:w="0" w:type="auto"/>
            <w:tcBorders>
              <w:top w:val="nil"/>
              <w:left w:val="nil"/>
              <w:bottom w:val="nil"/>
              <w:right w:val="nil"/>
            </w:tcBorders>
            <w:noWrap/>
            <w:vAlign w:val="center"/>
            <w:hideMark/>
          </w:tcPr>
          <w:p w14:paraId="23C27DF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42.09 €</w:t>
            </w:r>
          </w:p>
        </w:tc>
        <w:tc>
          <w:tcPr>
            <w:tcW w:w="0" w:type="auto"/>
            <w:tcBorders>
              <w:top w:val="nil"/>
              <w:left w:val="nil"/>
              <w:bottom w:val="nil"/>
              <w:right w:val="nil"/>
            </w:tcBorders>
            <w:noWrap/>
            <w:vAlign w:val="center"/>
            <w:hideMark/>
          </w:tcPr>
          <w:p w14:paraId="7768080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42.93 €</w:t>
            </w:r>
          </w:p>
        </w:tc>
        <w:tc>
          <w:tcPr>
            <w:tcW w:w="0" w:type="auto"/>
            <w:tcBorders>
              <w:top w:val="nil"/>
              <w:left w:val="nil"/>
              <w:bottom w:val="nil"/>
              <w:right w:val="nil"/>
            </w:tcBorders>
            <w:noWrap/>
            <w:vAlign w:val="center"/>
            <w:hideMark/>
          </w:tcPr>
          <w:p w14:paraId="6D0912C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43.79 €</w:t>
            </w:r>
          </w:p>
        </w:tc>
        <w:tc>
          <w:tcPr>
            <w:tcW w:w="0" w:type="auto"/>
            <w:tcBorders>
              <w:top w:val="nil"/>
              <w:left w:val="nil"/>
              <w:bottom w:val="nil"/>
              <w:right w:val="nil"/>
            </w:tcBorders>
            <w:noWrap/>
            <w:vAlign w:val="center"/>
            <w:hideMark/>
          </w:tcPr>
          <w:p w14:paraId="1022C13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44.67 €</w:t>
            </w:r>
          </w:p>
        </w:tc>
      </w:tr>
      <w:tr w:rsidR="00AA446A" w:rsidRPr="00BB18AD" w14:paraId="6AAA91D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E88BC83"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Light</w:t>
            </w:r>
            <w:r w:rsidRPr="00BB18AD">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σε Πλήρη Τοπικό Βρόχο</w:t>
            </w:r>
          </w:p>
        </w:tc>
        <w:tc>
          <w:tcPr>
            <w:tcW w:w="2025" w:type="dxa"/>
            <w:tcBorders>
              <w:top w:val="nil"/>
              <w:left w:val="nil"/>
              <w:bottom w:val="single" w:sz="4" w:space="0" w:color="auto"/>
              <w:right w:val="single" w:sz="4" w:space="0" w:color="auto"/>
            </w:tcBorders>
            <w:noWrap/>
            <w:vAlign w:val="center"/>
            <w:hideMark/>
          </w:tcPr>
          <w:p w14:paraId="6EB4BC7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6AFEB8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37.28 €</w:t>
            </w:r>
          </w:p>
        </w:tc>
        <w:tc>
          <w:tcPr>
            <w:tcW w:w="968" w:type="dxa"/>
            <w:tcBorders>
              <w:top w:val="nil"/>
              <w:left w:val="nil"/>
              <w:bottom w:val="nil"/>
              <w:right w:val="nil"/>
            </w:tcBorders>
            <w:noWrap/>
            <w:vAlign w:val="center"/>
            <w:hideMark/>
          </w:tcPr>
          <w:p w14:paraId="45EAF43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43.55 €</w:t>
            </w:r>
          </w:p>
        </w:tc>
        <w:tc>
          <w:tcPr>
            <w:tcW w:w="0" w:type="auto"/>
            <w:tcBorders>
              <w:top w:val="nil"/>
              <w:left w:val="nil"/>
              <w:bottom w:val="nil"/>
              <w:right w:val="nil"/>
            </w:tcBorders>
            <w:noWrap/>
            <w:vAlign w:val="center"/>
            <w:hideMark/>
          </w:tcPr>
          <w:p w14:paraId="61A753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44.63 €</w:t>
            </w:r>
          </w:p>
        </w:tc>
        <w:tc>
          <w:tcPr>
            <w:tcW w:w="0" w:type="auto"/>
            <w:tcBorders>
              <w:top w:val="nil"/>
              <w:left w:val="nil"/>
              <w:bottom w:val="nil"/>
              <w:right w:val="nil"/>
            </w:tcBorders>
            <w:noWrap/>
            <w:vAlign w:val="center"/>
            <w:hideMark/>
          </w:tcPr>
          <w:p w14:paraId="6B2D8D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45.74 €</w:t>
            </w:r>
          </w:p>
        </w:tc>
        <w:tc>
          <w:tcPr>
            <w:tcW w:w="0" w:type="auto"/>
            <w:tcBorders>
              <w:top w:val="nil"/>
              <w:left w:val="nil"/>
              <w:bottom w:val="nil"/>
              <w:right w:val="nil"/>
            </w:tcBorders>
            <w:noWrap/>
            <w:vAlign w:val="center"/>
            <w:hideMark/>
          </w:tcPr>
          <w:p w14:paraId="4D9F358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46.93 €</w:t>
            </w:r>
          </w:p>
        </w:tc>
        <w:tc>
          <w:tcPr>
            <w:tcW w:w="0" w:type="auto"/>
            <w:tcBorders>
              <w:top w:val="nil"/>
              <w:left w:val="nil"/>
              <w:bottom w:val="nil"/>
              <w:right w:val="nil"/>
            </w:tcBorders>
            <w:noWrap/>
            <w:vAlign w:val="center"/>
            <w:hideMark/>
          </w:tcPr>
          <w:p w14:paraId="6FD44B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47.92 €</w:t>
            </w:r>
          </w:p>
        </w:tc>
        <w:tc>
          <w:tcPr>
            <w:tcW w:w="0" w:type="auto"/>
            <w:tcBorders>
              <w:top w:val="nil"/>
              <w:left w:val="nil"/>
              <w:bottom w:val="nil"/>
              <w:right w:val="nil"/>
            </w:tcBorders>
            <w:noWrap/>
            <w:vAlign w:val="center"/>
            <w:hideMark/>
          </w:tcPr>
          <w:p w14:paraId="3E5EDCA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48.88 €</w:t>
            </w:r>
          </w:p>
        </w:tc>
        <w:tc>
          <w:tcPr>
            <w:tcW w:w="0" w:type="auto"/>
            <w:tcBorders>
              <w:top w:val="nil"/>
              <w:left w:val="nil"/>
              <w:bottom w:val="nil"/>
              <w:right w:val="nil"/>
            </w:tcBorders>
            <w:noWrap/>
            <w:vAlign w:val="center"/>
            <w:hideMark/>
          </w:tcPr>
          <w:p w14:paraId="5843F2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49.85 €</w:t>
            </w:r>
          </w:p>
        </w:tc>
        <w:tc>
          <w:tcPr>
            <w:tcW w:w="0" w:type="auto"/>
            <w:tcBorders>
              <w:top w:val="nil"/>
              <w:left w:val="nil"/>
              <w:bottom w:val="nil"/>
              <w:right w:val="nil"/>
            </w:tcBorders>
            <w:noWrap/>
            <w:vAlign w:val="center"/>
            <w:hideMark/>
          </w:tcPr>
          <w:p w14:paraId="41B227B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50.85 €</w:t>
            </w:r>
          </w:p>
        </w:tc>
      </w:tr>
      <w:tr w:rsidR="00AA446A" w:rsidRPr="00BB18AD" w14:paraId="4E8D13FB"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CA9B05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σε Πλήρη Τοπικό Βρόχο</w:t>
            </w:r>
          </w:p>
        </w:tc>
        <w:tc>
          <w:tcPr>
            <w:tcW w:w="2025" w:type="dxa"/>
            <w:tcBorders>
              <w:top w:val="nil"/>
              <w:left w:val="nil"/>
              <w:bottom w:val="single" w:sz="4" w:space="0" w:color="auto"/>
              <w:right w:val="single" w:sz="4" w:space="0" w:color="auto"/>
            </w:tcBorders>
            <w:noWrap/>
            <w:vAlign w:val="center"/>
            <w:hideMark/>
          </w:tcPr>
          <w:p w14:paraId="04DE94C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69FF7A3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32.75 €</w:t>
            </w:r>
          </w:p>
        </w:tc>
        <w:tc>
          <w:tcPr>
            <w:tcW w:w="968" w:type="dxa"/>
            <w:tcBorders>
              <w:top w:val="nil"/>
              <w:left w:val="nil"/>
              <w:bottom w:val="nil"/>
              <w:right w:val="nil"/>
            </w:tcBorders>
            <w:noWrap/>
            <w:vAlign w:val="center"/>
            <w:hideMark/>
          </w:tcPr>
          <w:p w14:paraId="08FFEEC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38.25 €</w:t>
            </w:r>
          </w:p>
        </w:tc>
        <w:tc>
          <w:tcPr>
            <w:tcW w:w="0" w:type="auto"/>
            <w:tcBorders>
              <w:top w:val="nil"/>
              <w:left w:val="nil"/>
              <w:bottom w:val="nil"/>
              <w:right w:val="nil"/>
            </w:tcBorders>
            <w:noWrap/>
            <w:vAlign w:val="center"/>
            <w:hideMark/>
          </w:tcPr>
          <w:p w14:paraId="5D7883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39.20 €</w:t>
            </w:r>
          </w:p>
        </w:tc>
        <w:tc>
          <w:tcPr>
            <w:tcW w:w="0" w:type="auto"/>
            <w:tcBorders>
              <w:top w:val="nil"/>
              <w:left w:val="nil"/>
              <w:bottom w:val="nil"/>
              <w:right w:val="nil"/>
            </w:tcBorders>
            <w:noWrap/>
            <w:vAlign w:val="center"/>
            <w:hideMark/>
          </w:tcPr>
          <w:p w14:paraId="73527C4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40.18 €</w:t>
            </w:r>
          </w:p>
        </w:tc>
        <w:tc>
          <w:tcPr>
            <w:tcW w:w="0" w:type="auto"/>
            <w:tcBorders>
              <w:top w:val="nil"/>
              <w:left w:val="nil"/>
              <w:bottom w:val="nil"/>
              <w:right w:val="nil"/>
            </w:tcBorders>
            <w:noWrap/>
            <w:vAlign w:val="center"/>
            <w:hideMark/>
          </w:tcPr>
          <w:p w14:paraId="3E76EFC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41.23 €</w:t>
            </w:r>
          </w:p>
        </w:tc>
        <w:tc>
          <w:tcPr>
            <w:tcW w:w="0" w:type="auto"/>
            <w:tcBorders>
              <w:top w:val="nil"/>
              <w:left w:val="nil"/>
              <w:bottom w:val="nil"/>
              <w:right w:val="nil"/>
            </w:tcBorders>
            <w:noWrap/>
            <w:vAlign w:val="center"/>
            <w:hideMark/>
          </w:tcPr>
          <w:p w14:paraId="73D8CD6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42.09 €</w:t>
            </w:r>
          </w:p>
        </w:tc>
        <w:tc>
          <w:tcPr>
            <w:tcW w:w="0" w:type="auto"/>
            <w:tcBorders>
              <w:top w:val="nil"/>
              <w:left w:val="nil"/>
              <w:bottom w:val="nil"/>
              <w:right w:val="nil"/>
            </w:tcBorders>
            <w:noWrap/>
            <w:vAlign w:val="center"/>
            <w:hideMark/>
          </w:tcPr>
          <w:p w14:paraId="5F4CBF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42.93 €</w:t>
            </w:r>
          </w:p>
        </w:tc>
        <w:tc>
          <w:tcPr>
            <w:tcW w:w="0" w:type="auto"/>
            <w:tcBorders>
              <w:top w:val="nil"/>
              <w:left w:val="nil"/>
              <w:bottom w:val="nil"/>
              <w:right w:val="nil"/>
            </w:tcBorders>
            <w:noWrap/>
            <w:vAlign w:val="center"/>
            <w:hideMark/>
          </w:tcPr>
          <w:p w14:paraId="1E6654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43.79 €</w:t>
            </w:r>
          </w:p>
        </w:tc>
        <w:tc>
          <w:tcPr>
            <w:tcW w:w="0" w:type="auto"/>
            <w:tcBorders>
              <w:top w:val="nil"/>
              <w:left w:val="nil"/>
              <w:bottom w:val="nil"/>
              <w:right w:val="nil"/>
            </w:tcBorders>
            <w:noWrap/>
            <w:vAlign w:val="center"/>
            <w:hideMark/>
          </w:tcPr>
          <w:p w14:paraId="56B3E6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44.67 €</w:t>
            </w:r>
          </w:p>
        </w:tc>
      </w:tr>
      <w:tr w:rsidR="00AA446A" w:rsidRPr="00BB18AD" w14:paraId="0FD874C1"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54451D0"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(ΤΠ1) σε Πλήρη Τοπικό Βρόχο (ΤΠ2)</w:t>
            </w:r>
          </w:p>
        </w:tc>
        <w:tc>
          <w:tcPr>
            <w:tcW w:w="2025" w:type="dxa"/>
            <w:tcBorders>
              <w:top w:val="nil"/>
              <w:left w:val="nil"/>
              <w:bottom w:val="single" w:sz="4" w:space="0" w:color="auto"/>
              <w:right w:val="single" w:sz="4" w:space="0" w:color="auto"/>
            </w:tcBorders>
            <w:noWrap/>
            <w:vAlign w:val="center"/>
            <w:hideMark/>
          </w:tcPr>
          <w:p w14:paraId="790352E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F91616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32.75 €</w:t>
            </w:r>
          </w:p>
        </w:tc>
        <w:tc>
          <w:tcPr>
            <w:tcW w:w="968" w:type="dxa"/>
            <w:tcBorders>
              <w:top w:val="nil"/>
              <w:left w:val="nil"/>
              <w:bottom w:val="nil"/>
              <w:right w:val="nil"/>
            </w:tcBorders>
            <w:noWrap/>
            <w:vAlign w:val="center"/>
            <w:hideMark/>
          </w:tcPr>
          <w:p w14:paraId="5752B0D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38.25 €</w:t>
            </w:r>
          </w:p>
        </w:tc>
        <w:tc>
          <w:tcPr>
            <w:tcW w:w="0" w:type="auto"/>
            <w:tcBorders>
              <w:top w:val="nil"/>
              <w:left w:val="nil"/>
              <w:bottom w:val="nil"/>
              <w:right w:val="nil"/>
            </w:tcBorders>
            <w:noWrap/>
            <w:vAlign w:val="center"/>
            <w:hideMark/>
          </w:tcPr>
          <w:p w14:paraId="1A561A3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39.20 €</w:t>
            </w:r>
          </w:p>
        </w:tc>
        <w:tc>
          <w:tcPr>
            <w:tcW w:w="0" w:type="auto"/>
            <w:tcBorders>
              <w:top w:val="nil"/>
              <w:left w:val="nil"/>
              <w:bottom w:val="nil"/>
              <w:right w:val="nil"/>
            </w:tcBorders>
            <w:noWrap/>
            <w:vAlign w:val="center"/>
            <w:hideMark/>
          </w:tcPr>
          <w:p w14:paraId="7437A29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40.18 €</w:t>
            </w:r>
          </w:p>
        </w:tc>
        <w:tc>
          <w:tcPr>
            <w:tcW w:w="0" w:type="auto"/>
            <w:tcBorders>
              <w:top w:val="nil"/>
              <w:left w:val="nil"/>
              <w:bottom w:val="nil"/>
              <w:right w:val="nil"/>
            </w:tcBorders>
            <w:noWrap/>
            <w:vAlign w:val="center"/>
            <w:hideMark/>
          </w:tcPr>
          <w:p w14:paraId="15655E1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41.23 €</w:t>
            </w:r>
          </w:p>
        </w:tc>
        <w:tc>
          <w:tcPr>
            <w:tcW w:w="0" w:type="auto"/>
            <w:tcBorders>
              <w:top w:val="nil"/>
              <w:left w:val="nil"/>
              <w:bottom w:val="nil"/>
              <w:right w:val="nil"/>
            </w:tcBorders>
            <w:noWrap/>
            <w:vAlign w:val="center"/>
            <w:hideMark/>
          </w:tcPr>
          <w:p w14:paraId="6CD6522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42.09 €</w:t>
            </w:r>
          </w:p>
        </w:tc>
        <w:tc>
          <w:tcPr>
            <w:tcW w:w="0" w:type="auto"/>
            <w:tcBorders>
              <w:top w:val="nil"/>
              <w:left w:val="nil"/>
              <w:bottom w:val="nil"/>
              <w:right w:val="nil"/>
            </w:tcBorders>
            <w:noWrap/>
            <w:vAlign w:val="center"/>
            <w:hideMark/>
          </w:tcPr>
          <w:p w14:paraId="751B2AF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42.93 €</w:t>
            </w:r>
          </w:p>
        </w:tc>
        <w:tc>
          <w:tcPr>
            <w:tcW w:w="0" w:type="auto"/>
            <w:tcBorders>
              <w:top w:val="nil"/>
              <w:left w:val="nil"/>
              <w:bottom w:val="nil"/>
              <w:right w:val="nil"/>
            </w:tcBorders>
            <w:noWrap/>
            <w:vAlign w:val="center"/>
            <w:hideMark/>
          </w:tcPr>
          <w:p w14:paraId="2E4C1C9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43.79 €</w:t>
            </w:r>
          </w:p>
        </w:tc>
        <w:tc>
          <w:tcPr>
            <w:tcW w:w="0" w:type="auto"/>
            <w:tcBorders>
              <w:top w:val="nil"/>
              <w:left w:val="nil"/>
              <w:bottom w:val="nil"/>
              <w:right w:val="nil"/>
            </w:tcBorders>
            <w:noWrap/>
            <w:vAlign w:val="center"/>
            <w:hideMark/>
          </w:tcPr>
          <w:p w14:paraId="38F0FAF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44.67 €</w:t>
            </w:r>
          </w:p>
        </w:tc>
      </w:tr>
      <w:tr w:rsidR="00AA446A" w:rsidRPr="00BB18AD" w14:paraId="02F3A95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E03CB3A"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VLU</w:t>
            </w:r>
            <w:r w:rsidRPr="00BB18AD">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BB18AD">
              <w:rPr>
                <w:rFonts w:asciiTheme="minorHAnsi" w:eastAsia="Times New Roman" w:hAnsiTheme="minorHAnsi" w:cstheme="minorHAnsi"/>
                <w:color w:val="000000"/>
                <w:sz w:val="16"/>
                <w:szCs w:val="16"/>
                <w:lang w:eastAsia="ja-JP"/>
              </w:rPr>
              <w:t xml:space="preserve"> σε Πλήρη Τοπικό Βρόχο</w:t>
            </w:r>
          </w:p>
        </w:tc>
        <w:tc>
          <w:tcPr>
            <w:tcW w:w="2025" w:type="dxa"/>
            <w:tcBorders>
              <w:top w:val="nil"/>
              <w:left w:val="nil"/>
              <w:bottom w:val="single" w:sz="4" w:space="0" w:color="auto"/>
              <w:right w:val="single" w:sz="4" w:space="0" w:color="auto"/>
            </w:tcBorders>
            <w:noWrap/>
            <w:vAlign w:val="center"/>
            <w:hideMark/>
          </w:tcPr>
          <w:p w14:paraId="72987C5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EE6CA4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37.28 €</w:t>
            </w:r>
          </w:p>
        </w:tc>
        <w:tc>
          <w:tcPr>
            <w:tcW w:w="968" w:type="dxa"/>
            <w:tcBorders>
              <w:top w:val="nil"/>
              <w:left w:val="nil"/>
              <w:bottom w:val="nil"/>
              <w:right w:val="nil"/>
            </w:tcBorders>
            <w:noWrap/>
            <w:vAlign w:val="center"/>
            <w:hideMark/>
          </w:tcPr>
          <w:p w14:paraId="56EAFA4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43.55 €</w:t>
            </w:r>
          </w:p>
        </w:tc>
        <w:tc>
          <w:tcPr>
            <w:tcW w:w="0" w:type="auto"/>
            <w:tcBorders>
              <w:top w:val="nil"/>
              <w:left w:val="nil"/>
              <w:bottom w:val="nil"/>
              <w:right w:val="nil"/>
            </w:tcBorders>
            <w:noWrap/>
            <w:vAlign w:val="center"/>
            <w:hideMark/>
          </w:tcPr>
          <w:p w14:paraId="0F916D7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44.63 €</w:t>
            </w:r>
          </w:p>
        </w:tc>
        <w:tc>
          <w:tcPr>
            <w:tcW w:w="0" w:type="auto"/>
            <w:tcBorders>
              <w:top w:val="nil"/>
              <w:left w:val="nil"/>
              <w:bottom w:val="nil"/>
              <w:right w:val="nil"/>
            </w:tcBorders>
            <w:noWrap/>
            <w:vAlign w:val="center"/>
            <w:hideMark/>
          </w:tcPr>
          <w:p w14:paraId="5921FE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45.74 €</w:t>
            </w:r>
          </w:p>
        </w:tc>
        <w:tc>
          <w:tcPr>
            <w:tcW w:w="0" w:type="auto"/>
            <w:tcBorders>
              <w:top w:val="nil"/>
              <w:left w:val="nil"/>
              <w:bottom w:val="nil"/>
              <w:right w:val="nil"/>
            </w:tcBorders>
            <w:noWrap/>
            <w:vAlign w:val="center"/>
            <w:hideMark/>
          </w:tcPr>
          <w:p w14:paraId="081FB1F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46.93 €</w:t>
            </w:r>
          </w:p>
        </w:tc>
        <w:tc>
          <w:tcPr>
            <w:tcW w:w="0" w:type="auto"/>
            <w:tcBorders>
              <w:top w:val="nil"/>
              <w:left w:val="nil"/>
              <w:bottom w:val="nil"/>
              <w:right w:val="nil"/>
            </w:tcBorders>
            <w:noWrap/>
            <w:vAlign w:val="center"/>
            <w:hideMark/>
          </w:tcPr>
          <w:p w14:paraId="42FA8F5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47.92 €</w:t>
            </w:r>
          </w:p>
        </w:tc>
        <w:tc>
          <w:tcPr>
            <w:tcW w:w="0" w:type="auto"/>
            <w:tcBorders>
              <w:top w:val="nil"/>
              <w:left w:val="nil"/>
              <w:bottom w:val="nil"/>
              <w:right w:val="nil"/>
            </w:tcBorders>
            <w:noWrap/>
            <w:vAlign w:val="center"/>
            <w:hideMark/>
          </w:tcPr>
          <w:p w14:paraId="215900A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48.88 €</w:t>
            </w:r>
          </w:p>
        </w:tc>
        <w:tc>
          <w:tcPr>
            <w:tcW w:w="0" w:type="auto"/>
            <w:tcBorders>
              <w:top w:val="nil"/>
              <w:left w:val="nil"/>
              <w:bottom w:val="nil"/>
              <w:right w:val="nil"/>
            </w:tcBorders>
            <w:noWrap/>
            <w:vAlign w:val="center"/>
            <w:hideMark/>
          </w:tcPr>
          <w:p w14:paraId="6E7BB6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49.85 €</w:t>
            </w:r>
          </w:p>
        </w:tc>
        <w:tc>
          <w:tcPr>
            <w:tcW w:w="0" w:type="auto"/>
            <w:tcBorders>
              <w:top w:val="nil"/>
              <w:left w:val="nil"/>
              <w:bottom w:val="nil"/>
              <w:right w:val="nil"/>
            </w:tcBorders>
            <w:noWrap/>
            <w:vAlign w:val="center"/>
            <w:hideMark/>
          </w:tcPr>
          <w:p w14:paraId="1B03FC5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50.85 €</w:t>
            </w:r>
          </w:p>
        </w:tc>
      </w:tr>
      <w:tr w:rsidR="00AA446A" w:rsidRPr="00BB18AD" w14:paraId="28A3C1CC"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8B4100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άσκοπης μετάβασης συνεργείου για παράδοση Τοπικού Βρόχου</w:t>
            </w:r>
          </w:p>
        </w:tc>
        <w:tc>
          <w:tcPr>
            <w:tcW w:w="2025" w:type="dxa"/>
            <w:tcBorders>
              <w:top w:val="nil"/>
              <w:left w:val="nil"/>
              <w:bottom w:val="single" w:sz="4" w:space="0" w:color="auto"/>
              <w:right w:val="single" w:sz="4" w:space="0" w:color="auto"/>
            </w:tcBorders>
            <w:noWrap/>
            <w:vAlign w:val="center"/>
            <w:hideMark/>
          </w:tcPr>
          <w:p w14:paraId="0ED7907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ECE37B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19.36 €</w:t>
            </w:r>
          </w:p>
        </w:tc>
        <w:tc>
          <w:tcPr>
            <w:tcW w:w="968" w:type="dxa"/>
            <w:tcBorders>
              <w:top w:val="nil"/>
              <w:left w:val="nil"/>
              <w:bottom w:val="nil"/>
              <w:right w:val="nil"/>
            </w:tcBorders>
            <w:noWrap/>
            <w:vAlign w:val="center"/>
            <w:hideMark/>
          </w:tcPr>
          <w:p w14:paraId="483C457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22.62 €</w:t>
            </w:r>
          </w:p>
        </w:tc>
        <w:tc>
          <w:tcPr>
            <w:tcW w:w="0" w:type="auto"/>
            <w:tcBorders>
              <w:top w:val="nil"/>
              <w:left w:val="nil"/>
              <w:bottom w:val="nil"/>
              <w:right w:val="nil"/>
            </w:tcBorders>
            <w:noWrap/>
            <w:vAlign w:val="center"/>
            <w:hideMark/>
          </w:tcPr>
          <w:p w14:paraId="4B40D17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23.18 €</w:t>
            </w:r>
          </w:p>
        </w:tc>
        <w:tc>
          <w:tcPr>
            <w:tcW w:w="0" w:type="auto"/>
            <w:tcBorders>
              <w:top w:val="nil"/>
              <w:left w:val="nil"/>
              <w:bottom w:val="nil"/>
              <w:right w:val="nil"/>
            </w:tcBorders>
            <w:noWrap/>
            <w:vAlign w:val="center"/>
            <w:hideMark/>
          </w:tcPr>
          <w:p w14:paraId="10B1DFF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23.76 €</w:t>
            </w:r>
          </w:p>
        </w:tc>
        <w:tc>
          <w:tcPr>
            <w:tcW w:w="0" w:type="auto"/>
            <w:tcBorders>
              <w:top w:val="nil"/>
              <w:left w:val="nil"/>
              <w:bottom w:val="nil"/>
              <w:right w:val="nil"/>
            </w:tcBorders>
            <w:noWrap/>
            <w:vAlign w:val="center"/>
            <w:hideMark/>
          </w:tcPr>
          <w:p w14:paraId="12EAA12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24.37 €</w:t>
            </w:r>
          </w:p>
        </w:tc>
        <w:tc>
          <w:tcPr>
            <w:tcW w:w="0" w:type="auto"/>
            <w:tcBorders>
              <w:top w:val="nil"/>
              <w:left w:val="nil"/>
              <w:bottom w:val="nil"/>
              <w:right w:val="nil"/>
            </w:tcBorders>
            <w:noWrap/>
            <w:vAlign w:val="center"/>
            <w:hideMark/>
          </w:tcPr>
          <w:p w14:paraId="4E34865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24.88 €</w:t>
            </w:r>
          </w:p>
        </w:tc>
        <w:tc>
          <w:tcPr>
            <w:tcW w:w="0" w:type="auto"/>
            <w:tcBorders>
              <w:top w:val="nil"/>
              <w:left w:val="nil"/>
              <w:bottom w:val="nil"/>
              <w:right w:val="nil"/>
            </w:tcBorders>
            <w:noWrap/>
            <w:vAlign w:val="center"/>
            <w:hideMark/>
          </w:tcPr>
          <w:p w14:paraId="5012B48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25.38 €</w:t>
            </w:r>
          </w:p>
        </w:tc>
        <w:tc>
          <w:tcPr>
            <w:tcW w:w="0" w:type="auto"/>
            <w:tcBorders>
              <w:top w:val="nil"/>
              <w:left w:val="nil"/>
              <w:bottom w:val="nil"/>
              <w:right w:val="nil"/>
            </w:tcBorders>
            <w:noWrap/>
            <w:vAlign w:val="center"/>
            <w:hideMark/>
          </w:tcPr>
          <w:p w14:paraId="78A3D78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25.89 €</w:t>
            </w:r>
          </w:p>
        </w:tc>
        <w:tc>
          <w:tcPr>
            <w:tcW w:w="0" w:type="auto"/>
            <w:tcBorders>
              <w:top w:val="nil"/>
              <w:left w:val="nil"/>
              <w:bottom w:val="nil"/>
              <w:right w:val="nil"/>
            </w:tcBorders>
            <w:noWrap/>
            <w:vAlign w:val="center"/>
            <w:hideMark/>
          </w:tcPr>
          <w:p w14:paraId="40917E3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26.41 €</w:t>
            </w:r>
          </w:p>
        </w:tc>
      </w:tr>
      <w:tr w:rsidR="00AA446A" w:rsidRPr="00BB18AD" w14:paraId="5CE2BC4F"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D4E8355"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άσκοπης μετάβασης συνεργείου για άρση βλάβης/μη αποδοχή παράδοσης Τοπικού Βρόχου υπαιτιότητας Παρόχου</w:t>
            </w:r>
          </w:p>
        </w:tc>
        <w:tc>
          <w:tcPr>
            <w:tcW w:w="2025" w:type="dxa"/>
            <w:tcBorders>
              <w:top w:val="nil"/>
              <w:left w:val="nil"/>
              <w:bottom w:val="single" w:sz="4" w:space="0" w:color="auto"/>
              <w:right w:val="single" w:sz="4" w:space="0" w:color="auto"/>
            </w:tcBorders>
            <w:noWrap/>
            <w:vAlign w:val="center"/>
            <w:hideMark/>
          </w:tcPr>
          <w:p w14:paraId="38110DA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14574D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33.08 €</w:t>
            </w:r>
          </w:p>
        </w:tc>
        <w:tc>
          <w:tcPr>
            <w:tcW w:w="968" w:type="dxa"/>
            <w:tcBorders>
              <w:top w:val="nil"/>
              <w:left w:val="nil"/>
              <w:bottom w:val="nil"/>
              <w:right w:val="nil"/>
            </w:tcBorders>
            <w:noWrap/>
            <w:vAlign w:val="center"/>
            <w:hideMark/>
          </w:tcPr>
          <w:p w14:paraId="60A1412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38.64 €</w:t>
            </w:r>
          </w:p>
        </w:tc>
        <w:tc>
          <w:tcPr>
            <w:tcW w:w="0" w:type="auto"/>
            <w:tcBorders>
              <w:top w:val="nil"/>
              <w:left w:val="nil"/>
              <w:bottom w:val="nil"/>
              <w:right w:val="nil"/>
            </w:tcBorders>
            <w:noWrap/>
            <w:vAlign w:val="center"/>
            <w:hideMark/>
          </w:tcPr>
          <w:p w14:paraId="254CC96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39.60 €</w:t>
            </w:r>
          </w:p>
        </w:tc>
        <w:tc>
          <w:tcPr>
            <w:tcW w:w="0" w:type="auto"/>
            <w:tcBorders>
              <w:top w:val="nil"/>
              <w:left w:val="nil"/>
              <w:bottom w:val="nil"/>
              <w:right w:val="nil"/>
            </w:tcBorders>
            <w:noWrap/>
            <w:vAlign w:val="center"/>
            <w:hideMark/>
          </w:tcPr>
          <w:p w14:paraId="0DD7A37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40.59 €</w:t>
            </w:r>
          </w:p>
        </w:tc>
        <w:tc>
          <w:tcPr>
            <w:tcW w:w="0" w:type="auto"/>
            <w:tcBorders>
              <w:top w:val="nil"/>
              <w:left w:val="nil"/>
              <w:bottom w:val="nil"/>
              <w:right w:val="nil"/>
            </w:tcBorders>
            <w:noWrap/>
            <w:vAlign w:val="center"/>
            <w:hideMark/>
          </w:tcPr>
          <w:p w14:paraId="24A6589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41.64 €</w:t>
            </w:r>
          </w:p>
        </w:tc>
        <w:tc>
          <w:tcPr>
            <w:tcW w:w="0" w:type="auto"/>
            <w:tcBorders>
              <w:top w:val="nil"/>
              <w:left w:val="nil"/>
              <w:bottom w:val="nil"/>
              <w:right w:val="nil"/>
            </w:tcBorders>
            <w:noWrap/>
            <w:vAlign w:val="center"/>
            <w:hideMark/>
          </w:tcPr>
          <w:p w14:paraId="1CA2066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42.52 €</w:t>
            </w:r>
          </w:p>
        </w:tc>
        <w:tc>
          <w:tcPr>
            <w:tcW w:w="0" w:type="auto"/>
            <w:tcBorders>
              <w:top w:val="nil"/>
              <w:left w:val="nil"/>
              <w:bottom w:val="nil"/>
              <w:right w:val="nil"/>
            </w:tcBorders>
            <w:noWrap/>
            <w:vAlign w:val="center"/>
            <w:hideMark/>
          </w:tcPr>
          <w:p w14:paraId="0EDB89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43.37 €</w:t>
            </w:r>
          </w:p>
        </w:tc>
        <w:tc>
          <w:tcPr>
            <w:tcW w:w="0" w:type="auto"/>
            <w:tcBorders>
              <w:top w:val="nil"/>
              <w:left w:val="nil"/>
              <w:bottom w:val="nil"/>
              <w:right w:val="nil"/>
            </w:tcBorders>
            <w:noWrap/>
            <w:vAlign w:val="center"/>
            <w:hideMark/>
          </w:tcPr>
          <w:p w14:paraId="17344B2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44.23 €</w:t>
            </w:r>
          </w:p>
        </w:tc>
        <w:tc>
          <w:tcPr>
            <w:tcW w:w="0" w:type="auto"/>
            <w:tcBorders>
              <w:top w:val="nil"/>
              <w:left w:val="nil"/>
              <w:bottom w:val="nil"/>
              <w:right w:val="nil"/>
            </w:tcBorders>
            <w:noWrap/>
            <w:vAlign w:val="center"/>
            <w:hideMark/>
          </w:tcPr>
          <w:p w14:paraId="4C3308B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45.12 €</w:t>
            </w:r>
          </w:p>
        </w:tc>
      </w:tr>
      <w:tr w:rsidR="00AA446A" w:rsidRPr="00BB18AD" w14:paraId="5F8FC22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15EFC6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μετάβασης συνεργείου σε συνδυαστική επίσκεψη για άρση βλάβης/μη αποδοχή παράδοσης Τοπικού Βρόχου υπαιτιότητας Παρόχου </w:t>
            </w:r>
          </w:p>
        </w:tc>
        <w:tc>
          <w:tcPr>
            <w:tcW w:w="2025" w:type="dxa"/>
            <w:tcBorders>
              <w:top w:val="nil"/>
              <w:left w:val="nil"/>
              <w:bottom w:val="single" w:sz="4" w:space="0" w:color="auto"/>
              <w:right w:val="single" w:sz="4" w:space="0" w:color="auto"/>
            </w:tcBorders>
            <w:noWrap/>
            <w:vAlign w:val="center"/>
            <w:hideMark/>
          </w:tcPr>
          <w:p w14:paraId="34054C1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4A43E37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26.60 €</w:t>
            </w:r>
          </w:p>
        </w:tc>
        <w:tc>
          <w:tcPr>
            <w:tcW w:w="968" w:type="dxa"/>
            <w:tcBorders>
              <w:top w:val="nil"/>
              <w:left w:val="nil"/>
              <w:bottom w:val="nil"/>
              <w:right w:val="nil"/>
            </w:tcBorders>
            <w:noWrap/>
            <w:vAlign w:val="center"/>
            <w:hideMark/>
          </w:tcPr>
          <w:p w14:paraId="2979656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31.07 €</w:t>
            </w:r>
          </w:p>
        </w:tc>
        <w:tc>
          <w:tcPr>
            <w:tcW w:w="0" w:type="auto"/>
            <w:tcBorders>
              <w:top w:val="nil"/>
              <w:left w:val="nil"/>
              <w:bottom w:val="nil"/>
              <w:right w:val="nil"/>
            </w:tcBorders>
            <w:noWrap/>
            <w:vAlign w:val="center"/>
            <w:hideMark/>
          </w:tcPr>
          <w:p w14:paraId="31338EB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31.84 €</w:t>
            </w:r>
          </w:p>
        </w:tc>
        <w:tc>
          <w:tcPr>
            <w:tcW w:w="0" w:type="auto"/>
            <w:tcBorders>
              <w:top w:val="nil"/>
              <w:left w:val="nil"/>
              <w:bottom w:val="nil"/>
              <w:right w:val="nil"/>
            </w:tcBorders>
            <w:noWrap/>
            <w:vAlign w:val="center"/>
            <w:hideMark/>
          </w:tcPr>
          <w:p w14:paraId="21F7A13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32.64 €</w:t>
            </w:r>
          </w:p>
        </w:tc>
        <w:tc>
          <w:tcPr>
            <w:tcW w:w="0" w:type="auto"/>
            <w:tcBorders>
              <w:top w:val="nil"/>
              <w:left w:val="nil"/>
              <w:bottom w:val="nil"/>
              <w:right w:val="nil"/>
            </w:tcBorders>
            <w:noWrap/>
            <w:vAlign w:val="center"/>
            <w:hideMark/>
          </w:tcPr>
          <w:p w14:paraId="33F1339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33.49 €</w:t>
            </w:r>
          </w:p>
        </w:tc>
        <w:tc>
          <w:tcPr>
            <w:tcW w:w="0" w:type="auto"/>
            <w:tcBorders>
              <w:top w:val="nil"/>
              <w:left w:val="nil"/>
              <w:bottom w:val="nil"/>
              <w:right w:val="nil"/>
            </w:tcBorders>
            <w:noWrap/>
            <w:vAlign w:val="center"/>
            <w:hideMark/>
          </w:tcPr>
          <w:p w14:paraId="47551BE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34.19 €</w:t>
            </w:r>
          </w:p>
        </w:tc>
        <w:tc>
          <w:tcPr>
            <w:tcW w:w="0" w:type="auto"/>
            <w:tcBorders>
              <w:top w:val="nil"/>
              <w:left w:val="nil"/>
              <w:bottom w:val="nil"/>
              <w:right w:val="nil"/>
            </w:tcBorders>
            <w:noWrap/>
            <w:vAlign w:val="center"/>
            <w:hideMark/>
          </w:tcPr>
          <w:p w14:paraId="271CEE1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34.87 €</w:t>
            </w:r>
          </w:p>
        </w:tc>
        <w:tc>
          <w:tcPr>
            <w:tcW w:w="0" w:type="auto"/>
            <w:tcBorders>
              <w:top w:val="nil"/>
              <w:left w:val="nil"/>
              <w:bottom w:val="nil"/>
              <w:right w:val="nil"/>
            </w:tcBorders>
            <w:noWrap/>
            <w:vAlign w:val="center"/>
            <w:hideMark/>
          </w:tcPr>
          <w:p w14:paraId="1BE6115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35.57 €</w:t>
            </w:r>
          </w:p>
        </w:tc>
        <w:tc>
          <w:tcPr>
            <w:tcW w:w="0" w:type="auto"/>
            <w:tcBorders>
              <w:top w:val="nil"/>
              <w:left w:val="nil"/>
              <w:bottom w:val="nil"/>
              <w:right w:val="nil"/>
            </w:tcBorders>
            <w:noWrap/>
            <w:vAlign w:val="center"/>
            <w:hideMark/>
          </w:tcPr>
          <w:p w14:paraId="6434FB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36.28 €</w:t>
            </w:r>
          </w:p>
        </w:tc>
      </w:tr>
      <w:tr w:rsidR="00AA446A" w:rsidRPr="00BB18AD" w14:paraId="6757B0CF"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2918B80D"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άσκοπης απασχόλησης συνεργείου με μετάβαση σε χώρο ΦΣ για άρση βλάβης/μη αποδοχή παράδοσης Τοπικού Βρόχου υπαιτιότητας Παρόχου</w:t>
            </w:r>
          </w:p>
        </w:tc>
        <w:tc>
          <w:tcPr>
            <w:tcW w:w="2025" w:type="dxa"/>
            <w:tcBorders>
              <w:top w:val="nil"/>
              <w:left w:val="nil"/>
              <w:bottom w:val="single" w:sz="4" w:space="0" w:color="auto"/>
              <w:right w:val="single" w:sz="4" w:space="0" w:color="auto"/>
            </w:tcBorders>
            <w:noWrap/>
            <w:vAlign w:val="center"/>
            <w:hideMark/>
          </w:tcPr>
          <w:p w14:paraId="345988B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9DDAA1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12.98 €</w:t>
            </w:r>
          </w:p>
        </w:tc>
        <w:tc>
          <w:tcPr>
            <w:tcW w:w="968" w:type="dxa"/>
            <w:tcBorders>
              <w:top w:val="nil"/>
              <w:left w:val="nil"/>
              <w:bottom w:val="nil"/>
              <w:right w:val="nil"/>
            </w:tcBorders>
            <w:noWrap/>
            <w:vAlign w:val="center"/>
            <w:hideMark/>
          </w:tcPr>
          <w:p w14:paraId="77D3329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15.16 €</w:t>
            </w:r>
          </w:p>
        </w:tc>
        <w:tc>
          <w:tcPr>
            <w:tcW w:w="0" w:type="auto"/>
            <w:tcBorders>
              <w:top w:val="nil"/>
              <w:left w:val="nil"/>
              <w:bottom w:val="nil"/>
              <w:right w:val="nil"/>
            </w:tcBorders>
            <w:noWrap/>
            <w:vAlign w:val="center"/>
            <w:hideMark/>
          </w:tcPr>
          <w:p w14:paraId="7C4966F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15.54 €</w:t>
            </w:r>
          </w:p>
        </w:tc>
        <w:tc>
          <w:tcPr>
            <w:tcW w:w="0" w:type="auto"/>
            <w:tcBorders>
              <w:top w:val="nil"/>
              <w:left w:val="nil"/>
              <w:bottom w:val="nil"/>
              <w:right w:val="nil"/>
            </w:tcBorders>
            <w:noWrap/>
            <w:vAlign w:val="center"/>
            <w:hideMark/>
          </w:tcPr>
          <w:p w14:paraId="2700A2F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15.93 €</w:t>
            </w:r>
          </w:p>
        </w:tc>
        <w:tc>
          <w:tcPr>
            <w:tcW w:w="0" w:type="auto"/>
            <w:tcBorders>
              <w:top w:val="nil"/>
              <w:left w:val="nil"/>
              <w:bottom w:val="nil"/>
              <w:right w:val="nil"/>
            </w:tcBorders>
            <w:noWrap/>
            <w:vAlign w:val="center"/>
            <w:hideMark/>
          </w:tcPr>
          <w:p w14:paraId="5E79D53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16.34 €</w:t>
            </w:r>
          </w:p>
        </w:tc>
        <w:tc>
          <w:tcPr>
            <w:tcW w:w="0" w:type="auto"/>
            <w:tcBorders>
              <w:top w:val="nil"/>
              <w:left w:val="nil"/>
              <w:bottom w:val="nil"/>
              <w:right w:val="nil"/>
            </w:tcBorders>
            <w:noWrap/>
            <w:vAlign w:val="center"/>
            <w:hideMark/>
          </w:tcPr>
          <w:p w14:paraId="02F4C0B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16.68 €</w:t>
            </w:r>
          </w:p>
        </w:tc>
        <w:tc>
          <w:tcPr>
            <w:tcW w:w="0" w:type="auto"/>
            <w:tcBorders>
              <w:top w:val="nil"/>
              <w:left w:val="nil"/>
              <w:bottom w:val="nil"/>
              <w:right w:val="nil"/>
            </w:tcBorders>
            <w:noWrap/>
            <w:vAlign w:val="center"/>
            <w:hideMark/>
          </w:tcPr>
          <w:p w14:paraId="02923FB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17.02 €</w:t>
            </w:r>
          </w:p>
        </w:tc>
        <w:tc>
          <w:tcPr>
            <w:tcW w:w="0" w:type="auto"/>
            <w:tcBorders>
              <w:top w:val="nil"/>
              <w:left w:val="nil"/>
              <w:bottom w:val="nil"/>
              <w:right w:val="nil"/>
            </w:tcBorders>
            <w:noWrap/>
            <w:vAlign w:val="center"/>
            <w:hideMark/>
          </w:tcPr>
          <w:p w14:paraId="3FA3266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17.36 €</w:t>
            </w:r>
          </w:p>
        </w:tc>
        <w:tc>
          <w:tcPr>
            <w:tcW w:w="0" w:type="auto"/>
            <w:tcBorders>
              <w:top w:val="nil"/>
              <w:left w:val="nil"/>
              <w:bottom w:val="nil"/>
              <w:right w:val="nil"/>
            </w:tcBorders>
            <w:noWrap/>
            <w:vAlign w:val="center"/>
            <w:hideMark/>
          </w:tcPr>
          <w:p w14:paraId="7104FC8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17.71 €</w:t>
            </w:r>
          </w:p>
        </w:tc>
      </w:tr>
      <w:tr w:rsidR="00AA446A" w:rsidRPr="00BB18AD" w14:paraId="5F9BA1CE"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2A26EE3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άσκοπης απασχόλησης συνεργείου εντός του Γενικού Κατανεμητή για άρση βλάβης/μη αποδοχή παράδοσης Τοπικού Βρόχου υπαιτιότητας Παρόχου</w:t>
            </w:r>
          </w:p>
        </w:tc>
        <w:tc>
          <w:tcPr>
            <w:tcW w:w="2025" w:type="dxa"/>
            <w:tcBorders>
              <w:top w:val="nil"/>
              <w:left w:val="nil"/>
              <w:bottom w:val="single" w:sz="4" w:space="0" w:color="auto"/>
              <w:right w:val="single" w:sz="4" w:space="0" w:color="auto"/>
            </w:tcBorders>
            <w:noWrap/>
            <w:vAlign w:val="center"/>
            <w:hideMark/>
          </w:tcPr>
          <w:p w14:paraId="328D4E8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209903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11.39 €</w:t>
            </w:r>
          </w:p>
        </w:tc>
        <w:tc>
          <w:tcPr>
            <w:tcW w:w="968" w:type="dxa"/>
            <w:tcBorders>
              <w:top w:val="nil"/>
              <w:left w:val="nil"/>
              <w:bottom w:val="nil"/>
              <w:right w:val="nil"/>
            </w:tcBorders>
            <w:noWrap/>
            <w:vAlign w:val="center"/>
            <w:hideMark/>
          </w:tcPr>
          <w:p w14:paraId="73EF6B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13.30 €</w:t>
            </w:r>
          </w:p>
        </w:tc>
        <w:tc>
          <w:tcPr>
            <w:tcW w:w="0" w:type="auto"/>
            <w:tcBorders>
              <w:top w:val="nil"/>
              <w:left w:val="nil"/>
              <w:bottom w:val="nil"/>
              <w:right w:val="nil"/>
            </w:tcBorders>
            <w:noWrap/>
            <w:vAlign w:val="center"/>
            <w:hideMark/>
          </w:tcPr>
          <w:p w14:paraId="42EE555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13.63 €</w:t>
            </w:r>
          </w:p>
        </w:tc>
        <w:tc>
          <w:tcPr>
            <w:tcW w:w="0" w:type="auto"/>
            <w:tcBorders>
              <w:top w:val="nil"/>
              <w:left w:val="nil"/>
              <w:bottom w:val="nil"/>
              <w:right w:val="nil"/>
            </w:tcBorders>
            <w:noWrap/>
            <w:vAlign w:val="center"/>
            <w:hideMark/>
          </w:tcPr>
          <w:p w14:paraId="4C4DB26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13.97 €</w:t>
            </w:r>
          </w:p>
        </w:tc>
        <w:tc>
          <w:tcPr>
            <w:tcW w:w="0" w:type="auto"/>
            <w:tcBorders>
              <w:top w:val="nil"/>
              <w:left w:val="nil"/>
              <w:bottom w:val="nil"/>
              <w:right w:val="nil"/>
            </w:tcBorders>
            <w:noWrap/>
            <w:vAlign w:val="center"/>
            <w:hideMark/>
          </w:tcPr>
          <w:p w14:paraId="5BC2805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14.33 €</w:t>
            </w:r>
          </w:p>
        </w:tc>
        <w:tc>
          <w:tcPr>
            <w:tcW w:w="0" w:type="auto"/>
            <w:tcBorders>
              <w:top w:val="nil"/>
              <w:left w:val="nil"/>
              <w:bottom w:val="nil"/>
              <w:right w:val="nil"/>
            </w:tcBorders>
            <w:noWrap/>
            <w:vAlign w:val="center"/>
            <w:hideMark/>
          </w:tcPr>
          <w:p w14:paraId="4FC2A92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14.63 €</w:t>
            </w:r>
          </w:p>
        </w:tc>
        <w:tc>
          <w:tcPr>
            <w:tcW w:w="0" w:type="auto"/>
            <w:tcBorders>
              <w:top w:val="nil"/>
              <w:left w:val="nil"/>
              <w:bottom w:val="nil"/>
              <w:right w:val="nil"/>
            </w:tcBorders>
            <w:noWrap/>
            <w:vAlign w:val="center"/>
            <w:hideMark/>
          </w:tcPr>
          <w:p w14:paraId="79DF25C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14.93 €</w:t>
            </w:r>
          </w:p>
        </w:tc>
        <w:tc>
          <w:tcPr>
            <w:tcW w:w="0" w:type="auto"/>
            <w:tcBorders>
              <w:top w:val="nil"/>
              <w:left w:val="nil"/>
              <w:bottom w:val="nil"/>
              <w:right w:val="nil"/>
            </w:tcBorders>
            <w:noWrap/>
            <w:vAlign w:val="center"/>
            <w:hideMark/>
          </w:tcPr>
          <w:p w14:paraId="00BA79B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15.23 €</w:t>
            </w:r>
          </w:p>
        </w:tc>
        <w:tc>
          <w:tcPr>
            <w:tcW w:w="0" w:type="auto"/>
            <w:tcBorders>
              <w:top w:val="nil"/>
              <w:left w:val="nil"/>
              <w:bottom w:val="nil"/>
              <w:right w:val="nil"/>
            </w:tcBorders>
            <w:noWrap/>
            <w:vAlign w:val="center"/>
            <w:hideMark/>
          </w:tcPr>
          <w:p w14:paraId="0CDB997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15.53 €</w:t>
            </w:r>
          </w:p>
        </w:tc>
      </w:tr>
      <w:tr w:rsidR="00AA446A" w:rsidRPr="00BB18AD" w14:paraId="6937021F"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09B41EC"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Τέλος αλλαγής ορίου Τοπικού Βρόχου στο Γενικό Κατανεμητή του ΟΤΕ</w:t>
            </w:r>
          </w:p>
        </w:tc>
        <w:tc>
          <w:tcPr>
            <w:tcW w:w="2025" w:type="dxa"/>
            <w:tcBorders>
              <w:top w:val="nil"/>
              <w:left w:val="nil"/>
              <w:bottom w:val="single" w:sz="4" w:space="0" w:color="auto"/>
              <w:right w:val="single" w:sz="4" w:space="0" w:color="auto"/>
            </w:tcBorders>
            <w:noWrap/>
            <w:vAlign w:val="center"/>
            <w:hideMark/>
          </w:tcPr>
          <w:p w14:paraId="0F3CFA6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315F7BC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12.24 €</w:t>
            </w:r>
          </w:p>
        </w:tc>
        <w:tc>
          <w:tcPr>
            <w:tcW w:w="968" w:type="dxa"/>
            <w:tcBorders>
              <w:top w:val="nil"/>
              <w:left w:val="nil"/>
              <w:bottom w:val="nil"/>
              <w:right w:val="nil"/>
            </w:tcBorders>
            <w:noWrap/>
            <w:vAlign w:val="center"/>
            <w:hideMark/>
          </w:tcPr>
          <w:p w14:paraId="371BDE1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14.30 €</w:t>
            </w:r>
          </w:p>
        </w:tc>
        <w:tc>
          <w:tcPr>
            <w:tcW w:w="0" w:type="auto"/>
            <w:tcBorders>
              <w:top w:val="nil"/>
              <w:left w:val="nil"/>
              <w:bottom w:val="nil"/>
              <w:right w:val="nil"/>
            </w:tcBorders>
            <w:noWrap/>
            <w:vAlign w:val="center"/>
            <w:hideMark/>
          </w:tcPr>
          <w:p w14:paraId="432370D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14.66 €</w:t>
            </w:r>
          </w:p>
        </w:tc>
        <w:tc>
          <w:tcPr>
            <w:tcW w:w="0" w:type="auto"/>
            <w:tcBorders>
              <w:top w:val="nil"/>
              <w:left w:val="nil"/>
              <w:bottom w:val="nil"/>
              <w:right w:val="nil"/>
            </w:tcBorders>
            <w:noWrap/>
            <w:vAlign w:val="center"/>
            <w:hideMark/>
          </w:tcPr>
          <w:p w14:paraId="41ADD9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15.02 €</w:t>
            </w:r>
          </w:p>
        </w:tc>
        <w:tc>
          <w:tcPr>
            <w:tcW w:w="0" w:type="auto"/>
            <w:tcBorders>
              <w:top w:val="nil"/>
              <w:left w:val="nil"/>
              <w:bottom w:val="nil"/>
              <w:right w:val="nil"/>
            </w:tcBorders>
            <w:noWrap/>
            <w:vAlign w:val="center"/>
            <w:hideMark/>
          </w:tcPr>
          <w:p w14:paraId="456CB0D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15.41 €</w:t>
            </w:r>
          </w:p>
        </w:tc>
        <w:tc>
          <w:tcPr>
            <w:tcW w:w="0" w:type="auto"/>
            <w:tcBorders>
              <w:top w:val="nil"/>
              <w:left w:val="nil"/>
              <w:bottom w:val="nil"/>
              <w:right w:val="nil"/>
            </w:tcBorders>
            <w:noWrap/>
            <w:vAlign w:val="center"/>
            <w:hideMark/>
          </w:tcPr>
          <w:p w14:paraId="75C948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15.74 €</w:t>
            </w:r>
          </w:p>
        </w:tc>
        <w:tc>
          <w:tcPr>
            <w:tcW w:w="0" w:type="auto"/>
            <w:tcBorders>
              <w:top w:val="nil"/>
              <w:left w:val="nil"/>
              <w:bottom w:val="nil"/>
              <w:right w:val="nil"/>
            </w:tcBorders>
            <w:noWrap/>
            <w:vAlign w:val="center"/>
            <w:hideMark/>
          </w:tcPr>
          <w:p w14:paraId="45F318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16.05 €</w:t>
            </w:r>
          </w:p>
        </w:tc>
        <w:tc>
          <w:tcPr>
            <w:tcW w:w="0" w:type="auto"/>
            <w:tcBorders>
              <w:top w:val="nil"/>
              <w:left w:val="nil"/>
              <w:bottom w:val="nil"/>
              <w:right w:val="nil"/>
            </w:tcBorders>
            <w:noWrap/>
            <w:vAlign w:val="center"/>
            <w:hideMark/>
          </w:tcPr>
          <w:p w14:paraId="1A04CCD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16.37 €</w:t>
            </w:r>
          </w:p>
        </w:tc>
        <w:tc>
          <w:tcPr>
            <w:tcW w:w="0" w:type="auto"/>
            <w:tcBorders>
              <w:top w:val="nil"/>
              <w:left w:val="nil"/>
              <w:bottom w:val="nil"/>
              <w:right w:val="nil"/>
            </w:tcBorders>
            <w:noWrap/>
            <w:vAlign w:val="center"/>
            <w:hideMark/>
          </w:tcPr>
          <w:p w14:paraId="4533A46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16.70 €</w:t>
            </w:r>
          </w:p>
        </w:tc>
      </w:tr>
      <w:tr w:rsidR="00AA446A" w:rsidRPr="00BB18AD" w14:paraId="2A5B06A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E593F0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Υπηρεσία </w:t>
            </w:r>
            <w:r w:rsidRPr="00BB18AD">
              <w:rPr>
                <w:rFonts w:asciiTheme="minorHAnsi" w:eastAsia="Times New Roman" w:hAnsiTheme="minorHAnsi" w:cstheme="minorHAnsi"/>
                <w:color w:val="000000"/>
                <w:sz w:val="16"/>
                <w:szCs w:val="16"/>
                <w:lang w:val="en-GB" w:eastAsia="ja-JP"/>
              </w:rPr>
              <w:t>Mirroring</w:t>
            </w:r>
            <w:r w:rsidRPr="00BB18AD">
              <w:rPr>
                <w:rFonts w:asciiTheme="minorHAnsi" w:eastAsia="Times New Roman" w:hAnsiTheme="minorHAnsi" w:cstheme="minorHAnsi"/>
                <w:color w:val="000000"/>
                <w:sz w:val="16"/>
                <w:szCs w:val="16"/>
                <w:lang w:eastAsia="ja-JP"/>
              </w:rPr>
              <w:t xml:space="preserve"> από 100’’ μέχρι 600’’ Ζεύγη - </w:t>
            </w:r>
            <w:r w:rsidRPr="00BB18AD">
              <w:rPr>
                <w:rFonts w:asciiTheme="minorHAnsi" w:eastAsia="Times New Roman" w:hAnsiTheme="minorHAnsi" w:cstheme="minorHAnsi"/>
                <w:color w:val="000000"/>
                <w:sz w:val="16"/>
                <w:szCs w:val="16"/>
                <w:lang w:val="en-GB" w:eastAsia="ja-JP"/>
              </w:rPr>
              <w:t>MIRRORING</w:t>
            </w:r>
          </w:p>
        </w:tc>
        <w:tc>
          <w:tcPr>
            <w:tcW w:w="2025" w:type="dxa"/>
            <w:tcBorders>
              <w:top w:val="nil"/>
              <w:left w:val="nil"/>
              <w:bottom w:val="single" w:sz="4" w:space="0" w:color="auto"/>
              <w:right w:val="single" w:sz="4" w:space="0" w:color="auto"/>
            </w:tcBorders>
            <w:noWrap/>
            <w:vAlign w:val="center"/>
            <w:hideMark/>
          </w:tcPr>
          <w:p w14:paraId="40D381E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D2B41BB"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100.89 €</w:t>
            </w:r>
          </w:p>
        </w:tc>
        <w:tc>
          <w:tcPr>
            <w:tcW w:w="968" w:type="dxa"/>
            <w:tcBorders>
              <w:top w:val="nil"/>
              <w:left w:val="nil"/>
              <w:bottom w:val="nil"/>
              <w:right w:val="nil"/>
            </w:tcBorders>
            <w:noWrap/>
            <w:vAlign w:val="center"/>
            <w:hideMark/>
          </w:tcPr>
          <w:p w14:paraId="4F8548F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117.86 €</w:t>
            </w:r>
          </w:p>
        </w:tc>
        <w:tc>
          <w:tcPr>
            <w:tcW w:w="0" w:type="auto"/>
            <w:tcBorders>
              <w:top w:val="nil"/>
              <w:left w:val="nil"/>
              <w:bottom w:val="nil"/>
              <w:right w:val="nil"/>
            </w:tcBorders>
            <w:noWrap/>
            <w:vAlign w:val="center"/>
            <w:hideMark/>
          </w:tcPr>
          <w:p w14:paraId="474E42F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120.78 €</w:t>
            </w:r>
          </w:p>
        </w:tc>
        <w:tc>
          <w:tcPr>
            <w:tcW w:w="0" w:type="auto"/>
            <w:tcBorders>
              <w:top w:val="nil"/>
              <w:left w:val="nil"/>
              <w:bottom w:val="nil"/>
              <w:right w:val="nil"/>
            </w:tcBorders>
            <w:noWrap/>
            <w:vAlign w:val="center"/>
            <w:hideMark/>
          </w:tcPr>
          <w:p w14:paraId="206BDFE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123.80 €</w:t>
            </w:r>
          </w:p>
        </w:tc>
        <w:tc>
          <w:tcPr>
            <w:tcW w:w="0" w:type="auto"/>
            <w:tcBorders>
              <w:top w:val="nil"/>
              <w:left w:val="nil"/>
              <w:bottom w:val="nil"/>
              <w:right w:val="nil"/>
            </w:tcBorders>
            <w:noWrap/>
            <w:vAlign w:val="center"/>
            <w:hideMark/>
          </w:tcPr>
          <w:p w14:paraId="6578DF5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127.02 €</w:t>
            </w:r>
          </w:p>
        </w:tc>
        <w:tc>
          <w:tcPr>
            <w:tcW w:w="0" w:type="auto"/>
            <w:tcBorders>
              <w:top w:val="nil"/>
              <w:left w:val="nil"/>
              <w:bottom w:val="nil"/>
              <w:right w:val="nil"/>
            </w:tcBorders>
            <w:noWrap/>
            <w:vAlign w:val="center"/>
            <w:hideMark/>
          </w:tcPr>
          <w:p w14:paraId="691D825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129.68 €</w:t>
            </w:r>
          </w:p>
        </w:tc>
        <w:tc>
          <w:tcPr>
            <w:tcW w:w="0" w:type="auto"/>
            <w:tcBorders>
              <w:top w:val="nil"/>
              <w:left w:val="nil"/>
              <w:bottom w:val="nil"/>
              <w:right w:val="nil"/>
            </w:tcBorders>
            <w:noWrap/>
            <w:vAlign w:val="center"/>
            <w:hideMark/>
          </w:tcPr>
          <w:p w14:paraId="2C1F47F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132.28 €</w:t>
            </w:r>
          </w:p>
        </w:tc>
        <w:tc>
          <w:tcPr>
            <w:tcW w:w="0" w:type="auto"/>
            <w:tcBorders>
              <w:top w:val="nil"/>
              <w:left w:val="nil"/>
              <w:bottom w:val="nil"/>
              <w:right w:val="nil"/>
            </w:tcBorders>
            <w:noWrap/>
            <w:vAlign w:val="center"/>
            <w:hideMark/>
          </w:tcPr>
          <w:p w14:paraId="47186CD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134.92 €</w:t>
            </w:r>
          </w:p>
        </w:tc>
        <w:tc>
          <w:tcPr>
            <w:tcW w:w="0" w:type="auto"/>
            <w:tcBorders>
              <w:top w:val="nil"/>
              <w:left w:val="nil"/>
              <w:bottom w:val="nil"/>
              <w:right w:val="nil"/>
            </w:tcBorders>
            <w:noWrap/>
            <w:vAlign w:val="center"/>
            <w:hideMark/>
          </w:tcPr>
          <w:p w14:paraId="0F14C1C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137.62 €</w:t>
            </w:r>
          </w:p>
        </w:tc>
      </w:tr>
      <w:tr w:rsidR="00AA446A" w:rsidRPr="00BB18AD" w14:paraId="6AFAF86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11AE4DA"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val="en-GB" w:eastAsia="ja-JP"/>
              </w:rPr>
            </w:pPr>
            <w:proofErr w:type="spellStart"/>
            <w:r w:rsidRPr="00BB18AD">
              <w:rPr>
                <w:rFonts w:asciiTheme="minorHAnsi" w:eastAsia="Times New Roman" w:hAnsiTheme="minorHAnsi" w:cstheme="minorHAnsi"/>
                <w:color w:val="000000"/>
                <w:sz w:val="16"/>
                <w:szCs w:val="16"/>
                <w:lang w:val="en-GB" w:eastAsia="ja-JP"/>
              </w:rPr>
              <w:t>Τέλος</w:t>
            </w:r>
            <w:proofErr w:type="spellEnd"/>
            <w:r w:rsidRPr="00BB18AD">
              <w:rPr>
                <w:rFonts w:asciiTheme="minorHAnsi" w:eastAsia="Times New Roman" w:hAnsiTheme="minorHAnsi" w:cstheme="minorHAnsi"/>
                <w:color w:val="000000"/>
                <w:sz w:val="16"/>
                <w:szCs w:val="16"/>
                <w:lang w:val="en-GB" w:eastAsia="ja-JP"/>
              </w:rPr>
              <w:t xml:space="preserve"> </w:t>
            </w:r>
            <w:proofErr w:type="spellStart"/>
            <w:r w:rsidRPr="00BB18AD">
              <w:rPr>
                <w:rFonts w:asciiTheme="minorHAnsi" w:eastAsia="Times New Roman" w:hAnsiTheme="minorHAnsi" w:cstheme="minorHAnsi"/>
                <w:color w:val="000000"/>
                <w:sz w:val="16"/>
                <w:szCs w:val="16"/>
                <w:lang w:val="en-GB" w:eastAsia="ja-JP"/>
              </w:rPr>
              <w:t>μέτρησης</w:t>
            </w:r>
            <w:proofErr w:type="spellEnd"/>
            <w:r w:rsidRPr="00BB18AD">
              <w:rPr>
                <w:rFonts w:asciiTheme="minorHAnsi" w:eastAsia="Times New Roman" w:hAnsiTheme="minorHAnsi" w:cstheme="minorHAnsi"/>
                <w:color w:val="000000"/>
                <w:sz w:val="16"/>
                <w:szCs w:val="16"/>
                <w:lang w:val="en-GB" w:eastAsia="ja-JP"/>
              </w:rPr>
              <w:t xml:space="preserve"> </w:t>
            </w:r>
            <w:proofErr w:type="spellStart"/>
            <w:r w:rsidRPr="00BB18AD">
              <w:rPr>
                <w:rFonts w:asciiTheme="minorHAnsi" w:eastAsia="Times New Roman" w:hAnsiTheme="minorHAnsi" w:cstheme="minorHAnsi"/>
                <w:color w:val="000000"/>
                <w:sz w:val="16"/>
                <w:szCs w:val="16"/>
                <w:lang w:val="en-GB" w:eastAsia="ja-JP"/>
              </w:rPr>
              <w:t>ηλεκτρικής</w:t>
            </w:r>
            <w:proofErr w:type="spellEnd"/>
            <w:r w:rsidRPr="00BB18AD">
              <w:rPr>
                <w:rFonts w:asciiTheme="minorHAnsi" w:eastAsia="Times New Roman" w:hAnsiTheme="minorHAnsi" w:cstheme="minorHAnsi"/>
                <w:color w:val="000000"/>
                <w:sz w:val="16"/>
                <w:szCs w:val="16"/>
                <w:lang w:val="en-GB" w:eastAsia="ja-JP"/>
              </w:rPr>
              <w:t xml:space="preserve"> απ</w:t>
            </w:r>
            <w:proofErr w:type="spellStart"/>
            <w:r w:rsidRPr="00BB18AD">
              <w:rPr>
                <w:rFonts w:asciiTheme="minorHAnsi" w:eastAsia="Times New Roman" w:hAnsiTheme="minorHAnsi" w:cstheme="minorHAnsi"/>
                <w:color w:val="000000"/>
                <w:sz w:val="16"/>
                <w:szCs w:val="16"/>
                <w:lang w:val="en-GB" w:eastAsia="ja-JP"/>
              </w:rPr>
              <w:t>όστ</w:t>
            </w:r>
            <w:proofErr w:type="spellEnd"/>
            <w:r w:rsidRPr="00BB18AD">
              <w:rPr>
                <w:rFonts w:asciiTheme="minorHAnsi" w:eastAsia="Times New Roman" w:hAnsiTheme="minorHAnsi" w:cstheme="minorHAnsi"/>
                <w:color w:val="000000"/>
                <w:sz w:val="16"/>
                <w:szCs w:val="16"/>
                <w:lang w:val="en-GB" w:eastAsia="ja-JP"/>
              </w:rPr>
              <w:t>ασης</w:t>
            </w:r>
          </w:p>
        </w:tc>
        <w:tc>
          <w:tcPr>
            <w:tcW w:w="2025" w:type="dxa"/>
            <w:tcBorders>
              <w:top w:val="nil"/>
              <w:left w:val="nil"/>
              <w:bottom w:val="single" w:sz="4" w:space="0" w:color="auto"/>
              <w:right w:val="single" w:sz="4" w:space="0" w:color="auto"/>
            </w:tcBorders>
            <w:noWrap/>
            <w:vAlign w:val="center"/>
            <w:hideMark/>
          </w:tcPr>
          <w:p w14:paraId="7FCA2AC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9D8EFB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102.45 €</w:t>
            </w:r>
          </w:p>
        </w:tc>
        <w:tc>
          <w:tcPr>
            <w:tcW w:w="968" w:type="dxa"/>
            <w:tcBorders>
              <w:top w:val="nil"/>
              <w:left w:val="nil"/>
              <w:bottom w:val="nil"/>
              <w:right w:val="nil"/>
            </w:tcBorders>
            <w:noWrap/>
            <w:vAlign w:val="center"/>
            <w:hideMark/>
          </w:tcPr>
          <w:p w14:paraId="6271EF0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119.68 €</w:t>
            </w:r>
          </w:p>
        </w:tc>
        <w:tc>
          <w:tcPr>
            <w:tcW w:w="0" w:type="auto"/>
            <w:tcBorders>
              <w:top w:val="nil"/>
              <w:left w:val="nil"/>
              <w:bottom w:val="nil"/>
              <w:right w:val="nil"/>
            </w:tcBorders>
            <w:noWrap/>
            <w:vAlign w:val="center"/>
            <w:hideMark/>
          </w:tcPr>
          <w:p w14:paraId="47EB3F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122.64 €</w:t>
            </w:r>
          </w:p>
        </w:tc>
        <w:tc>
          <w:tcPr>
            <w:tcW w:w="0" w:type="auto"/>
            <w:tcBorders>
              <w:top w:val="nil"/>
              <w:left w:val="nil"/>
              <w:bottom w:val="nil"/>
              <w:right w:val="nil"/>
            </w:tcBorders>
            <w:noWrap/>
            <w:vAlign w:val="center"/>
            <w:hideMark/>
          </w:tcPr>
          <w:p w14:paraId="26F4A86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125.71 €</w:t>
            </w:r>
          </w:p>
        </w:tc>
        <w:tc>
          <w:tcPr>
            <w:tcW w:w="0" w:type="auto"/>
            <w:tcBorders>
              <w:top w:val="nil"/>
              <w:left w:val="nil"/>
              <w:bottom w:val="nil"/>
              <w:right w:val="nil"/>
            </w:tcBorders>
            <w:noWrap/>
            <w:vAlign w:val="center"/>
            <w:hideMark/>
          </w:tcPr>
          <w:p w14:paraId="12EE4C7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128.98 €</w:t>
            </w:r>
          </w:p>
        </w:tc>
        <w:tc>
          <w:tcPr>
            <w:tcW w:w="0" w:type="auto"/>
            <w:tcBorders>
              <w:top w:val="nil"/>
              <w:left w:val="nil"/>
              <w:bottom w:val="nil"/>
              <w:right w:val="nil"/>
            </w:tcBorders>
            <w:noWrap/>
            <w:vAlign w:val="center"/>
            <w:hideMark/>
          </w:tcPr>
          <w:p w14:paraId="5AF9510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131.69 €</w:t>
            </w:r>
          </w:p>
        </w:tc>
        <w:tc>
          <w:tcPr>
            <w:tcW w:w="0" w:type="auto"/>
            <w:tcBorders>
              <w:top w:val="nil"/>
              <w:left w:val="nil"/>
              <w:bottom w:val="nil"/>
              <w:right w:val="nil"/>
            </w:tcBorders>
            <w:noWrap/>
            <w:vAlign w:val="center"/>
            <w:hideMark/>
          </w:tcPr>
          <w:p w14:paraId="29A5FF1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134.32 €</w:t>
            </w:r>
          </w:p>
        </w:tc>
        <w:tc>
          <w:tcPr>
            <w:tcW w:w="0" w:type="auto"/>
            <w:tcBorders>
              <w:top w:val="nil"/>
              <w:left w:val="nil"/>
              <w:bottom w:val="nil"/>
              <w:right w:val="nil"/>
            </w:tcBorders>
            <w:noWrap/>
            <w:vAlign w:val="center"/>
            <w:hideMark/>
          </w:tcPr>
          <w:p w14:paraId="6037D9C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137.01 €</w:t>
            </w:r>
          </w:p>
        </w:tc>
        <w:tc>
          <w:tcPr>
            <w:tcW w:w="0" w:type="auto"/>
            <w:tcBorders>
              <w:top w:val="nil"/>
              <w:left w:val="nil"/>
              <w:bottom w:val="nil"/>
              <w:right w:val="nil"/>
            </w:tcBorders>
            <w:noWrap/>
            <w:vAlign w:val="center"/>
            <w:hideMark/>
          </w:tcPr>
          <w:p w14:paraId="59AA07D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139.75 €</w:t>
            </w:r>
          </w:p>
        </w:tc>
      </w:tr>
      <w:tr w:rsidR="00AA446A" w:rsidRPr="00BB18AD" w14:paraId="23E9D543"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9185D9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val="en-GB" w:eastAsia="ja-JP"/>
              </w:rPr>
            </w:pPr>
            <w:proofErr w:type="spellStart"/>
            <w:r w:rsidRPr="00BB18AD">
              <w:rPr>
                <w:rFonts w:asciiTheme="minorHAnsi" w:eastAsia="Times New Roman" w:hAnsiTheme="minorHAnsi" w:cstheme="minorHAnsi"/>
                <w:color w:val="000000"/>
                <w:sz w:val="16"/>
                <w:szCs w:val="16"/>
                <w:lang w:val="en-GB" w:eastAsia="ja-JP"/>
              </w:rPr>
              <w:t>Τέλος</w:t>
            </w:r>
            <w:proofErr w:type="spellEnd"/>
            <w:r w:rsidRPr="00BB18AD">
              <w:rPr>
                <w:rFonts w:asciiTheme="minorHAnsi" w:eastAsia="Times New Roman" w:hAnsiTheme="minorHAnsi" w:cstheme="minorHAnsi"/>
                <w:color w:val="000000"/>
                <w:sz w:val="16"/>
                <w:szCs w:val="16"/>
                <w:lang w:val="en-GB" w:eastAsia="ja-JP"/>
              </w:rPr>
              <w:t xml:space="preserve"> </w:t>
            </w:r>
            <w:proofErr w:type="spellStart"/>
            <w:r w:rsidRPr="00BB18AD">
              <w:rPr>
                <w:rFonts w:asciiTheme="minorHAnsi" w:eastAsia="Times New Roman" w:hAnsiTheme="minorHAnsi" w:cstheme="minorHAnsi"/>
                <w:color w:val="000000"/>
                <w:sz w:val="16"/>
                <w:szCs w:val="16"/>
                <w:lang w:val="en-GB" w:eastAsia="ja-JP"/>
              </w:rPr>
              <w:t>Αλλ</w:t>
            </w:r>
            <w:proofErr w:type="spellEnd"/>
            <w:r w:rsidRPr="00BB18AD">
              <w:rPr>
                <w:rFonts w:asciiTheme="minorHAnsi" w:eastAsia="Times New Roman" w:hAnsiTheme="minorHAnsi" w:cstheme="minorHAnsi"/>
                <w:color w:val="000000"/>
                <w:sz w:val="16"/>
                <w:szCs w:val="16"/>
                <w:lang w:val="en-GB" w:eastAsia="ja-JP"/>
              </w:rPr>
              <w:t xml:space="preserve">αγής </w:t>
            </w:r>
            <w:proofErr w:type="spellStart"/>
            <w:r w:rsidRPr="00BB18AD">
              <w:rPr>
                <w:rFonts w:asciiTheme="minorHAnsi" w:eastAsia="Times New Roman" w:hAnsiTheme="minorHAnsi" w:cstheme="minorHAnsi"/>
                <w:color w:val="000000"/>
                <w:sz w:val="16"/>
                <w:szCs w:val="16"/>
                <w:lang w:val="en-GB" w:eastAsia="ja-JP"/>
              </w:rPr>
              <w:t>Σημείου</w:t>
            </w:r>
            <w:proofErr w:type="spellEnd"/>
            <w:r w:rsidRPr="00BB18AD">
              <w:rPr>
                <w:rFonts w:asciiTheme="minorHAnsi" w:eastAsia="Times New Roman" w:hAnsiTheme="minorHAnsi" w:cstheme="minorHAnsi"/>
                <w:color w:val="000000"/>
                <w:sz w:val="16"/>
                <w:szCs w:val="16"/>
                <w:lang w:val="en-GB" w:eastAsia="ja-JP"/>
              </w:rPr>
              <w:t xml:space="preserve"> </w:t>
            </w:r>
            <w:proofErr w:type="spellStart"/>
            <w:r w:rsidRPr="00BB18AD">
              <w:rPr>
                <w:rFonts w:asciiTheme="minorHAnsi" w:eastAsia="Times New Roman" w:hAnsiTheme="minorHAnsi" w:cstheme="minorHAnsi"/>
                <w:color w:val="000000"/>
                <w:sz w:val="16"/>
                <w:szCs w:val="16"/>
                <w:lang w:val="en-GB" w:eastAsia="ja-JP"/>
              </w:rPr>
              <w:t>Τερμ</w:t>
            </w:r>
            <w:proofErr w:type="spellEnd"/>
            <w:r w:rsidRPr="00BB18AD">
              <w:rPr>
                <w:rFonts w:asciiTheme="minorHAnsi" w:eastAsia="Times New Roman" w:hAnsiTheme="minorHAnsi" w:cstheme="minorHAnsi"/>
                <w:color w:val="000000"/>
                <w:sz w:val="16"/>
                <w:szCs w:val="16"/>
                <w:lang w:val="en-GB" w:eastAsia="ja-JP"/>
              </w:rPr>
              <w:t>ατισμού</w:t>
            </w:r>
          </w:p>
        </w:tc>
        <w:tc>
          <w:tcPr>
            <w:tcW w:w="2025" w:type="dxa"/>
            <w:tcBorders>
              <w:top w:val="nil"/>
              <w:left w:val="nil"/>
              <w:bottom w:val="single" w:sz="4" w:space="0" w:color="auto"/>
              <w:right w:val="single" w:sz="4" w:space="0" w:color="auto"/>
            </w:tcBorders>
            <w:noWrap/>
            <w:vAlign w:val="center"/>
            <w:hideMark/>
          </w:tcPr>
          <w:p w14:paraId="76CB192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8901EC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33.50 €</w:t>
            </w:r>
          </w:p>
        </w:tc>
        <w:tc>
          <w:tcPr>
            <w:tcW w:w="968" w:type="dxa"/>
            <w:tcBorders>
              <w:top w:val="nil"/>
              <w:left w:val="nil"/>
              <w:bottom w:val="nil"/>
              <w:right w:val="nil"/>
            </w:tcBorders>
            <w:noWrap/>
            <w:vAlign w:val="center"/>
            <w:hideMark/>
          </w:tcPr>
          <w:p w14:paraId="7BFA2BE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39.13 €</w:t>
            </w:r>
          </w:p>
        </w:tc>
        <w:tc>
          <w:tcPr>
            <w:tcW w:w="0" w:type="auto"/>
            <w:tcBorders>
              <w:top w:val="nil"/>
              <w:left w:val="nil"/>
              <w:bottom w:val="nil"/>
              <w:right w:val="nil"/>
            </w:tcBorders>
            <w:noWrap/>
            <w:vAlign w:val="center"/>
            <w:hideMark/>
          </w:tcPr>
          <w:p w14:paraId="47726AA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40.10 €</w:t>
            </w:r>
          </w:p>
        </w:tc>
        <w:tc>
          <w:tcPr>
            <w:tcW w:w="0" w:type="auto"/>
            <w:tcBorders>
              <w:top w:val="nil"/>
              <w:left w:val="nil"/>
              <w:bottom w:val="nil"/>
              <w:right w:val="nil"/>
            </w:tcBorders>
            <w:noWrap/>
            <w:vAlign w:val="center"/>
            <w:hideMark/>
          </w:tcPr>
          <w:p w14:paraId="0B722B5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41.10 €</w:t>
            </w:r>
          </w:p>
        </w:tc>
        <w:tc>
          <w:tcPr>
            <w:tcW w:w="0" w:type="auto"/>
            <w:tcBorders>
              <w:top w:val="nil"/>
              <w:left w:val="nil"/>
              <w:bottom w:val="nil"/>
              <w:right w:val="nil"/>
            </w:tcBorders>
            <w:noWrap/>
            <w:vAlign w:val="center"/>
            <w:hideMark/>
          </w:tcPr>
          <w:p w14:paraId="35F6461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42.17 €</w:t>
            </w:r>
          </w:p>
        </w:tc>
        <w:tc>
          <w:tcPr>
            <w:tcW w:w="0" w:type="auto"/>
            <w:tcBorders>
              <w:top w:val="nil"/>
              <w:left w:val="nil"/>
              <w:bottom w:val="nil"/>
              <w:right w:val="nil"/>
            </w:tcBorders>
            <w:noWrap/>
            <w:vAlign w:val="center"/>
            <w:hideMark/>
          </w:tcPr>
          <w:p w14:paraId="43EB6F6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43.05 €</w:t>
            </w:r>
          </w:p>
        </w:tc>
        <w:tc>
          <w:tcPr>
            <w:tcW w:w="0" w:type="auto"/>
            <w:tcBorders>
              <w:top w:val="nil"/>
              <w:left w:val="nil"/>
              <w:bottom w:val="nil"/>
              <w:right w:val="nil"/>
            </w:tcBorders>
            <w:noWrap/>
            <w:vAlign w:val="center"/>
            <w:hideMark/>
          </w:tcPr>
          <w:p w14:paraId="3A1E22E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43.91 €</w:t>
            </w:r>
          </w:p>
        </w:tc>
        <w:tc>
          <w:tcPr>
            <w:tcW w:w="0" w:type="auto"/>
            <w:tcBorders>
              <w:top w:val="nil"/>
              <w:left w:val="nil"/>
              <w:bottom w:val="nil"/>
              <w:right w:val="nil"/>
            </w:tcBorders>
            <w:noWrap/>
            <w:vAlign w:val="center"/>
            <w:hideMark/>
          </w:tcPr>
          <w:p w14:paraId="312DD94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44.79 €</w:t>
            </w:r>
          </w:p>
        </w:tc>
        <w:tc>
          <w:tcPr>
            <w:tcW w:w="0" w:type="auto"/>
            <w:tcBorders>
              <w:top w:val="nil"/>
              <w:left w:val="nil"/>
              <w:bottom w:val="nil"/>
              <w:right w:val="nil"/>
            </w:tcBorders>
            <w:noWrap/>
            <w:vAlign w:val="center"/>
            <w:hideMark/>
          </w:tcPr>
          <w:p w14:paraId="46F4443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45.69 €</w:t>
            </w:r>
          </w:p>
        </w:tc>
      </w:tr>
      <w:tr w:rsidR="00AA446A" w:rsidRPr="00BB18AD" w14:paraId="43778FF5"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vAlign w:val="center"/>
            <w:hideMark/>
          </w:tcPr>
          <w:p w14:paraId="5CA738AA" w14:textId="77777777" w:rsidR="00BB18AD" w:rsidRPr="00BB18AD" w:rsidRDefault="00BB18AD" w:rsidP="00BB18AD">
            <w:pPr>
              <w:spacing w:after="0" w:line="240" w:lineRule="auto"/>
              <w:jc w:val="left"/>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Υπ</w:t>
            </w:r>
            <w:proofErr w:type="spellStart"/>
            <w:r w:rsidRPr="00BB18AD">
              <w:rPr>
                <w:rFonts w:asciiTheme="minorHAnsi" w:eastAsia="Times New Roman" w:hAnsiTheme="minorHAnsi" w:cstheme="minorHAnsi"/>
                <w:b/>
                <w:bCs/>
                <w:color w:val="000000"/>
                <w:sz w:val="16"/>
                <w:szCs w:val="16"/>
                <w:lang w:val="en-GB" w:eastAsia="ja-JP"/>
              </w:rPr>
              <w:t>ηρεσίες</w:t>
            </w:r>
            <w:proofErr w:type="spellEnd"/>
            <w:r w:rsidRPr="00BB18AD">
              <w:rPr>
                <w:rFonts w:asciiTheme="minorHAnsi" w:eastAsia="Times New Roman" w:hAnsiTheme="minorHAnsi" w:cstheme="minorHAnsi"/>
                <w:b/>
                <w:bCs/>
                <w:color w:val="000000"/>
                <w:sz w:val="16"/>
                <w:szCs w:val="16"/>
                <w:lang w:val="en-GB" w:eastAsia="ja-JP"/>
              </w:rPr>
              <w:t xml:space="preserve"> </w:t>
            </w:r>
            <w:proofErr w:type="spellStart"/>
            <w:r w:rsidRPr="00BB18AD">
              <w:rPr>
                <w:rFonts w:asciiTheme="minorHAnsi" w:eastAsia="Times New Roman" w:hAnsiTheme="minorHAnsi" w:cstheme="minorHAnsi"/>
                <w:b/>
                <w:bCs/>
                <w:color w:val="000000"/>
                <w:sz w:val="16"/>
                <w:szCs w:val="16"/>
                <w:lang w:val="en-GB" w:eastAsia="ja-JP"/>
              </w:rPr>
              <w:t>το</w:t>
            </w:r>
            <w:proofErr w:type="spellEnd"/>
            <w:r w:rsidRPr="00BB18AD">
              <w:rPr>
                <w:rFonts w:asciiTheme="minorHAnsi" w:eastAsia="Times New Roman" w:hAnsiTheme="minorHAnsi" w:cstheme="minorHAnsi"/>
                <w:b/>
                <w:bCs/>
                <w:color w:val="000000"/>
                <w:sz w:val="16"/>
                <w:szCs w:val="16"/>
                <w:lang w:val="en-GB" w:eastAsia="ja-JP"/>
              </w:rPr>
              <w:t>πικού υποβ</w:t>
            </w:r>
            <w:proofErr w:type="spellStart"/>
            <w:r w:rsidRPr="00BB18AD">
              <w:rPr>
                <w:rFonts w:asciiTheme="minorHAnsi" w:eastAsia="Times New Roman" w:hAnsiTheme="minorHAnsi" w:cstheme="minorHAnsi"/>
                <w:b/>
                <w:bCs/>
                <w:color w:val="000000"/>
                <w:sz w:val="16"/>
                <w:szCs w:val="16"/>
                <w:lang w:val="en-GB" w:eastAsia="ja-JP"/>
              </w:rPr>
              <w:t>ρόχου</w:t>
            </w:r>
            <w:proofErr w:type="spellEnd"/>
          </w:p>
        </w:tc>
        <w:tc>
          <w:tcPr>
            <w:tcW w:w="2025" w:type="dxa"/>
            <w:tcBorders>
              <w:top w:val="single" w:sz="4" w:space="0" w:color="auto"/>
              <w:left w:val="nil"/>
              <w:bottom w:val="single" w:sz="4" w:space="0" w:color="auto"/>
              <w:right w:val="nil"/>
            </w:tcBorders>
            <w:shd w:val="clear" w:color="000000" w:fill="FFFFCC"/>
            <w:vAlign w:val="center"/>
            <w:hideMark/>
          </w:tcPr>
          <w:p w14:paraId="1635BCFC"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nil"/>
              <w:left w:val="single" w:sz="4" w:space="0" w:color="auto"/>
              <w:bottom w:val="single" w:sz="4" w:space="0" w:color="auto"/>
              <w:right w:val="single" w:sz="4" w:space="0" w:color="auto"/>
            </w:tcBorders>
            <w:shd w:val="clear" w:color="000000" w:fill="FFFFCC"/>
            <w:vAlign w:val="center"/>
            <w:hideMark/>
          </w:tcPr>
          <w:p w14:paraId="269FC041"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single" w:sz="4" w:space="0" w:color="auto"/>
              <w:left w:val="nil"/>
              <w:bottom w:val="single" w:sz="4" w:space="0" w:color="auto"/>
              <w:right w:val="single" w:sz="4" w:space="0" w:color="auto"/>
            </w:tcBorders>
            <w:shd w:val="clear" w:color="000000" w:fill="FFFFCC"/>
            <w:vAlign w:val="center"/>
            <w:hideMark/>
          </w:tcPr>
          <w:p w14:paraId="599F33A3"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B8CCCA1"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3932336"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EBACFF1"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FC83E2D"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005EDF0"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E85BC65"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B994EF9"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r>
      <w:tr w:rsidR="00AA446A" w:rsidRPr="00BB18AD" w14:paraId="1AA4FD3D"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CDA7A40"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Σύνδεσης Ανενεργού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4490D7B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3AF977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30.33 €</w:t>
            </w:r>
          </w:p>
        </w:tc>
        <w:tc>
          <w:tcPr>
            <w:tcW w:w="968" w:type="dxa"/>
            <w:tcBorders>
              <w:top w:val="nil"/>
              <w:left w:val="nil"/>
              <w:bottom w:val="nil"/>
              <w:right w:val="nil"/>
            </w:tcBorders>
            <w:noWrap/>
            <w:vAlign w:val="center"/>
            <w:hideMark/>
          </w:tcPr>
          <w:p w14:paraId="025274D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35.43 €</w:t>
            </w:r>
          </w:p>
        </w:tc>
        <w:tc>
          <w:tcPr>
            <w:tcW w:w="0" w:type="auto"/>
            <w:tcBorders>
              <w:top w:val="nil"/>
              <w:left w:val="nil"/>
              <w:bottom w:val="nil"/>
              <w:right w:val="nil"/>
            </w:tcBorders>
            <w:noWrap/>
            <w:vAlign w:val="center"/>
            <w:hideMark/>
          </w:tcPr>
          <w:p w14:paraId="305A2AD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36.30 €</w:t>
            </w:r>
          </w:p>
        </w:tc>
        <w:tc>
          <w:tcPr>
            <w:tcW w:w="0" w:type="auto"/>
            <w:tcBorders>
              <w:top w:val="nil"/>
              <w:left w:val="nil"/>
              <w:bottom w:val="nil"/>
              <w:right w:val="nil"/>
            </w:tcBorders>
            <w:noWrap/>
            <w:vAlign w:val="center"/>
            <w:hideMark/>
          </w:tcPr>
          <w:p w14:paraId="0E292FF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c>
          <w:tcPr>
            <w:tcW w:w="0" w:type="auto"/>
            <w:tcBorders>
              <w:top w:val="nil"/>
              <w:left w:val="nil"/>
              <w:bottom w:val="nil"/>
              <w:right w:val="nil"/>
            </w:tcBorders>
            <w:noWrap/>
            <w:vAlign w:val="center"/>
            <w:hideMark/>
          </w:tcPr>
          <w:p w14:paraId="5D216B9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38.18 €</w:t>
            </w:r>
          </w:p>
        </w:tc>
        <w:tc>
          <w:tcPr>
            <w:tcW w:w="0" w:type="auto"/>
            <w:tcBorders>
              <w:top w:val="nil"/>
              <w:left w:val="nil"/>
              <w:bottom w:val="nil"/>
              <w:right w:val="nil"/>
            </w:tcBorders>
            <w:noWrap/>
            <w:vAlign w:val="center"/>
            <w:hideMark/>
          </w:tcPr>
          <w:p w14:paraId="6628A84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38.98 €</w:t>
            </w:r>
          </w:p>
        </w:tc>
        <w:tc>
          <w:tcPr>
            <w:tcW w:w="0" w:type="auto"/>
            <w:tcBorders>
              <w:top w:val="nil"/>
              <w:left w:val="nil"/>
              <w:bottom w:val="nil"/>
              <w:right w:val="nil"/>
            </w:tcBorders>
            <w:noWrap/>
            <w:vAlign w:val="center"/>
            <w:hideMark/>
          </w:tcPr>
          <w:p w14:paraId="40CC059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39.76 €</w:t>
            </w:r>
          </w:p>
        </w:tc>
        <w:tc>
          <w:tcPr>
            <w:tcW w:w="0" w:type="auto"/>
            <w:tcBorders>
              <w:top w:val="nil"/>
              <w:left w:val="nil"/>
              <w:bottom w:val="nil"/>
              <w:right w:val="nil"/>
            </w:tcBorders>
            <w:noWrap/>
            <w:vAlign w:val="center"/>
            <w:hideMark/>
          </w:tcPr>
          <w:p w14:paraId="6DFEE68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40.56 €</w:t>
            </w:r>
          </w:p>
        </w:tc>
        <w:tc>
          <w:tcPr>
            <w:tcW w:w="0" w:type="auto"/>
            <w:tcBorders>
              <w:top w:val="nil"/>
              <w:left w:val="nil"/>
              <w:bottom w:val="nil"/>
              <w:right w:val="nil"/>
            </w:tcBorders>
            <w:noWrap/>
            <w:vAlign w:val="center"/>
            <w:hideMark/>
          </w:tcPr>
          <w:p w14:paraId="66DF2BE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41.37 €</w:t>
            </w:r>
          </w:p>
        </w:tc>
      </w:tr>
      <w:tr w:rsidR="00AA446A" w:rsidRPr="00BB18AD" w14:paraId="2F375EA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693D458"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lastRenderedPageBreak/>
              <w:t xml:space="preserve">Εφάπαξ Τέλος Σύνδεσης Ενεργού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p>
        </w:tc>
        <w:tc>
          <w:tcPr>
            <w:tcW w:w="2025" w:type="dxa"/>
            <w:tcBorders>
              <w:top w:val="nil"/>
              <w:left w:val="nil"/>
              <w:bottom w:val="single" w:sz="4" w:space="0" w:color="auto"/>
              <w:right w:val="single" w:sz="4" w:space="0" w:color="auto"/>
            </w:tcBorders>
            <w:noWrap/>
            <w:vAlign w:val="center"/>
            <w:hideMark/>
          </w:tcPr>
          <w:p w14:paraId="3045FCE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802ED1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28.31 €</w:t>
            </w:r>
          </w:p>
        </w:tc>
        <w:tc>
          <w:tcPr>
            <w:tcW w:w="968" w:type="dxa"/>
            <w:tcBorders>
              <w:top w:val="nil"/>
              <w:left w:val="nil"/>
              <w:bottom w:val="nil"/>
              <w:right w:val="nil"/>
            </w:tcBorders>
            <w:noWrap/>
            <w:vAlign w:val="center"/>
            <w:hideMark/>
          </w:tcPr>
          <w:p w14:paraId="734EBC1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33.07 €</w:t>
            </w:r>
          </w:p>
        </w:tc>
        <w:tc>
          <w:tcPr>
            <w:tcW w:w="0" w:type="auto"/>
            <w:tcBorders>
              <w:top w:val="nil"/>
              <w:left w:val="nil"/>
              <w:bottom w:val="nil"/>
              <w:right w:val="nil"/>
            </w:tcBorders>
            <w:noWrap/>
            <w:vAlign w:val="center"/>
            <w:hideMark/>
          </w:tcPr>
          <w:p w14:paraId="2E936AD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33.89 €</w:t>
            </w:r>
          </w:p>
        </w:tc>
        <w:tc>
          <w:tcPr>
            <w:tcW w:w="0" w:type="auto"/>
            <w:tcBorders>
              <w:top w:val="nil"/>
              <w:left w:val="nil"/>
              <w:bottom w:val="nil"/>
              <w:right w:val="nil"/>
            </w:tcBorders>
            <w:noWrap/>
            <w:vAlign w:val="center"/>
            <w:hideMark/>
          </w:tcPr>
          <w:p w14:paraId="6875BC7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34.74 €</w:t>
            </w:r>
          </w:p>
        </w:tc>
        <w:tc>
          <w:tcPr>
            <w:tcW w:w="0" w:type="auto"/>
            <w:tcBorders>
              <w:top w:val="nil"/>
              <w:left w:val="nil"/>
              <w:bottom w:val="nil"/>
              <w:right w:val="nil"/>
            </w:tcBorders>
            <w:noWrap/>
            <w:vAlign w:val="center"/>
            <w:hideMark/>
          </w:tcPr>
          <w:p w14:paraId="07CB708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35.65 €</w:t>
            </w:r>
          </w:p>
        </w:tc>
        <w:tc>
          <w:tcPr>
            <w:tcW w:w="0" w:type="auto"/>
            <w:tcBorders>
              <w:top w:val="nil"/>
              <w:left w:val="nil"/>
              <w:bottom w:val="nil"/>
              <w:right w:val="nil"/>
            </w:tcBorders>
            <w:noWrap/>
            <w:vAlign w:val="center"/>
            <w:hideMark/>
          </w:tcPr>
          <w:p w14:paraId="22A8C25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36.39 €</w:t>
            </w:r>
          </w:p>
        </w:tc>
        <w:tc>
          <w:tcPr>
            <w:tcW w:w="0" w:type="auto"/>
            <w:tcBorders>
              <w:top w:val="nil"/>
              <w:left w:val="nil"/>
              <w:bottom w:val="nil"/>
              <w:right w:val="nil"/>
            </w:tcBorders>
            <w:noWrap/>
            <w:vAlign w:val="center"/>
            <w:hideMark/>
          </w:tcPr>
          <w:p w14:paraId="3F34282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37.12 €</w:t>
            </w:r>
          </w:p>
        </w:tc>
        <w:tc>
          <w:tcPr>
            <w:tcW w:w="0" w:type="auto"/>
            <w:tcBorders>
              <w:top w:val="nil"/>
              <w:left w:val="nil"/>
              <w:bottom w:val="nil"/>
              <w:right w:val="nil"/>
            </w:tcBorders>
            <w:noWrap/>
            <w:vAlign w:val="center"/>
            <w:hideMark/>
          </w:tcPr>
          <w:p w14:paraId="4EF5EC0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37.86 €</w:t>
            </w:r>
          </w:p>
        </w:tc>
        <w:tc>
          <w:tcPr>
            <w:tcW w:w="0" w:type="auto"/>
            <w:tcBorders>
              <w:top w:val="nil"/>
              <w:left w:val="nil"/>
              <w:bottom w:val="nil"/>
              <w:right w:val="nil"/>
            </w:tcBorders>
            <w:noWrap/>
            <w:vAlign w:val="center"/>
            <w:hideMark/>
          </w:tcPr>
          <w:p w14:paraId="4B6CFD1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38.62 €</w:t>
            </w:r>
          </w:p>
        </w:tc>
      </w:tr>
      <w:tr w:rsidR="00AA446A" w:rsidRPr="00BB18AD" w14:paraId="6867E861"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A374F69"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αποσύνδεσης Ενεργού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p>
        </w:tc>
        <w:tc>
          <w:tcPr>
            <w:tcW w:w="2025" w:type="dxa"/>
            <w:tcBorders>
              <w:top w:val="nil"/>
              <w:left w:val="nil"/>
              <w:bottom w:val="single" w:sz="4" w:space="0" w:color="auto"/>
              <w:right w:val="single" w:sz="4" w:space="0" w:color="auto"/>
            </w:tcBorders>
            <w:noWrap/>
            <w:vAlign w:val="center"/>
            <w:hideMark/>
          </w:tcPr>
          <w:p w14:paraId="36EE5D1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71751AA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23.31 €</w:t>
            </w:r>
          </w:p>
        </w:tc>
        <w:tc>
          <w:tcPr>
            <w:tcW w:w="968" w:type="dxa"/>
            <w:tcBorders>
              <w:top w:val="nil"/>
              <w:left w:val="nil"/>
              <w:bottom w:val="nil"/>
              <w:right w:val="nil"/>
            </w:tcBorders>
            <w:noWrap/>
            <w:vAlign w:val="center"/>
            <w:hideMark/>
          </w:tcPr>
          <w:p w14:paraId="348BA14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27.23 €</w:t>
            </w:r>
          </w:p>
        </w:tc>
        <w:tc>
          <w:tcPr>
            <w:tcW w:w="0" w:type="auto"/>
            <w:tcBorders>
              <w:top w:val="nil"/>
              <w:left w:val="nil"/>
              <w:bottom w:val="nil"/>
              <w:right w:val="nil"/>
            </w:tcBorders>
            <w:noWrap/>
            <w:vAlign w:val="center"/>
            <w:hideMark/>
          </w:tcPr>
          <w:p w14:paraId="6BB7E8E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27.90 €</w:t>
            </w:r>
          </w:p>
        </w:tc>
        <w:tc>
          <w:tcPr>
            <w:tcW w:w="0" w:type="auto"/>
            <w:tcBorders>
              <w:top w:val="nil"/>
              <w:left w:val="nil"/>
              <w:bottom w:val="nil"/>
              <w:right w:val="nil"/>
            </w:tcBorders>
            <w:noWrap/>
            <w:vAlign w:val="center"/>
            <w:hideMark/>
          </w:tcPr>
          <w:p w14:paraId="096ECF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28.60 €</w:t>
            </w:r>
          </w:p>
        </w:tc>
        <w:tc>
          <w:tcPr>
            <w:tcW w:w="0" w:type="auto"/>
            <w:tcBorders>
              <w:top w:val="nil"/>
              <w:left w:val="nil"/>
              <w:bottom w:val="nil"/>
              <w:right w:val="nil"/>
            </w:tcBorders>
            <w:noWrap/>
            <w:vAlign w:val="center"/>
            <w:hideMark/>
          </w:tcPr>
          <w:p w14:paraId="7B124C8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29.34 €</w:t>
            </w:r>
          </w:p>
        </w:tc>
        <w:tc>
          <w:tcPr>
            <w:tcW w:w="0" w:type="auto"/>
            <w:tcBorders>
              <w:top w:val="nil"/>
              <w:left w:val="nil"/>
              <w:bottom w:val="nil"/>
              <w:right w:val="nil"/>
            </w:tcBorders>
            <w:noWrap/>
            <w:vAlign w:val="center"/>
            <w:hideMark/>
          </w:tcPr>
          <w:p w14:paraId="080EB54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29.96 €</w:t>
            </w:r>
          </w:p>
        </w:tc>
        <w:tc>
          <w:tcPr>
            <w:tcW w:w="0" w:type="auto"/>
            <w:tcBorders>
              <w:top w:val="nil"/>
              <w:left w:val="nil"/>
              <w:bottom w:val="nil"/>
              <w:right w:val="nil"/>
            </w:tcBorders>
            <w:noWrap/>
            <w:vAlign w:val="center"/>
            <w:hideMark/>
          </w:tcPr>
          <w:p w14:paraId="374E384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30.56 €</w:t>
            </w:r>
          </w:p>
        </w:tc>
        <w:tc>
          <w:tcPr>
            <w:tcW w:w="0" w:type="auto"/>
            <w:tcBorders>
              <w:top w:val="nil"/>
              <w:left w:val="nil"/>
              <w:bottom w:val="nil"/>
              <w:right w:val="nil"/>
            </w:tcBorders>
            <w:noWrap/>
            <w:vAlign w:val="center"/>
            <w:hideMark/>
          </w:tcPr>
          <w:p w14:paraId="4ED26F9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31.17 €</w:t>
            </w:r>
          </w:p>
        </w:tc>
        <w:tc>
          <w:tcPr>
            <w:tcW w:w="0" w:type="auto"/>
            <w:tcBorders>
              <w:top w:val="nil"/>
              <w:left w:val="nil"/>
              <w:bottom w:val="nil"/>
              <w:right w:val="nil"/>
            </w:tcBorders>
            <w:noWrap/>
            <w:vAlign w:val="center"/>
            <w:hideMark/>
          </w:tcPr>
          <w:p w14:paraId="7A108F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31.79 €</w:t>
            </w:r>
          </w:p>
        </w:tc>
      </w:tr>
      <w:tr w:rsidR="00AA446A" w:rsidRPr="00BB18AD" w14:paraId="4EAD50D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54AC872"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Πλήρη Τοπικό Βρόχο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r w:rsidRPr="00BB18AD">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50F8BD3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7180C8D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28.03 €</w:t>
            </w:r>
          </w:p>
        </w:tc>
        <w:tc>
          <w:tcPr>
            <w:tcW w:w="968" w:type="dxa"/>
            <w:tcBorders>
              <w:top w:val="nil"/>
              <w:left w:val="nil"/>
              <w:bottom w:val="nil"/>
              <w:right w:val="nil"/>
            </w:tcBorders>
            <w:noWrap/>
            <w:vAlign w:val="center"/>
            <w:hideMark/>
          </w:tcPr>
          <w:p w14:paraId="74A6C23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32.74 €</w:t>
            </w:r>
          </w:p>
        </w:tc>
        <w:tc>
          <w:tcPr>
            <w:tcW w:w="0" w:type="auto"/>
            <w:tcBorders>
              <w:top w:val="nil"/>
              <w:left w:val="nil"/>
              <w:bottom w:val="nil"/>
              <w:right w:val="nil"/>
            </w:tcBorders>
            <w:noWrap/>
            <w:vAlign w:val="center"/>
            <w:hideMark/>
          </w:tcPr>
          <w:p w14:paraId="3C75A29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33.55 €</w:t>
            </w:r>
          </w:p>
        </w:tc>
        <w:tc>
          <w:tcPr>
            <w:tcW w:w="0" w:type="auto"/>
            <w:tcBorders>
              <w:top w:val="nil"/>
              <w:left w:val="nil"/>
              <w:bottom w:val="nil"/>
              <w:right w:val="nil"/>
            </w:tcBorders>
            <w:noWrap/>
            <w:vAlign w:val="center"/>
            <w:hideMark/>
          </w:tcPr>
          <w:p w14:paraId="07EBDA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34.39 €</w:t>
            </w:r>
          </w:p>
        </w:tc>
        <w:tc>
          <w:tcPr>
            <w:tcW w:w="0" w:type="auto"/>
            <w:tcBorders>
              <w:top w:val="nil"/>
              <w:left w:val="nil"/>
              <w:bottom w:val="nil"/>
              <w:right w:val="nil"/>
            </w:tcBorders>
            <w:noWrap/>
            <w:vAlign w:val="center"/>
            <w:hideMark/>
          </w:tcPr>
          <w:p w14:paraId="7E199C2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35.29 €</w:t>
            </w:r>
          </w:p>
        </w:tc>
        <w:tc>
          <w:tcPr>
            <w:tcW w:w="0" w:type="auto"/>
            <w:tcBorders>
              <w:top w:val="nil"/>
              <w:left w:val="nil"/>
              <w:bottom w:val="nil"/>
              <w:right w:val="nil"/>
            </w:tcBorders>
            <w:noWrap/>
            <w:vAlign w:val="center"/>
            <w:hideMark/>
          </w:tcPr>
          <w:p w14:paraId="3787BC0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36.03 €</w:t>
            </w:r>
          </w:p>
        </w:tc>
        <w:tc>
          <w:tcPr>
            <w:tcW w:w="0" w:type="auto"/>
            <w:tcBorders>
              <w:top w:val="nil"/>
              <w:left w:val="nil"/>
              <w:bottom w:val="nil"/>
              <w:right w:val="nil"/>
            </w:tcBorders>
            <w:noWrap/>
            <w:vAlign w:val="center"/>
            <w:hideMark/>
          </w:tcPr>
          <w:p w14:paraId="6D449C1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36.75 €</w:t>
            </w:r>
          </w:p>
        </w:tc>
        <w:tc>
          <w:tcPr>
            <w:tcW w:w="0" w:type="auto"/>
            <w:tcBorders>
              <w:top w:val="nil"/>
              <w:left w:val="nil"/>
              <w:bottom w:val="nil"/>
              <w:right w:val="nil"/>
            </w:tcBorders>
            <w:noWrap/>
            <w:vAlign w:val="center"/>
            <w:hideMark/>
          </w:tcPr>
          <w:p w14:paraId="7C246EB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37.48 €</w:t>
            </w:r>
          </w:p>
        </w:tc>
        <w:tc>
          <w:tcPr>
            <w:tcW w:w="0" w:type="auto"/>
            <w:tcBorders>
              <w:top w:val="nil"/>
              <w:left w:val="nil"/>
              <w:bottom w:val="nil"/>
              <w:right w:val="nil"/>
            </w:tcBorders>
            <w:noWrap/>
            <w:vAlign w:val="center"/>
            <w:hideMark/>
          </w:tcPr>
          <w:p w14:paraId="1CB7B52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38.23 €</w:t>
            </w:r>
          </w:p>
        </w:tc>
      </w:tr>
      <w:tr w:rsidR="00AA446A" w:rsidRPr="00BB18AD" w14:paraId="46B7F5DE"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A03205E"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w:t>
            </w:r>
            <w:r w:rsidRPr="00BB18AD">
              <w:rPr>
                <w:rFonts w:asciiTheme="minorHAnsi" w:eastAsia="Times New Roman" w:hAnsiTheme="minorHAnsi" w:cstheme="minorHAnsi"/>
                <w:color w:val="000000"/>
                <w:sz w:val="16"/>
                <w:szCs w:val="16"/>
                <w:lang w:val="en-GB" w:eastAsia="ja-JP"/>
              </w:rPr>
              <w:t>WLR</w:t>
            </w:r>
            <w:r w:rsidRPr="00BB18AD">
              <w:rPr>
                <w:rFonts w:asciiTheme="minorHAnsi" w:eastAsia="Times New Roman" w:hAnsiTheme="minorHAnsi" w:cstheme="minorHAnsi"/>
                <w:color w:val="000000"/>
                <w:sz w:val="16"/>
                <w:szCs w:val="16"/>
                <w:lang w:eastAsia="ja-JP"/>
              </w:rPr>
              <w:t xml:space="preserve">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14FDB54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64212E2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28.03 €</w:t>
            </w:r>
          </w:p>
        </w:tc>
        <w:tc>
          <w:tcPr>
            <w:tcW w:w="968" w:type="dxa"/>
            <w:tcBorders>
              <w:top w:val="nil"/>
              <w:left w:val="nil"/>
              <w:bottom w:val="nil"/>
              <w:right w:val="nil"/>
            </w:tcBorders>
            <w:noWrap/>
            <w:vAlign w:val="center"/>
            <w:hideMark/>
          </w:tcPr>
          <w:p w14:paraId="67F5611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32.74 €</w:t>
            </w:r>
          </w:p>
        </w:tc>
        <w:tc>
          <w:tcPr>
            <w:tcW w:w="0" w:type="auto"/>
            <w:tcBorders>
              <w:top w:val="nil"/>
              <w:left w:val="nil"/>
              <w:bottom w:val="nil"/>
              <w:right w:val="nil"/>
            </w:tcBorders>
            <w:noWrap/>
            <w:vAlign w:val="center"/>
            <w:hideMark/>
          </w:tcPr>
          <w:p w14:paraId="4B99B88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33.55 €</w:t>
            </w:r>
          </w:p>
        </w:tc>
        <w:tc>
          <w:tcPr>
            <w:tcW w:w="0" w:type="auto"/>
            <w:tcBorders>
              <w:top w:val="nil"/>
              <w:left w:val="nil"/>
              <w:bottom w:val="nil"/>
              <w:right w:val="nil"/>
            </w:tcBorders>
            <w:noWrap/>
            <w:vAlign w:val="center"/>
            <w:hideMark/>
          </w:tcPr>
          <w:p w14:paraId="63489D0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34.39 €</w:t>
            </w:r>
          </w:p>
        </w:tc>
        <w:tc>
          <w:tcPr>
            <w:tcW w:w="0" w:type="auto"/>
            <w:tcBorders>
              <w:top w:val="nil"/>
              <w:left w:val="nil"/>
              <w:bottom w:val="nil"/>
              <w:right w:val="nil"/>
            </w:tcBorders>
            <w:noWrap/>
            <w:vAlign w:val="center"/>
            <w:hideMark/>
          </w:tcPr>
          <w:p w14:paraId="73BC35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35.29 €</w:t>
            </w:r>
          </w:p>
        </w:tc>
        <w:tc>
          <w:tcPr>
            <w:tcW w:w="0" w:type="auto"/>
            <w:tcBorders>
              <w:top w:val="nil"/>
              <w:left w:val="nil"/>
              <w:bottom w:val="nil"/>
              <w:right w:val="nil"/>
            </w:tcBorders>
            <w:noWrap/>
            <w:vAlign w:val="center"/>
            <w:hideMark/>
          </w:tcPr>
          <w:p w14:paraId="166274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36.03 €</w:t>
            </w:r>
          </w:p>
        </w:tc>
        <w:tc>
          <w:tcPr>
            <w:tcW w:w="0" w:type="auto"/>
            <w:tcBorders>
              <w:top w:val="nil"/>
              <w:left w:val="nil"/>
              <w:bottom w:val="nil"/>
              <w:right w:val="nil"/>
            </w:tcBorders>
            <w:noWrap/>
            <w:vAlign w:val="center"/>
            <w:hideMark/>
          </w:tcPr>
          <w:p w14:paraId="5A2A73F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36.75 €</w:t>
            </w:r>
          </w:p>
        </w:tc>
        <w:tc>
          <w:tcPr>
            <w:tcW w:w="0" w:type="auto"/>
            <w:tcBorders>
              <w:top w:val="nil"/>
              <w:left w:val="nil"/>
              <w:bottom w:val="nil"/>
              <w:right w:val="nil"/>
            </w:tcBorders>
            <w:noWrap/>
            <w:vAlign w:val="center"/>
            <w:hideMark/>
          </w:tcPr>
          <w:p w14:paraId="29AEB1B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37.48 €</w:t>
            </w:r>
          </w:p>
        </w:tc>
        <w:tc>
          <w:tcPr>
            <w:tcW w:w="0" w:type="auto"/>
            <w:tcBorders>
              <w:top w:val="nil"/>
              <w:left w:val="nil"/>
              <w:bottom w:val="nil"/>
              <w:right w:val="nil"/>
            </w:tcBorders>
            <w:noWrap/>
            <w:vAlign w:val="center"/>
            <w:hideMark/>
          </w:tcPr>
          <w:p w14:paraId="2DE509D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38.23 €</w:t>
            </w:r>
          </w:p>
        </w:tc>
      </w:tr>
      <w:tr w:rsidR="00AA446A" w:rsidRPr="00BB18AD" w14:paraId="7182290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A60214A"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r w:rsidRPr="00BB18AD">
              <w:rPr>
                <w:rFonts w:asciiTheme="minorHAnsi" w:eastAsia="Times New Roman" w:hAnsiTheme="minorHAnsi" w:cstheme="minorHAnsi"/>
                <w:color w:val="000000"/>
                <w:sz w:val="16"/>
                <w:szCs w:val="16"/>
                <w:lang w:eastAsia="ja-JP"/>
              </w:rPr>
              <w:t xml:space="preserve"> ΤΠ1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r w:rsidRPr="00BB18AD">
              <w:rPr>
                <w:rFonts w:asciiTheme="minorHAnsi" w:eastAsia="Times New Roman" w:hAnsiTheme="minorHAnsi" w:cstheme="minorHAnsi"/>
                <w:color w:val="000000"/>
                <w:sz w:val="16"/>
                <w:szCs w:val="16"/>
                <w:lang w:eastAsia="ja-JP"/>
              </w:rPr>
              <w:t xml:space="preserve"> ΤΠ2 </w:t>
            </w:r>
          </w:p>
        </w:tc>
        <w:tc>
          <w:tcPr>
            <w:tcW w:w="2025" w:type="dxa"/>
            <w:tcBorders>
              <w:top w:val="nil"/>
              <w:left w:val="nil"/>
              <w:bottom w:val="single" w:sz="4" w:space="0" w:color="auto"/>
              <w:right w:val="single" w:sz="4" w:space="0" w:color="auto"/>
            </w:tcBorders>
            <w:noWrap/>
            <w:vAlign w:val="center"/>
            <w:hideMark/>
          </w:tcPr>
          <w:p w14:paraId="74E9CCF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8697C6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28.03 €</w:t>
            </w:r>
          </w:p>
        </w:tc>
        <w:tc>
          <w:tcPr>
            <w:tcW w:w="968" w:type="dxa"/>
            <w:tcBorders>
              <w:top w:val="nil"/>
              <w:left w:val="nil"/>
              <w:bottom w:val="nil"/>
              <w:right w:val="nil"/>
            </w:tcBorders>
            <w:noWrap/>
            <w:vAlign w:val="center"/>
            <w:hideMark/>
          </w:tcPr>
          <w:p w14:paraId="11D605F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32.74 €</w:t>
            </w:r>
          </w:p>
        </w:tc>
        <w:tc>
          <w:tcPr>
            <w:tcW w:w="0" w:type="auto"/>
            <w:tcBorders>
              <w:top w:val="nil"/>
              <w:left w:val="nil"/>
              <w:bottom w:val="nil"/>
              <w:right w:val="nil"/>
            </w:tcBorders>
            <w:noWrap/>
            <w:vAlign w:val="center"/>
            <w:hideMark/>
          </w:tcPr>
          <w:p w14:paraId="5AB05F7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33.55 €</w:t>
            </w:r>
          </w:p>
        </w:tc>
        <w:tc>
          <w:tcPr>
            <w:tcW w:w="0" w:type="auto"/>
            <w:tcBorders>
              <w:top w:val="nil"/>
              <w:left w:val="nil"/>
              <w:bottom w:val="nil"/>
              <w:right w:val="nil"/>
            </w:tcBorders>
            <w:noWrap/>
            <w:vAlign w:val="center"/>
            <w:hideMark/>
          </w:tcPr>
          <w:p w14:paraId="3B4B976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34.39 €</w:t>
            </w:r>
          </w:p>
        </w:tc>
        <w:tc>
          <w:tcPr>
            <w:tcW w:w="0" w:type="auto"/>
            <w:tcBorders>
              <w:top w:val="nil"/>
              <w:left w:val="nil"/>
              <w:bottom w:val="nil"/>
              <w:right w:val="nil"/>
            </w:tcBorders>
            <w:noWrap/>
            <w:vAlign w:val="center"/>
            <w:hideMark/>
          </w:tcPr>
          <w:p w14:paraId="5DFAFF5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35.29 €</w:t>
            </w:r>
          </w:p>
        </w:tc>
        <w:tc>
          <w:tcPr>
            <w:tcW w:w="0" w:type="auto"/>
            <w:tcBorders>
              <w:top w:val="nil"/>
              <w:left w:val="nil"/>
              <w:bottom w:val="nil"/>
              <w:right w:val="nil"/>
            </w:tcBorders>
            <w:noWrap/>
            <w:vAlign w:val="center"/>
            <w:hideMark/>
          </w:tcPr>
          <w:p w14:paraId="0123633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36.03 €</w:t>
            </w:r>
          </w:p>
        </w:tc>
        <w:tc>
          <w:tcPr>
            <w:tcW w:w="0" w:type="auto"/>
            <w:tcBorders>
              <w:top w:val="nil"/>
              <w:left w:val="nil"/>
              <w:bottom w:val="nil"/>
              <w:right w:val="nil"/>
            </w:tcBorders>
            <w:noWrap/>
            <w:vAlign w:val="center"/>
            <w:hideMark/>
          </w:tcPr>
          <w:p w14:paraId="45A0D81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36.75 €</w:t>
            </w:r>
          </w:p>
        </w:tc>
        <w:tc>
          <w:tcPr>
            <w:tcW w:w="0" w:type="auto"/>
            <w:tcBorders>
              <w:top w:val="nil"/>
              <w:left w:val="nil"/>
              <w:bottom w:val="nil"/>
              <w:right w:val="nil"/>
            </w:tcBorders>
            <w:noWrap/>
            <w:vAlign w:val="center"/>
            <w:hideMark/>
          </w:tcPr>
          <w:p w14:paraId="468ED84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37.48 €</w:t>
            </w:r>
          </w:p>
        </w:tc>
        <w:tc>
          <w:tcPr>
            <w:tcW w:w="0" w:type="auto"/>
            <w:tcBorders>
              <w:top w:val="nil"/>
              <w:left w:val="nil"/>
              <w:bottom w:val="nil"/>
              <w:right w:val="nil"/>
            </w:tcBorders>
            <w:noWrap/>
            <w:vAlign w:val="center"/>
            <w:hideMark/>
          </w:tcPr>
          <w:p w14:paraId="710BECA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38.23 €</w:t>
            </w:r>
          </w:p>
        </w:tc>
      </w:tr>
      <w:tr w:rsidR="00AA446A" w:rsidRPr="00BB18AD" w14:paraId="0898115B"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96D6057"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BB18AD">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[ΑΚ]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6415BF3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156C55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30.48 €</w:t>
            </w:r>
          </w:p>
        </w:tc>
        <w:tc>
          <w:tcPr>
            <w:tcW w:w="968" w:type="dxa"/>
            <w:tcBorders>
              <w:top w:val="nil"/>
              <w:left w:val="nil"/>
              <w:bottom w:val="nil"/>
              <w:right w:val="nil"/>
            </w:tcBorders>
            <w:noWrap/>
            <w:vAlign w:val="center"/>
            <w:hideMark/>
          </w:tcPr>
          <w:p w14:paraId="68DD01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35.61 €</w:t>
            </w:r>
          </w:p>
        </w:tc>
        <w:tc>
          <w:tcPr>
            <w:tcW w:w="0" w:type="auto"/>
            <w:tcBorders>
              <w:top w:val="nil"/>
              <w:left w:val="nil"/>
              <w:bottom w:val="nil"/>
              <w:right w:val="nil"/>
            </w:tcBorders>
            <w:noWrap/>
            <w:vAlign w:val="center"/>
            <w:hideMark/>
          </w:tcPr>
          <w:p w14:paraId="018F917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36.49 €</w:t>
            </w:r>
          </w:p>
        </w:tc>
        <w:tc>
          <w:tcPr>
            <w:tcW w:w="0" w:type="auto"/>
            <w:tcBorders>
              <w:top w:val="nil"/>
              <w:left w:val="nil"/>
              <w:bottom w:val="nil"/>
              <w:right w:val="nil"/>
            </w:tcBorders>
            <w:noWrap/>
            <w:vAlign w:val="center"/>
            <w:hideMark/>
          </w:tcPr>
          <w:p w14:paraId="7BCCA01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37.40 €</w:t>
            </w:r>
          </w:p>
        </w:tc>
        <w:tc>
          <w:tcPr>
            <w:tcW w:w="0" w:type="auto"/>
            <w:tcBorders>
              <w:top w:val="nil"/>
              <w:left w:val="nil"/>
              <w:bottom w:val="nil"/>
              <w:right w:val="nil"/>
            </w:tcBorders>
            <w:noWrap/>
            <w:vAlign w:val="center"/>
            <w:hideMark/>
          </w:tcPr>
          <w:p w14:paraId="7426FA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38.37 €</w:t>
            </w:r>
          </w:p>
        </w:tc>
        <w:tc>
          <w:tcPr>
            <w:tcW w:w="0" w:type="auto"/>
            <w:tcBorders>
              <w:top w:val="nil"/>
              <w:left w:val="nil"/>
              <w:bottom w:val="nil"/>
              <w:right w:val="nil"/>
            </w:tcBorders>
            <w:noWrap/>
            <w:vAlign w:val="center"/>
            <w:hideMark/>
          </w:tcPr>
          <w:p w14:paraId="166FC1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39.18 €</w:t>
            </w:r>
          </w:p>
        </w:tc>
        <w:tc>
          <w:tcPr>
            <w:tcW w:w="0" w:type="auto"/>
            <w:tcBorders>
              <w:top w:val="nil"/>
              <w:left w:val="nil"/>
              <w:bottom w:val="nil"/>
              <w:right w:val="nil"/>
            </w:tcBorders>
            <w:noWrap/>
            <w:vAlign w:val="center"/>
            <w:hideMark/>
          </w:tcPr>
          <w:p w14:paraId="58563C3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39.96 €</w:t>
            </w:r>
          </w:p>
        </w:tc>
        <w:tc>
          <w:tcPr>
            <w:tcW w:w="0" w:type="auto"/>
            <w:tcBorders>
              <w:top w:val="nil"/>
              <w:left w:val="nil"/>
              <w:bottom w:val="nil"/>
              <w:right w:val="nil"/>
            </w:tcBorders>
            <w:noWrap/>
            <w:vAlign w:val="center"/>
            <w:hideMark/>
          </w:tcPr>
          <w:p w14:paraId="7F512D7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40.76 €</w:t>
            </w:r>
          </w:p>
        </w:tc>
        <w:tc>
          <w:tcPr>
            <w:tcW w:w="0" w:type="auto"/>
            <w:tcBorders>
              <w:top w:val="nil"/>
              <w:left w:val="nil"/>
              <w:bottom w:val="nil"/>
              <w:right w:val="nil"/>
            </w:tcBorders>
            <w:noWrap/>
            <w:vAlign w:val="center"/>
            <w:hideMark/>
          </w:tcPr>
          <w:p w14:paraId="684A61D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41.58 €</w:t>
            </w:r>
          </w:p>
        </w:tc>
      </w:tr>
      <w:tr w:rsidR="00AA446A" w:rsidRPr="00BB18AD" w14:paraId="227C840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CDE95E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BB18AD">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KV</w:t>
            </w:r>
            <w:r w:rsidRPr="00BB18AD">
              <w:rPr>
                <w:rFonts w:asciiTheme="minorHAnsi" w:eastAsia="Times New Roman" w:hAnsiTheme="minorHAnsi" w:cstheme="minorHAnsi"/>
                <w:color w:val="000000"/>
                <w:sz w:val="16"/>
                <w:szCs w:val="16"/>
                <w:lang w:eastAsia="ja-JP"/>
              </w:rPr>
              <w:t xml:space="preserve">]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122930C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1404FA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29.52 €</w:t>
            </w:r>
          </w:p>
        </w:tc>
        <w:tc>
          <w:tcPr>
            <w:tcW w:w="968" w:type="dxa"/>
            <w:tcBorders>
              <w:top w:val="nil"/>
              <w:left w:val="nil"/>
              <w:bottom w:val="nil"/>
              <w:right w:val="nil"/>
            </w:tcBorders>
            <w:noWrap/>
            <w:vAlign w:val="center"/>
            <w:hideMark/>
          </w:tcPr>
          <w:p w14:paraId="2B3C96F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34.49 €</w:t>
            </w:r>
          </w:p>
        </w:tc>
        <w:tc>
          <w:tcPr>
            <w:tcW w:w="0" w:type="auto"/>
            <w:tcBorders>
              <w:top w:val="nil"/>
              <w:left w:val="nil"/>
              <w:bottom w:val="nil"/>
              <w:right w:val="nil"/>
            </w:tcBorders>
            <w:noWrap/>
            <w:vAlign w:val="center"/>
            <w:hideMark/>
          </w:tcPr>
          <w:p w14:paraId="4E77EDF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35.34 €</w:t>
            </w:r>
          </w:p>
        </w:tc>
        <w:tc>
          <w:tcPr>
            <w:tcW w:w="0" w:type="auto"/>
            <w:tcBorders>
              <w:top w:val="nil"/>
              <w:left w:val="nil"/>
              <w:bottom w:val="nil"/>
              <w:right w:val="nil"/>
            </w:tcBorders>
            <w:noWrap/>
            <w:vAlign w:val="center"/>
            <w:hideMark/>
          </w:tcPr>
          <w:p w14:paraId="69F05EE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36.23 €</w:t>
            </w:r>
          </w:p>
        </w:tc>
        <w:tc>
          <w:tcPr>
            <w:tcW w:w="0" w:type="auto"/>
            <w:tcBorders>
              <w:top w:val="nil"/>
              <w:left w:val="nil"/>
              <w:bottom w:val="nil"/>
              <w:right w:val="nil"/>
            </w:tcBorders>
            <w:noWrap/>
            <w:vAlign w:val="center"/>
            <w:hideMark/>
          </w:tcPr>
          <w:p w14:paraId="4576167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37.17 €</w:t>
            </w:r>
          </w:p>
        </w:tc>
        <w:tc>
          <w:tcPr>
            <w:tcW w:w="0" w:type="auto"/>
            <w:tcBorders>
              <w:top w:val="nil"/>
              <w:left w:val="nil"/>
              <w:bottom w:val="nil"/>
              <w:right w:val="nil"/>
            </w:tcBorders>
            <w:noWrap/>
            <w:vAlign w:val="center"/>
            <w:hideMark/>
          </w:tcPr>
          <w:p w14:paraId="5E48BCC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37.95 €</w:t>
            </w:r>
          </w:p>
        </w:tc>
        <w:tc>
          <w:tcPr>
            <w:tcW w:w="0" w:type="auto"/>
            <w:tcBorders>
              <w:top w:val="nil"/>
              <w:left w:val="nil"/>
              <w:bottom w:val="nil"/>
              <w:right w:val="nil"/>
            </w:tcBorders>
            <w:noWrap/>
            <w:vAlign w:val="center"/>
            <w:hideMark/>
          </w:tcPr>
          <w:p w14:paraId="2780020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38.71 €</w:t>
            </w:r>
          </w:p>
        </w:tc>
        <w:tc>
          <w:tcPr>
            <w:tcW w:w="0" w:type="auto"/>
            <w:tcBorders>
              <w:top w:val="nil"/>
              <w:left w:val="nil"/>
              <w:bottom w:val="nil"/>
              <w:right w:val="nil"/>
            </w:tcBorders>
            <w:noWrap/>
            <w:vAlign w:val="center"/>
            <w:hideMark/>
          </w:tcPr>
          <w:p w14:paraId="74DB97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39.48 €</w:t>
            </w:r>
          </w:p>
        </w:tc>
        <w:tc>
          <w:tcPr>
            <w:tcW w:w="0" w:type="auto"/>
            <w:tcBorders>
              <w:top w:val="nil"/>
              <w:left w:val="nil"/>
              <w:bottom w:val="nil"/>
              <w:right w:val="nil"/>
            </w:tcBorders>
            <w:noWrap/>
            <w:vAlign w:val="center"/>
            <w:hideMark/>
          </w:tcPr>
          <w:p w14:paraId="273E77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40.27 €</w:t>
            </w:r>
          </w:p>
        </w:tc>
      </w:tr>
      <w:tr w:rsidR="00AA446A" w:rsidRPr="00BB18AD" w14:paraId="5CBA803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DE208C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Τέλος Μετάβασης της υπηρεσίας </w:t>
            </w:r>
            <w:r w:rsidRPr="00BB18AD">
              <w:rPr>
                <w:rFonts w:asciiTheme="minorHAnsi" w:eastAsia="Times New Roman" w:hAnsiTheme="minorHAnsi" w:cstheme="minorHAnsi"/>
                <w:color w:val="000000"/>
                <w:sz w:val="16"/>
                <w:szCs w:val="16"/>
                <w:lang w:val="en-GB" w:eastAsia="ja-JP"/>
              </w:rPr>
              <w:t>V</w:t>
            </w:r>
            <w:r w:rsidRPr="00BB18AD">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[Α/Κ]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0377033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7C3682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30.48 €</w:t>
            </w:r>
          </w:p>
        </w:tc>
        <w:tc>
          <w:tcPr>
            <w:tcW w:w="968" w:type="dxa"/>
            <w:tcBorders>
              <w:top w:val="nil"/>
              <w:left w:val="nil"/>
              <w:bottom w:val="nil"/>
              <w:right w:val="nil"/>
            </w:tcBorders>
            <w:noWrap/>
            <w:vAlign w:val="center"/>
            <w:hideMark/>
          </w:tcPr>
          <w:p w14:paraId="6E7EFD0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35.61 €</w:t>
            </w:r>
          </w:p>
        </w:tc>
        <w:tc>
          <w:tcPr>
            <w:tcW w:w="0" w:type="auto"/>
            <w:tcBorders>
              <w:top w:val="nil"/>
              <w:left w:val="nil"/>
              <w:bottom w:val="nil"/>
              <w:right w:val="nil"/>
            </w:tcBorders>
            <w:noWrap/>
            <w:vAlign w:val="center"/>
            <w:hideMark/>
          </w:tcPr>
          <w:p w14:paraId="18BDC81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36.49 €</w:t>
            </w:r>
          </w:p>
        </w:tc>
        <w:tc>
          <w:tcPr>
            <w:tcW w:w="0" w:type="auto"/>
            <w:tcBorders>
              <w:top w:val="nil"/>
              <w:left w:val="nil"/>
              <w:bottom w:val="nil"/>
              <w:right w:val="nil"/>
            </w:tcBorders>
            <w:noWrap/>
            <w:vAlign w:val="center"/>
            <w:hideMark/>
          </w:tcPr>
          <w:p w14:paraId="43B2E0F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37.40 €</w:t>
            </w:r>
          </w:p>
        </w:tc>
        <w:tc>
          <w:tcPr>
            <w:tcW w:w="0" w:type="auto"/>
            <w:tcBorders>
              <w:top w:val="nil"/>
              <w:left w:val="nil"/>
              <w:bottom w:val="nil"/>
              <w:right w:val="nil"/>
            </w:tcBorders>
            <w:noWrap/>
            <w:vAlign w:val="center"/>
            <w:hideMark/>
          </w:tcPr>
          <w:p w14:paraId="406D5B2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38.37 €</w:t>
            </w:r>
          </w:p>
        </w:tc>
        <w:tc>
          <w:tcPr>
            <w:tcW w:w="0" w:type="auto"/>
            <w:tcBorders>
              <w:top w:val="nil"/>
              <w:left w:val="nil"/>
              <w:bottom w:val="nil"/>
              <w:right w:val="nil"/>
            </w:tcBorders>
            <w:noWrap/>
            <w:vAlign w:val="center"/>
            <w:hideMark/>
          </w:tcPr>
          <w:p w14:paraId="3E4F48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39.18 €</w:t>
            </w:r>
          </w:p>
        </w:tc>
        <w:tc>
          <w:tcPr>
            <w:tcW w:w="0" w:type="auto"/>
            <w:tcBorders>
              <w:top w:val="nil"/>
              <w:left w:val="nil"/>
              <w:bottom w:val="nil"/>
              <w:right w:val="nil"/>
            </w:tcBorders>
            <w:noWrap/>
            <w:vAlign w:val="center"/>
            <w:hideMark/>
          </w:tcPr>
          <w:p w14:paraId="02A2115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39.96 €</w:t>
            </w:r>
          </w:p>
        </w:tc>
        <w:tc>
          <w:tcPr>
            <w:tcW w:w="0" w:type="auto"/>
            <w:tcBorders>
              <w:top w:val="nil"/>
              <w:left w:val="nil"/>
              <w:bottom w:val="nil"/>
              <w:right w:val="nil"/>
            </w:tcBorders>
            <w:noWrap/>
            <w:vAlign w:val="center"/>
            <w:hideMark/>
          </w:tcPr>
          <w:p w14:paraId="1E7F3F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40.76 €</w:t>
            </w:r>
          </w:p>
        </w:tc>
        <w:tc>
          <w:tcPr>
            <w:tcW w:w="0" w:type="auto"/>
            <w:tcBorders>
              <w:top w:val="nil"/>
              <w:left w:val="nil"/>
              <w:bottom w:val="nil"/>
              <w:right w:val="nil"/>
            </w:tcBorders>
            <w:noWrap/>
            <w:vAlign w:val="center"/>
            <w:hideMark/>
          </w:tcPr>
          <w:p w14:paraId="12B59FA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41.58 €</w:t>
            </w:r>
          </w:p>
        </w:tc>
      </w:tr>
      <w:tr w:rsidR="00AA446A" w:rsidRPr="00BB18AD" w14:paraId="2E59C918"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9D5A0CF"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1387157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04E6DC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29.56 €</w:t>
            </w:r>
          </w:p>
        </w:tc>
        <w:tc>
          <w:tcPr>
            <w:tcW w:w="968" w:type="dxa"/>
            <w:tcBorders>
              <w:top w:val="nil"/>
              <w:left w:val="nil"/>
              <w:bottom w:val="nil"/>
              <w:right w:val="nil"/>
            </w:tcBorders>
            <w:noWrap/>
            <w:vAlign w:val="center"/>
            <w:hideMark/>
          </w:tcPr>
          <w:p w14:paraId="1BD69AC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34.53 €</w:t>
            </w:r>
          </w:p>
        </w:tc>
        <w:tc>
          <w:tcPr>
            <w:tcW w:w="0" w:type="auto"/>
            <w:tcBorders>
              <w:top w:val="nil"/>
              <w:left w:val="nil"/>
              <w:bottom w:val="nil"/>
              <w:right w:val="nil"/>
            </w:tcBorders>
            <w:noWrap/>
            <w:vAlign w:val="center"/>
            <w:hideMark/>
          </w:tcPr>
          <w:p w14:paraId="12FC873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35.38 €</w:t>
            </w:r>
          </w:p>
        </w:tc>
        <w:tc>
          <w:tcPr>
            <w:tcW w:w="0" w:type="auto"/>
            <w:tcBorders>
              <w:top w:val="nil"/>
              <w:left w:val="nil"/>
              <w:bottom w:val="nil"/>
              <w:right w:val="nil"/>
            </w:tcBorders>
            <w:noWrap/>
            <w:vAlign w:val="center"/>
            <w:hideMark/>
          </w:tcPr>
          <w:p w14:paraId="7CDBB79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36.27 €</w:t>
            </w:r>
          </w:p>
        </w:tc>
        <w:tc>
          <w:tcPr>
            <w:tcW w:w="0" w:type="auto"/>
            <w:tcBorders>
              <w:top w:val="nil"/>
              <w:left w:val="nil"/>
              <w:bottom w:val="nil"/>
              <w:right w:val="nil"/>
            </w:tcBorders>
            <w:noWrap/>
            <w:vAlign w:val="center"/>
            <w:hideMark/>
          </w:tcPr>
          <w:p w14:paraId="141F3D0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c>
          <w:tcPr>
            <w:tcW w:w="0" w:type="auto"/>
            <w:tcBorders>
              <w:top w:val="nil"/>
              <w:left w:val="nil"/>
              <w:bottom w:val="nil"/>
              <w:right w:val="nil"/>
            </w:tcBorders>
            <w:noWrap/>
            <w:vAlign w:val="center"/>
            <w:hideMark/>
          </w:tcPr>
          <w:p w14:paraId="0D75044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37.99 €</w:t>
            </w:r>
          </w:p>
        </w:tc>
        <w:tc>
          <w:tcPr>
            <w:tcW w:w="0" w:type="auto"/>
            <w:tcBorders>
              <w:top w:val="nil"/>
              <w:left w:val="nil"/>
              <w:bottom w:val="nil"/>
              <w:right w:val="nil"/>
            </w:tcBorders>
            <w:noWrap/>
            <w:vAlign w:val="center"/>
            <w:hideMark/>
          </w:tcPr>
          <w:p w14:paraId="5D32876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38.75 €</w:t>
            </w:r>
          </w:p>
        </w:tc>
        <w:tc>
          <w:tcPr>
            <w:tcW w:w="0" w:type="auto"/>
            <w:tcBorders>
              <w:top w:val="nil"/>
              <w:left w:val="nil"/>
              <w:bottom w:val="nil"/>
              <w:right w:val="nil"/>
            </w:tcBorders>
            <w:noWrap/>
            <w:vAlign w:val="center"/>
            <w:hideMark/>
          </w:tcPr>
          <w:p w14:paraId="7681C2F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39.53 €</w:t>
            </w:r>
          </w:p>
        </w:tc>
        <w:tc>
          <w:tcPr>
            <w:tcW w:w="0" w:type="auto"/>
            <w:tcBorders>
              <w:top w:val="nil"/>
              <w:left w:val="nil"/>
              <w:bottom w:val="nil"/>
              <w:right w:val="nil"/>
            </w:tcBorders>
            <w:noWrap/>
            <w:vAlign w:val="center"/>
            <w:hideMark/>
          </w:tcPr>
          <w:p w14:paraId="6B22BA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40.32 €</w:t>
            </w:r>
          </w:p>
        </w:tc>
      </w:tr>
      <w:tr w:rsidR="00AA446A" w:rsidRPr="00BB18AD" w14:paraId="6EB6393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5847CA7"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Light</w:t>
            </w:r>
            <w:r w:rsidRPr="00BB18AD">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 xml:space="preserve">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06AEF1D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0801FB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28.60 €</w:t>
            </w:r>
          </w:p>
        </w:tc>
        <w:tc>
          <w:tcPr>
            <w:tcW w:w="968" w:type="dxa"/>
            <w:tcBorders>
              <w:top w:val="nil"/>
              <w:left w:val="nil"/>
              <w:bottom w:val="nil"/>
              <w:right w:val="nil"/>
            </w:tcBorders>
            <w:noWrap/>
            <w:vAlign w:val="center"/>
            <w:hideMark/>
          </w:tcPr>
          <w:p w14:paraId="4E4D972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33.41 €</w:t>
            </w:r>
          </w:p>
        </w:tc>
        <w:tc>
          <w:tcPr>
            <w:tcW w:w="0" w:type="auto"/>
            <w:tcBorders>
              <w:top w:val="nil"/>
              <w:left w:val="nil"/>
              <w:bottom w:val="nil"/>
              <w:right w:val="nil"/>
            </w:tcBorders>
            <w:noWrap/>
            <w:vAlign w:val="center"/>
            <w:hideMark/>
          </w:tcPr>
          <w:p w14:paraId="11ADA88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34.24 €</w:t>
            </w:r>
          </w:p>
        </w:tc>
        <w:tc>
          <w:tcPr>
            <w:tcW w:w="0" w:type="auto"/>
            <w:tcBorders>
              <w:top w:val="nil"/>
              <w:left w:val="nil"/>
              <w:bottom w:val="nil"/>
              <w:right w:val="nil"/>
            </w:tcBorders>
            <w:noWrap/>
            <w:vAlign w:val="center"/>
            <w:hideMark/>
          </w:tcPr>
          <w:p w14:paraId="4E27797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35.09 €</w:t>
            </w:r>
          </w:p>
        </w:tc>
        <w:tc>
          <w:tcPr>
            <w:tcW w:w="0" w:type="auto"/>
            <w:tcBorders>
              <w:top w:val="nil"/>
              <w:left w:val="nil"/>
              <w:bottom w:val="nil"/>
              <w:right w:val="nil"/>
            </w:tcBorders>
            <w:noWrap/>
            <w:vAlign w:val="center"/>
            <w:hideMark/>
          </w:tcPr>
          <w:p w14:paraId="5B6CBBE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36.01 €</w:t>
            </w:r>
          </w:p>
        </w:tc>
        <w:tc>
          <w:tcPr>
            <w:tcW w:w="0" w:type="auto"/>
            <w:tcBorders>
              <w:top w:val="nil"/>
              <w:left w:val="nil"/>
              <w:bottom w:val="nil"/>
              <w:right w:val="nil"/>
            </w:tcBorders>
            <w:noWrap/>
            <w:vAlign w:val="center"/>
            <w:hideMark/>
          </w:tcPr>
          <w:p w14:paraId="7572552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36.76 €</w:t>
            </w:r>
          </w:p>
        </w:tc>
        <w:tc>
          <w:tcPr>
            <w:tcW w:w="0" w:type="auto"/>
            <w:tcBorders>
              <w:top w:val="nil"/>
              <w:left w:val="nil"/>
              <w:bottom w:val="nil"/>
              <w:right w:val="nil"/>
            </w:tcBorders>
            <w:noWrap/>
            <w:vAlign w:val="center"/>
            <w:hideMark/>
          </w:tcPr>
          <w:p w14:paraId="3E3A96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37.50 €</w:t>
            </w:r>
          </w:p>
        </w:tc>
        <w:tc>
          <w:tcPr>
            <w:tcW w:w="0" w:type="auto"/>
            <w:tcBorders>
              <w:top w:val="nil"/>
              <w:left w:val="nil"/>
              <w:bottom w:val="nil"/>
              <w:right w:val="nil"/>
            </w:tcBorders>
            <w:noWrap/>
            <w:vAlign w:val="center"/>
            <w:hideMark/>
          </w:tcPr>
          <w:p w14:paraId="68B1A54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38.25 €</w:t>
            </w:r>
          </w:p>
        </w:tc>
        <w:tc>
          <w:tcPr>
            <w:tcW w:w="0" w:type="auto"/>
            <w:tcBorders>
              <w:top w:val="nil"/>
              <w:left w:val="nil"/>
              <w:bottom w:val="nil"/>
              <w:right w:val="nil"/>
            </w:tcBorders>
            <w:noWrap/>
            <w:vAlign w:val="center"/>
            <w:hideMark/>
          </w:tcPr>
          <w:p w14:paraId="021EB2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39.01 €</w:t>
            </w:r>
          </w:p>
        </w:tc>
      </w:tr>
      <w:tr w:rsidR="00AA446A" w:rsidRPr="00BB18AD" w14:paraId="731AB2D2"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FBE2EE7"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σε Πλήρη Τοπικό </w:t>
            </w:r>
            <w:proofErr w:type="spellStart"/>
            <w:r w:rsidRPr="00BB18AD">
              <w:rPr>
                <w:rFonts w:asciiTheme="minorHAnsi" w:eastAsia="Times New Roman" w:hAnsiTheme="minorHAnsi" w:cstheme="minorHAnsi"/>
                <w:color w:val="000000"/>
                <w:sz w:val="16"/>
                <w:szCs w:val="16"/>
                <w:lang w:eastAsia="ja-JP"/>
              </w:rPr>
              <w:t>Υποβρόχο</w:t>
            </w:r>
            <w:proofErr w:type="spellEnd"/>
          </w:p>
        </w:tc>
        <w:tc>
          <w:tcPr>
            <w:tcW w:w="2025" w:type="dxa"/>
            <w:tcBorders>
              <w:top w:val="nil"/>
              <w:left w:val="nil"/>
              <w:bottom w:val="single" w:sz="4" w:space="0" w:color="auto"/>
              <w:right w:val="single" w:sz="4" w:space="0" w:color="auto"/>
            </w:tcBorders>
            <w:noWrap/>
            <w:vAlign w:val="center"/>
            <w:hideMark/>
          </w:tcPr>
          <w:p w14:paraId="1E1A33C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6E4032C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29.56 €</w:t>
            </w:r>
          </w:p>
        </w:tc>
        <w:tc>
          <w:tcPr>
            <w:tcW w:w="968" w:type="dxa"/>
            <w:tcBorders>
              <w:top w:val="nil"/>
              <w:left w:val="nil"/>
              <w:bottom w:val="nil"/>
              <w:right w:val="nil"/>
            </w:tcBorders>
            <w:noWrap/>
            <w:vAlign w:val="center"/>
            <w:hideMark/>
          </w:tcPr>
          <w:p w14:paraId="2FE9CB7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34.53 €</w:t>
            </w:r>
          </w:p>
        </w:tc>
        <w:tc>
          <w:tcPr>
            <w:tcW w:w="0" w:type="auto"/>
            <w:tcBorders>
              <w:top w:val="nil"/>
              <w:left w:val="nil"/>
              <w:bottom w:val="nil"/>
              <w:right w:val="nil"/>
            </w:tcBorders>
            <w:noWrap/>
            <w:vAlign w:val="center"/>
            <w:hideMark/>
          </w:tcPr>
          <w:p w14:paraId="372EC0B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35.38 €</w:t>
            </w:r>
          </w:p>
        </w:tc>
        <w:tc>
          <w:tcPr>
            <w:tcW w:w="0" w:type="auto"/>
            <w:tcBorders>
              <w:top w:val="nil"/>
              <w:left w:val="nil"/>
              <w:bottom w:val="nil"/>
              <w:right w:val="nil"/>
            </w:tcBorders>
            <w:noWrap/>
            <w:vAlign w:val="center"/>
            <w:hideMark/>
          </w:tcPr>
          <w:p w14:paraId="17A2E57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36.27 €</w:t>
            </w:r>
          </w:p>
        </w:tc>
        <w:tc>
          <w:tcPr>
            <w:tcW w:w="0" w:type="auto"/>
            <w:tcBorders>
              <w:top w:val="nil"/>
              <w:left w:val="nil"/>
              <w:bottom w:val="nil"/>
              <w:right w:val="nil"/>
            </w:tcBorders>
            <w:noWrap/>
            <w:vAlign w:val="center"/>
            <w:hideMark/>
          </w:tcPr>
          <w:p w14:paraId="5F4A1C0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c>
          <w:tcPr>
            <w:tcW w:w="0" w:type="auto"/>
            <w:tcBorders>
              <w:top w:val="nil"/>
              <w:left w:val="nil"/>
              <w:bottom w:val="nil"/>
              <w:right w:val="nil"/>
            </w:tcBorders>
            <w:noWrap/>
            <w:vAlign w:val="center"/>
            <w:hideMark/>
          </w:tcPr>
          <w:p w14:paraId="39217CC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37.99 €</w:t>
            </w:r>
          </w:p>
        </w:tc>
        <w:tc>
          <w:tcPr>
            <w:tcW w:w="0" w:type="auto"/>
            <w:tcBorders>
              <w:top w:val="nil"/>
              <w:left w:val="nil"/>
              <w:bottom w:val="nil"/>
              <w:right w:val="nil"/>
            </w:tcBorders>
            <w:noWrap/>
            <w:vAlign w:val="center"/>
            <w:hideMark/>
          </w:tcPr>
          <w:p w14:paraId="54BBAD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38.75 €</w:t>
            </w:r>
          </w:p>
        </w:tc>
        <w:tc>
          <w:tcPr>
            <w:tcW w:w="0" w:type="auto"/>
            <w:tcBorders>
              <w:top w:val="nil"/>
              <w:left w:val="nil"/>
              <w:bottom w:val="nil"/>
              <w:right w:val="nil"/>
            </w:tcBorders>
            <w:noWrap/>
            <w:vAlign w:val="center"/>
            <w:hideMark/>
          </w:tcPr>
          <w:p w14:paraId="3EFD4E2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39.53 €</w:t>
            </w:r>
          </w:p>
        </w:tc>
        <w:tc>
          <w:tcPr>
            <w:tcW w:w="0" w:type="auto"/>
            <w:tcBorders>
              <w:top w:val="nil"/>
              <w:left w:val="nil"/>
              <w:bottom w:val="nil"/>
              <w:right w:val="nil"/>
            </w:tcBorders>
            <w:noWrap/>
            <w:vAlign w:val="center"/>
            <w:hideMark/>
          </w:tcPr>
          <w:p w14:paraId="16AC829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40.32 €</w:t>
            </w:r>
          </w:p>
        </w:tc>
      </w:tr>
      <w:tr w:rsidR="00AA446A" w:rsidRPr="00BB18AD" w14:paraId="2EDEC903"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24B0591"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μετάβασης συνεργείου για παράδοση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p>
        </w:tc>
        <w:tc>
          <w:tcPr>
            <w:tcW w:w="2025" w:type="dxa"/>
            <w:tcBorders>
              <w:top w:val="nil"/>
              <w:left w:val="nil"/>
              <w:bottom w:val="single" w:sz="4" w:space="0" w:color="auto"/>
              <w:right w:val="single" w:sz="4" w:space="0" w:color="auto"/>
            </w:tcBorders>
            <w:noWrap/>
            <w:vAlign w:val="center"/>
            <w:hideMark/>
          </w:tcPr>
          <w:p w14:paraId="73217F7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722DDE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19.36 €</w:t>
            </w:r>
          </w:p>
        </w:tc>
        <w:tc>
          <w:tcPr>
            <w:tcW w:w="968" w:type="dxa"/>
            <w:tcBorders>
              <w:top w:val="nil"/>
              <w:left w:val="nil"/>
              <w:bottom w:val="nil"/>
              <w:right w:val="nil"/>
            </w:tcBorders>
            <w:noWrap/>
            <w:vAlign w:val="center"/>
            <w:hideMark/>
          </w:tcPr>
          <w:p w14:paraId="3FA6D3A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22.62 €</w:t>
            </w:r>
          </w:p>
        </w:tc>
        <w:tc>
          <w:tcPr>
            <w:tcW w:w="0" w:type="auto"/>
            <w:tcBorders>
              <w:top w:val="nil"/>
              <w:left w:val="nil"/>
              <w:bottom w:val="nil"/>
              <w:right w:val="nil"/>
            </w:tcBorders>
            <w:noWrap/>
            <w:vAlign w:val="center"/>
            <w:hideMark/>
          </w:tcPr>
          <w:p w14:paraId="7E13BD5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23.18 €</w:t>
            </w:r>
          </w:p>
        </w:tc>
        <w:tc>
          <w:tcPr>
            <w:tcW w:w="0" w:type="auto"/>
            <w:tcBorders>
              <w:top w:val="nil"/>
              <w:left w:val="nil"/>
              <w:bottom w:val="nil"/>
              <w:right w:val="nil"/>
            </w:tcBorders>
            <w:noWrap/>
            <w:vAlign w:val="center"/>
            <w:hideMark/>
          </w:tcPr>
          <w:p w14:paraId="5653612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23.76 €</w:t>
            </w:r>
          </w:p>
        </w:tc>
        <w:tc>
          <w:tcPr>
            <w:tcW w:w="0" w:type="auto"/>
            <w:tcBorders>
              <w:top w:val="nil"/>
              <w:left w:val="nil"/>
              <w:bottom w:val="nil"/>
              <w:right w:val="nil"/>
            </w:tcBorders>
            <w:noWrap/>
            <w:vAlign w:val="center"/>
            <w:hideMark/>
          </w:tcPr>
          <w:p w14:paraId="57C24DE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24.37 €</w:t>
            </w:r>
          </w:p>
        </w:tc>
        <w:tc>
          <w:tcPr>
            <w:tcW w:w="0" w:type="auto"/>
            <w:tcBorders>
              <w:top w:val="nil"/>
              <w:left w:val="nil"/>
              <w:bottom w:val="nil"/>
              <w:right w:val="nil"/>
            </w:tcBorders>
            <w:noWrap/>
            <w:vAlign w:val="center"/>
            <w:hideMark/>
          </w:tcPr>
          <w:p w14:paraId="5433C77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24.88 €</w:t>
            </w:r>
          </w:p>
        </w:tc>
        <w:tc>
          <w:tcPr>
            <w:tcW w:w="0" w:type="auto"/>
            <w:tcBorders>
              <w:top w:val="nil"/>
              <w:left w:val="nil"/>
              <w:bottom w:val="nil"/>
              <w:right w:val="nil"/>
            </w:tcBorders>
            <w:noWrap/>
            <w:vAlign w:val="center"/>
            <w:hideMark/>
          </w:tcPr>
          <w:p w14:paraId="61775E8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25.38 €</w:t>
            </w:r>
          </w:p>
        </w:tc>
        <w:tc>
          <w:tcPr>
            <w:tcW w:w="0" w:type="auto"/>
            <w:tcBorders>
              <w:top w:val="nil"/>
              <w:left w:val="nil"/>
              <w:bottom w:val="nil"/>
              <w:right w:val="nil"/>
            </w:tcBorders>
            <w:noWrap/>
            <w:vAlign w:val="center"/>
            <w:hideMark/>
          </w:tcPr>
          <w:p w14:paraId="3B71E2B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25.89 €</w:t>
            </w:r>
          </w:p>
        </w:tc>
        <w:tc>
          <w:tcPr>
            <w:tcW w:w="0" w:type="auto"/>
            <w:tcBorders>
              <w:top w:val="nil"/>
              <w:left w:val="nil"/>
              <w:bottom w:val="nil"/>
              <w:right w:val="nil"/>
            </w:tcBorders>
            <w:noWrap/>
            <w:vAlign w:val="center"/>
            <w:hideMark/>
          </w:tcPr>
          <w:p w14:paraId="1B1279F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26.41 €</w:t>
            </w:r>
          </w:p>
        </w:tc>
      </w:tr>
      <w:tr w:rsidR="00AA446A" w:rsidRPr="00BB18AD" w14:paraId="46170F65"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33D2335C"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μετάβασης συνεργείου για άρση βλάβης/μη </w:t>
            </w:r>
            <w:proofErr w:type="spellStart"/>
            <w:r w:rsidRPr="00BB18AD">
              <w:rPr>
                <w:rFonts w:asciiTheme="minorHAnsi" w:eastAsia="Times New Roman" w:hAnsiTheme="minorHAnsi" w:cstheme="minorHAnsi"/>
                <w:color w:val="000000"/>
                <w:sz w:val="16"/>
                <w:szCs w:val="16"/>
                <w:lang w:eastAsia="ja-JP"/>
              </w:rPr>
              <w:t>απόδοχή</w:t>
            </w:r>
            <w:proofErr w:type="spellEnd"/>
            <w:r w:rsidRPr="00BB18AD">
              <w:rPr>
                <w:rFonts w:asciiTheme="minorHAnsi" w:eastAsia="Times New Roman" w:hAnsiTheme="minorHAnsi" w:cstheme="minorHAnsi"/>
                <w:color w:val="000000"/>
                <w:sz w:val="16"/>
                <w:szCs w:val="16"/>
                <w:lang w:eastAsia="ja-JP"/>
              </w:rPr>
              <w:t xml:space="preserve"> παράδοσης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υπαιτιότητας Παρόχου (εγκατάσταση </w:t>
            </w:r>
            <w:proofErr w:type="spellStart"/>
            <w:r w:rsidRPr="00BB18AD">
              <w:rPr>
                <w:rFonts w:asciiTheme="minorHAnsi" w:eastAsia="Times New Roman" w:hAnsiTheme="minorHAnsi" w:cstheme="minorHAnsi"/>
                <w:color w:val="000000"/>
                <w:sz w:val="16"/>
                <w:szCs w:val="16"/>
                <w:lang w:eastAsia="ja-JP"/>
              </w:rPr>
              <w:t>πελατη</w:t>
            </w:r>
            <w:proofErr w:type="spellEnd"/>
            <w:r w:rsidRPr="00BB18AD">
              <w:rPr>
                <w:rFonts w:asciiTheme="minorHAnsi" w:eastAsia="Times New Roman" w:hAnsiTheme="minorHAnsi" w:cstheme="minorHAnsi"/>
                <w:color w:val="000000"/>
                <w:sz w:val="16"/>
                <w:szCs w:val="16"/>
                <w:lang w:eastAsia="ja-JP"/>
              </w:rPr>
              <w:t xml:space="preserve"> παρόχου)</w:t>
            </w:r>
          </w:p>
        </w:tc>
        <w:tc>
          <w:tcPr>
            <w:tcW w:w="2025" w:type="dxa"/>
            <w:tcBorders>
              <w:top w:val="nil"/>
              <w:left w:val="nil"/>
              <w:bottom w:val="single" w:sz="4" w:space="0" w:color="auto"/>
              <w:right w:val="single" w:sz="4" w:space="0" w:color="auto"/>
            </w:tcBorders>
            <w:noWrap/>
            <w:vAlign w:val="center"/>
            <w:hideMark/>
          </w:tcPr>
          <w:p w14:paraId="22091DE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2CCD35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26.38 €</w:t>
            </w:r>
          </w:p>
        </w:tc>
        <w:tc>
          <w:tcPr>
            <w:tcW w:w="968" w:type="dxa"/>
            <w:tcBorders>
              <w:top w:val="nil"/>
              <w:left w:val="nil"/>
              <w:bottom w:val="nil"/>
              <w:right w:val="nil"/>
            </w:tcBorders>
            <w:noWrap/>
            <w:vAlign w:val="center"/>
            <w:hideMark/>
          </w:tcPr>
          <w:p w14:paraId="16D4F28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30.81 €</w:t>
            </w:r>
          </w:p>
        </w:tc>
        <w:tc>
          <w:tcPr>
            <w:tcW w:w="0" w:type="auto"/>
            <w:tcBorders>
              <w:top w:val="nil"/>
              <w:left w:val="nil"/>
              <w:bottom w:val="nil"/>
              <w:right w:val="nil"/>
            </w:tcBorders>
            <w:noWrap/>
            <w:vAlign w:val="center"/>
            <w:hideMark/>
          </w:tcPr>
          <w:p w14:paraId="0268B57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31.58 €</w:t>
            </w:r>
          </w:p>
        </w:tc>
        <w:tc>
          <w:tcPr>
            <w:tcW w:w="0" w:type="auto"/>
            <w:tcBorders>
              <w:top w:val="nil"/>
              <w:left w:val="nil"/>
              <w:bottom w:val="nil"/>
              <w:right w:val="nil"/>
            </w:tcBorders>
            <w:noWrap/>
            <w:vAlign w:val="center"/>
            <w:hideMark/>
          </w:tcPr>
          <w:p w14:paraId="0605F48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32.37 €</w:t>
            </w:r>
          </w:p>
        </w:tc>
        <w:tc>
          <w:tcPr>
            <w:tcW w:w="0" w:type="auto"/>
            <w:tcBorders>
              <w:top w:val="nil"/>
              <w:left w:val="nil"/>
              <w:bottom w:val="nil"/>
              <w:right w:val="nil"/>
            </w:tcBorders>
            <w:noWrap/>
            <w:vAlign w:val="center"/>
            <w:hideMark/>
          </w:tcPr>
          <w:p w14:paraId="2D82297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33.21 €</w:t>
            </w:r>
          </w:p>
        </w:tc>
        <w:tc>
          <w:tcPr>
            <w:tcW w:w="0" w:type="auto"/>
            <w:tcBorders>
              <w:top w:val="nil"/>
              <w:left w:val="nil"/>
              <w:bottom w:val="nil"/>
              <w:right w:val="nil"/>
            </w:tcBorders>
            <w:noWrap/>
            <w:vAlign w:val="center"/>
            <w:hideMark/>
          </w:tcPr>
          <w:p w14:paraId="757DD64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33.91 €</w:t>
            </w:r>
          </w:p>
        </w:tc>
        <w:tc>
          <w:tcPr>
            <w:tcW w:w="0" w:type="auto"/>
            <w:tcBorders>
              <w:top w:val="nil"/>
              <w:left w:val="nil"/>
              <w:bottom w:val="nil"/>
              <w:right w:val="nil"/>
            </w:tcBorders>
            <w:noWrap/>
            <w:vAlign w:val="center"/>
            <w:hideMark/>
          </w:tcPr>
          <w:p w14:paraId="7792F9E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34.58 €</w:t>
            </w:r>
          </w:p>
        </w:tc>
        <w:tc>
          <w:tcPr>
            <w:tcW w:w="0" w:type="auto"/>
            <w:tcBorders>
              <w:top w:val="nil"/>
              <w:left w:val="nil"/>
              <w:bottom w:val="nil"/>
              <w:right w:val="nil"/>
            </w:tcBorders>
            <w:noWrap/>
            <w:vAlign w:val="center"/>
            <w:hideMark/>
          </w:tcPr>
          <w:p w14:paraId="5C8A4F3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35.28 €</w:t>
            </w:r>
          </w:p>
        </w:tc>
        <w:tc>
          <w:tcPr>
            <w:tcW w:w="0" w:type="auto"/>
            <w:tcBorders>
              <w:top w:val="nil"/>
              <w:left w:val="nil"/>
              <w:bottom w:val="nil"/>
              <w:right w:val="nil"/>
            </w:tcBorders>
            <w:noWrap/>
            <w:vAlign w:val="center"/>
            <w:hideMark/>
          </w:tcPr>
          <w:p w14:paraId="410DB64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35.98 €</w:t>
            </w:r>
          </w:p>
        </w:tc>
      </w:tr>
      <w:tr w:rsidR="00AA446A" w:rsidRPr="00BB18AD" w14:paraId="2D61BF90"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DB67FB6"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μετάβασης συνεργείου για άρση βλάβης/μη </w:t>
            </w:r>
            <w:proofErr w:type="spellStart"/>
            <w:r w:rsidRPr="00BB18AD">
              <w:rPr>
                <w:rFonts w:asciiTheme="minorHAnsi" w:eastAsia="Times New Roman" w:hAnsiTheme="minorHAnsi" w:cstheme="minorHAnsi"/>
                <w:color w:val="000000"/>
                <w:sz w:val="16"/>
                <w:szCs w:val="16"/>
                <w:lang w:eastAsia="ja-JP"/>
              </w:rPr>
              <w:t>απόδοχή</w:t>
            </w:r>
            <w:proofErr w:type="spellEnd"/>
            <w:r w:rsidRPr="00BB18AD">
              <w:rPr>
                <w:rFonts w:asciiTheme="minorHAnsi" w:eastAsia="Times New Roman" w:hAnsiTheme="minorHAnsi" w:cstheme="minorHAnsi"/>
                <w:color w:val="000000"/>
                <w:sz w:val="16"/>
                <w:szCs w:val="16"/>
                <w:lang w:eastAsia="ja-JP"/>
              </w:rPr>
              <w:t xml:space="preserve"> παράδοσης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υπαιτιότητας Παρόχου (εγκατάσταση παρόχου)</w:t>
            </w:r>
          </w:p>
        </w:tc>
        <w:tc>
          <w:tcPr>
            <w:tcW w:w="2025" w:type="dxa"/>
            <w:tcBorders>
              <w:top w:val="nil"/>
              <w:left w:val="nil"/>
              <w:bottom w:val="single" w:sz="4" w:space="0" w:color="auto"/>
              <w:right w:val="single" w:sz="4" w:space="0" w:color="auto"/>
            </w:tcBorders>
            <w:noWrap/>
            <w:vAlign w:val="center"/>
            <w:hideMark/>
          </w:tcPr>
          <w:p w14:paraId="5D4E6A2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244ADF3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22.39 €</w:t>
            </w:r>
          </w:p>
        </w:tc>
        <w:tc>
          <w:tcPr>
            <w:tcW w:w="968" w:type="dxa"/>
            <w:tcBorders>
              <w:top w:val="nil"/>
              <w:left w:val="nil"/>
              <w:bottom w:val="nil"/>
              <w:right w:val="nil"/>
            </w:tcBorders>
            <w:noWrap/>
            <w:vAlign w:val="center"/>
            <w:hideMark/>
          </w:tcPr>
          <w:p w14:paraId="676114C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26.15 €</w:t>
            </w:r>
          </w:p>
        </w:tc>
        <w:tc>
          <w:tcPr>
            <w:tcW w:w="0" w:type="auto"/>
            <w:tcBorders>
              <w:top w:val="nil"/>
              <w:left w:val="nil"/>
              <w:bottom w:val="nil"/>
              <w:right w:val="nil"/>
            </w:tcBorders>
            <w:noWrap/>
            <w:vAlign w:val="center"/>
            <w:hideMark/>
          </w:tcPr>
          <w:p w14:paraId="1267A03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26.80 €</w:t>
            </w:r>
          </w:p>
        </w:tc>
        <w:tc>
          <w:tcPr>
            <w:tcW w:w="0" w:type="auto"/>
            <w:tcBorders>
              <w:top w:val="nil"/>
              <w:left w:val="nil"/>
              <w:bottom w:val="nil"/>
              <w:right w:val="nil"/>
            </w:tcBorders>
            <w:noWrap/>
            <w:vAlign w:val="center"/>
            <w:hideMark/>
          </w:tcPr>
          <w:p w14:paraId="2C7A2A1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27.47 €</w:t>
            </w:r>
          </w:p>
        </w:tc>
        <w:tc>
          <w:tcPr>
            <w:tcW w:w="0" w:type="auto"/>
            <w:tcBorders>
              <w:top w:val="nil"/>
              <w:left w:val="nil"/>
              <w:bottom w:val="nil"/>
              <w:right w:val="nil"/>
            </w:tcBorders>
            <w:noWrap/>
            <w:vAlign w:val="center"/>
            <w:hideMark/>
          </w:tcPr>
          <w:p w14:paraId="65AE3C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28.18 €</w:t>
            </w:r>
          </w:p>
        </w:tc>
        <w:tc>
          <w:tcPr>
            <w:tcW w:w="0" w:type="auto"/>
            <w:tcBorders>
              <w:top w:val="nil"/>
              <w:left w:val="nil"/>
              <w:bottom w:val="nil"/>
              <w:right w:val="nil"/>
            </w:tcBorders>
            <w:noWrap/>
            <w:vAlign w:val="center"/>
            <w:hideMark/>
          </w:tcPr>
          <w:p w14:paraId="6858B8C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28.77 €</w:t>
            </w:r>
          </w:p>
        </w:tc>
        <w:tc>
          <w:tcPr>
            <w:tcW w:w="0" w:type="auto"/>
            <w:tcBorders>
              <w:top w:val="nil"/>
              <w:left w:val="nil"/>
              <w:bottom w:val="nil"/>
              <w:right w:val="nil"/>
            </w:tcBorders>
            <w:noWrap/>
            <w:vAlign w:val="center"/>
            <w:hideMark/>
          </w:tcPr>
          <w:p w14:paraId="2EB50D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29.35 €</w:t>
            </w:r>
          </w:p>
        </w:tc>
        <w:tc>
          <w:tcPr>
            <w:tcW w:w="0" w:type="auto"/>
            <w:tcBorders>
              <w:top w:val="nil"/>
              <w:left w:val="nil"/>
              <w:bottom w:val="nil"/>
              <w:right w:val="nil"/>
            </w:tcBorders>
            <w:noWrap/>
            <w:vAlign w:val="center"/>
            <w:hideMark/>
          </w:tcPr>
          <w:p w14:paraId="72D76A9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29.94 €</w:t>
            </w:r>
          </w:p>
        </w:tc>
        <w:tc>
          <w:tcPr>
            <w:tcW w:w="0" w:type="auto"/>
            <w:tcBorders>
              <w:top w:val="nil"/>
              <w:left w:val="nil"/>
              <w:bottom w:val="nil"/>
              <w:right w:val="nil"/>
            </w:tcBorders>
            <w:noWrap/>
            <w:vAlign w:val="center"/>
            <w:hideMark/>
          </w:tcPr>
          <w:p w14:paraId="4D22068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30.53 €</w:t>
            </w:r>
          </w:p>
        </w:tc>
      </w:tr>
      <w:tr w:rsidR="00AA446A" w:rsidRPr="00BB18AD" w14:paraId="1CC4684E"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19FED29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μετάβασης συνεργείου σε συνδυαστική επίσκεψη για άρση βλάβης/μη αποδοχή παράδοσης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υπαιτιότητας Παρόχου </w:t>
            </w:r>
          </w:p>
        </w:tc>
        <w:tc>
          <w:tcPr>
            <w:tcW w:w="2025" w:type="dxa"/>
            <w:tcBorders>
              <w:top w:val="nil"/>
              <w:left w:val="nil"/>
              <w:bottom w:val="single" w:sz="4" w:space="0" w:color="auto"/>
              <w:right w:val="single" w:sz="4" w:space="0" w:color="auto"/>
            </w:tcBorders>
            <w:noWrap/>
            <w:vAlign w:val="center"/>
            <w:hideMark/>
          </w:tcPr>
          <w:p w14:paraId="5FE1346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DA36B6B"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24.88 €</w:t>
            </w:r>
          </w:p>
        </w:tc>
        <w:tc>
          <w:tcPr>
            <w:tcW w:w="968" w:type="dxa"/>
            <w:tcBorders>
              <w:top w:val="nil"/>
              <w:left w:val="nil"/>
              <w:bottom w:val="nil"/>
              <w:right w:val="nil"/>
            </w:tcBorders>
            <w:noWrap/>
            <w:vAlign w:val="center"/>
            <w:hideMark/>
          </w:tcPr>
          <w:p w14:paraId="615CBD3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29.07 €</w:t>
            </w:r>
          </w:p>
        </w:tc>
        <w:tc>
          <w:tcPr>
            <w:tcW w:w="0" w:type="auto"/>
            <w:tcBorders>
              <w:top w:val="nil"/>
              <w:left w:val="nil"/>
              <w:bottom w:val="nil"/>
              <w:right w:val="nil"/>
            </w:tcBorders>
            <w:noWrap/>
            <w:vAlign w:val="center"/>
            <w:hideMark/>
          </w:tcPr>
          <w:p w14:paraId="3DD3BC8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29.79 €</w:t>
            </w:r>
          </w:p>
        </w:tc>
        <w:tc>
          <w:tcPr>
            <w:tcW w:w="0" w:type="auto"/>
            <w:tcBorders>
              <w:top w:val="nil"/>
              <w:left w:val="nil"/>
              <w:bottom w:val="nil"/>
              <w:right w:val="nil"/>
            </w:tcBorders>
            <w:noWrap/>
            <w:vAlign w:val="center"/>
            <w:hideMark/>
          </w:tcPr>
          <w:p w14:paraId="7EF5315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30.53 €</w:t>
            </w:r>
          </w:p>
        </w:tc>
        <w:tc>
          <w:tcPr>
            <w:tcW w:w="0" w:type="auto"/>
            <w:tcBorders>
              <w:top w:val="nil"/>
              <w:left w:val="nil"/>
              <w:bottom w:val="nil"/>
              <w:right w:val="nil"/>
            </w:tcBorders>
            <w:noWrap/>
            <w:vAlign w:val="center"/>
            <w:hideMark/>
          </w:tcPr>
          <w:p w14:paraId="1F7267F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31.32 €</w:t>
            </w:r>
          </w:p>
        </w:tc>
        <w:tc>
          <w:tcPr>
            <w:tcW w:w="0" w:type="auto"/>
            <w:tcBorders>
              <w:top w:val="nil"/>
              <w:left w:val="nil"/>
              <w:bottom w:val="nil"/>
              <w:right w:val="nil"/>
            </w:tcBorders>
            <w:noWrap/>
            <w:vAlign w:val="center"/>
            <w:hideMark/>
          </w:tcPr>
          <w:p w14:paraId="030C342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31.98 €</w:t>
            </w:r>
          </w:p>
        </w:tc>
        <w:tc>
          <w:tcPr>
            <w:tcW w:w="0" w:type="auto"/>
            <w:tcBorders>
              <w:top w:val="nil"/>
              <w:left w:val="nil"/>
              <w:bottom w:val="nil"/>
              <w:right w:val="nil"/>
            </w:tcBorders>
            <w:noWrap/>
            <w:vAlign w:val="center"/>
            <w:hideMark/>
          </w:tcPr>
          <w:p w14:paraId="0639441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32.62 €</w:t>
            </w:r>
          </w:p>
        </w:tc>
        <w:tc>
          <w:tcPr>
            <w:tcW w:w="0" w:type="auto"/>
            <w:tcBorders>
              <w:top w:val="nil"/>
              <w:left w:val="nil"/>
              <w:bottom w:val="nil"/>
              <w:right w:val="nil"/>
            </w:tcBorders>
            <w:noWrap/>
            <w:vAlign w:val="center"/>
            <w:hideMark/>
          </w:tcPr>
          <w:p w14:paraId="5DF6C9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33.27 €</w:t>
            </w:r>
          </w:p>
        </w:tc>
        <w:tc>
          <w:tcPr>
            <w:tcW w:w="0" w:type="auto"/>
            <w:tcBorders>
              <w:top w:val="nil"/>
              <w:left w:val="nil"/>
              <w:bottom w:val="nil"/>
              <w:right w:val="nil"/>
            </w:tcBorders>
            <w:noWrap/>
            <w:vAlign w:val="center"/>
            <w:hideMark/>
          </w:tcPr>
          <w:p w14:paraId="5FA6CAF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33.94 €</w:t>
            </w:r>
          </w:p>
        </w:tc>
      </w:tr>
      <w:tr w:rsidR="00AA446A" w:rsidRPr="00BB18AD" w14:paraId="438387E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5E2294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lastRenderedPageBreak/>
              <w:t xml:space="preserve">Εφάπαξ τέλος άσκοπης απασχόλησης συνεργείου για άρση βλάβης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4055E0A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399772E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22.39 €</w:t>
            </w:r>
          </w:p>
        </w:tc>
        <w:tc>
          <w:tcPr>
            <w:tcW w:w="968" w:type="dxa"/>
            <w:tcBorders>
              <w:top w:val="nil"/>
              <w:left w:val="nil"/>
              <w:bottom w:val="nil"/>
              <w:right w:val="nil"/>
            </w:tcBorders>
            <w:noWrap/>
            <w:vAlign w:val="center"/>
            <w:hideMark/>
          </w:tcPr>
          <w:p w14:paraId="021FEFC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26.15 €</w:t>
            </w:r>
          </w:p>
        </w:tc>
        <w:tc>
          <w:tcPr>
            <w:tcW w:w="0" w:type="auto"/>
            <w:tcBorders>
              <w:top w:val="nil"/>
              <w:left w:val="nil"/>
              <w:bottom w:val="nil"/>
              <w:right w:val="nil"/>
            </w:tcBorders>
            <w:noWrap/>
            <w:vAlign w:val="center"/>
            <w:hideMark/>
          </w:tcPr>
          <w:p w14:paraId="1E3E28F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26.80 €</w:t>
            </w:r>
          </w:p>
        </w:tc>
        <w:tc>
          <w:tcPr>
            <w:tcW w:w="0" w:type="auto"/>
            <w:tcBorders>
              <w:top w:val="nil"/>
              <w:left w:val="nil"/>
              <w:bottom w:val="nil"/>
              <w:right w:val="nil"/>
            </w:tcBorders>
            <w:noWrap/>
            <w:vAlign w:val="center"/>
            <w:hideMark/>
          </w:tcPr>
          <w:p w14:paraId="51B661C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27.47 €</w:t>
            </w:r>
          </w:p>
        </w:tc>
        <w:tc>
          <w:tcPr>
            <w:tcW w:w="0" w:type="auto"/>
            <w:tcBorders>
              <w:top w:val="nil"/>
              <w:left w:val="nil"/>
              <w:bottom w:val="nil"/>
              <w:right w:val="nil"/>
            </w:tcBorders>
            <w:noWrap/>
            <w:vAlign w:val="center"/>
            <w:hideMark/>
          </w:tcPr>
          <w:p w14:paraId="5CD0E14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28.18 €</w:t>
            </w:r>
          </w:p>
        </w:tc>
        <w:tc>
          <w:tcPr>
            <w:tcW w:w="0" w:type="auto"/>
            <w:tcBorders>
              <w:top w:val="nil"/>
              <w:left w:val="nil"/>
              <w:bottom w:val="nil"/>
              <w:right w:val="nil"/>
            </w:tcBorders>
            <w:noWrap/>
            <w:vAlign w:val="center"/>
            <w:hideMark/>
          </w:tcPr>
          <w:p w14:paraId="5460766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28.77 €</w:t>
            </w:r>
          </w:p>
        </w:tc>
        <w:tc>
          <w:tcPr>
            <w:tcW w:w="0" w:type="auto"/>
            <w:tcBorders>
              <w:top w:val="nil"/>
              <w:left w:val="nil"/>
              <w:bottom w:val="nil"/>
              <w:right w:val="nil"/>
            </w:tcBorders>
            <w:noWrap/>
            <w:vAlign w:val="center"/>
            <w:hideMark/>
          </w:tcPr>
          <w:p w14:paraId="13AA49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29.35 €</w:t>
            </w:r>
          </w:p>
        </w:tc>
        <w:tc>
          <w:tcPr>
            <w:tcW w:w="0" w:type="auto"/>
            <w:tcBorders>
              <w:top w:val="nil"/>
              <w:left w:val="nil"/>
              <w:bottom w:val="nil"/>
              <w:right w:val="nil"/>
            </w:tcBorders>
            <w:noWrap/>
            <w:vAlign w:val="center"/>
            <w:hideMark/>
          </w:tcPr>
          <w:p w14:paraId="06D43F5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29.94 €</w:t>
            </w:r>
          </w:p>
        </w:tc>
        <w:tc>
          <w:tcPr>
            <w:tcW w:w="0" w:type="auto"/>
            <w:tcBorders>
              <w:top w:val="nil"/>
              <w:left w:val="nil"/>
              <w:bottom w:val="nil"/>
              <w:right w:val="nil"/>
            </w:tcBorders>
            <w:noWrap/>
            <w:vAlign w:val="center"/>
            <w:hideMark/>
          </w:tcPr>
          <w:p w14:paraId="178E273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30.53 €</w:t>
            </w:r>
          </w:p>
        </w:tc>
      </w:tr>
      <w:tr w:rsidR="00AA446A" w:rsidRPr="00BB18AD" w14:paraId="0D4B2B83"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8018CB9"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απασχόλησης συνεργείου για άρση βλάβης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υπαιτιότητας ΠΧΤΥ</w:t>
            </w:r>
          </w:p>
        </w:tc>
        <w:tc>
          <w:tcPr>
            <w:tcW w:w="2025" w:type="dxa"/>
            <w:tcBorders>
              <w:top w:val="nil"/>
              <w:left w:val="nil"/>
              <w:bottom w:val="single" w:sz="4" w:space="0" w:color="auto"/>
              <w:right w:val="single" w:sz="4" w:space="0" w:color="auto"/>
            </w:tcBorders>
            <w:noWrap/>
            <w:vAlign w:val="center"/>
            <w:hideMark/>
          </w:tcPr>
          <w:p w14:paraId="5E806CF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FE074A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6.44 €</w:t>
            </w:r>
          </w:p>
        </w:tc>
        <w:tc>
          <w:tcPr>
            <w:tcW w:w="968" w:type="dxa"/>
            <w:tcBorders>
              <w:top w:val="nil"/>
              <w:left w:val="nil"/>
              <w:bottom w:val="nil"/>
              <w:right w:val="nil"/>
            </w:tcBorders>
            <w:noWrap/>
            <w:vAlign w:val="center"/>
            <w:hideMark/>
          </w:tcPr>
          <w:p w14:paraId="60E8045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7.52 €</w:t>
            </w:r>
          </w:p>
        </w:tc>
        <w:tc>
          <w:tcPr>
            <w:tcW w:w="0" w:type="auto"/>
            <w:tcBorders>
              <w:top w:val="nil"/>
              <w:left w:val="nil"/>
              <w:bottom w:val="nil"/>
              <w:right w:val="nil"/>
            </w:tcBorders>
            <w:noWrap/>
            <w:vAlign w:val="center"/>
            <w:hideMark/>
          </w:tcPr>
          <w:p w14:paraId="3FFC013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7.70 €</w:t>
            </w:r>
          </w:p>
        </w:tc>
        <w:tc>
          <w:tcPr>
            <w:tcW w:w="0" w:type="auto"/>
            <w:tcBorders>
              <w:top w:val="nil"/>
              <w:left w:val="nil"/>
              <w:bottom w:val="nil"/>
              <w:right w:val="nil"/>
            </w:tcBorders>
            <w:noWrap/>
            <w:vAlign w:val="center"/>
            <w:hideMark/>
          </w:tcPr>
          <w:p w14:paraId="41C81D0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7.90 €</w:t>
            </w:r>
          </w:p>
        </w:tc>
        <w:tc>
          <w:tcPr>
            <w:tcW w:w="0" w:type="auto"/>
            <w:tcBorders>
              <w:top w:val="nil"/>
              <w:left w:val="nil"/>
              <w:bottom w:val="nil"/>
              <w:right w:val="nil"/>
            </w:tcBorders>
            <w:noWrap/>
            <w:vAlign w:val="center"/>
            <w:hideMark/>
          </w:tcPr>
          <w:p w14:paraId="350EAB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8.10 €</w:t>
            </w:r>
          </w:p>
        </w:tc>
        <w:tc>
          <w:tcPr>
            <w:tcW w:w="0" w:type="auto"/>
            <w:tcBorders>
              <w:top w:val="nil"/>
              <w:left w:val="nil"/>
              <w:bottom w:val="nil"/>
              <w:right w:val="nil"/>
            </w:tcBorders>
            <w:noWrap/>
            <w:vAlign w:val="center"/>
            <w:hideMark/>
          </w:tcPr>
          <w:p w14:paraId="0EDAEC4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8.27 €</w:t>
            </w:r>
          </w:p>
        </w:tc>
        <w:tc>
          <w:tcPr>
            <w:tcW w:w="0" w:type="auto"/>
            <w:tcBorders>
              <w:top w:val="nil"/>
              <w:left w:val="nil"/>
              <w:bottom w:val="nil"/>
              <w:right w:val="nil"/>
            </w:tcBorders>
            <w:noWrap/>
            <w:vAlign w:val="center"/>
            <w:hideMark/>
          </w:tcPr>
          <w:p w14:paraId="7FA7EAE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8.44 €</w:t>
            </w:r>
          </w:p>
        </w:tc>
        <w:tc>
          <w:tcPr>
            <w:tcW w:w="0" w:type="auto"/>
            <w:tcBorders>
              <w:top w:val="nil"/>
              <w:left w:val="nil"/>
              <w:bottom w:val="nil"/>
              <w:right w:val="nil"/>
            </w:tcBorders>
            <w:noWrap/>
            <w:vAlign w:val="center"/>
            <w:hideMark/>
          </w:tcPr>
          <w:p w14:paraId="67EBDB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8.61 €</w:t>
            </w:r>
          </w:p>
        </w:tc>
        <w:tc>
          <w:tcPr>
            <w:tcW w:w="0" w:type="auto"/>
            <w:tcBorders>
              <w:top w:val="nil"/>
              <w:left w:val="nil"/>
              <w:bottom w:val="nil"/>
              <w:right w:val="nil"/>
            </w:tcBorders>
            <w:noWrap/>
            <w:vAlign w:val="center"/>
            <w:hideMark/>
          </w:tcPr>
          <w:p w14:paraId="5E52106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8.78 €</w:t>
            </w:r>
          </w:p>
        </w:tc>
      </w:tr>
      <w:tr w:rsidR="00AA446A" w:rsidRPr="00BB18AD" w14:paraId="540B56A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7D10501"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Τέλος αλλαγής ζευγών </w:t>
            </w:r>
            <w:proofErr w:type="spellStart"/>
            <w:r w:rsidRPr="00BB18AD">
              <w:rPr>
                <w:rFonts w:asciiTheme="minorHAnsi" w:eastAsia="Times New Roman" w:hAnsiTheme="minorHAnsi" w:cstheme="minorHAnsi"/>
                <w:color w:val="000000"/>
                <w:sz w:val="16"/>
                <w:szCs w:val="16"/>
                <w:lang w:eastAsia="ja-JP"/>
              </w:rPr>
              <w:t>ΤοΥΒ</w:t>
            </w:r>
            <w:proofErr w:type="spellEnd"/>
            <w:r w:rsidRPr="00BB18AD">
              <w:rPr>
                <w:rFonts w:asciiTheme="minorHAnsi" w:eastAsia="Times New Roman" w:hAnsiTheme="minorHAnsi" w:cstheme="minorHAnsi"/>
                <w:color w:val="000000"/>
                <w:sz w:val="16"/>
                <w:szCs w:val="16"/>
                <w:lang w:eastAsia="ja-JP"/>
              </w:rPr>
              <w:t xml:space="preserve"> σε περίπτωση χαμηλού συγχρονισμού</w:t>
            </w:r>
          </w:p>
        </w:tc>
        <w:tc>
          <w:tcPr>
            <w:tcW w:w="2025" w:type="dxa"/>
            <w:tcBorders>
              <w:top w:val="nil"/>
              <w:left w:val="nil"/>
              <w:bottom w:val="single" w:sz="4" w:space="0" w:color="auto"/>
              <w:right w:val="single" w:sz="4" w:space="0" w:color="auto"/>
            </w:tcBorders>
            <w:noWrap/>
            <w:vAlign w:val="center"/>
            <w:hideMark/>
          </w:tcPr>
          <w:p w14:paraId="48B9A49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14ED368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32.91 €</w:t>
            </w:r>
          </w:p>
        </w:tc>
        <w:tc>
          <w:tcPr>
            <w:tcW w:w="968" w:type="dxa"/>
            <w:tcBorders>
              <w:top w:val="nil"/>
              <w:left w:val="nil"/>
              <w:bottom w:val="nil"/>
              <w:right w:val="nil"/>
            </w:tcBorders>
            <w:noWrap/>
            <w:vAlign w:val="center"/>
            <w:hideMark/>
          </w:tcPr>
          <w:p w14:paraId="6B5115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38.45 €</w:t>
            </w:r>
          </w:p>
        </w:tc>
        <w:tc>
          <w:tcPr>
            <w:tcW w:w="0" w:type="auto"/>
            <w:tcBorders>
              <w:top w:val="nil"/>
              <w:left w:val="nil"/>
              <w:bottom w:val="nil"/>
              <w:right w:val="nil"/>
            </w:tcBorders>
            <w:noWrap/>
            <w:vAlign w:val="center"/>
            <w:hideMark/>
          </w:tcPr>
          <w:p w14:paraId="20BC88F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39.40 €</w:t>
            </w:r>
          </w:p>
        </w:tc>
        <w:tc>
          <w:tcPr>
            <w:tcW w:w="0" w:type="auto"/>
            <w:tcBorders>
              <w:top w:val="nil"/>
              <w:left w:val="nil"/>
              <w:bottom w:val="nil"/>
              <w:right w:val="nil"/>
            </w:tcBorders>
            <w:noWrap/>
            <w:vAlign w:val="center"/>
            <w:hideMark/>
          </w:tcPr>
          <w:p w14:paraId="7BDF75A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40.38 €</w:t>
            </w:r>
          </w:p>
        </w:tc>
        <w:tc>
          <w:tcPr>
            <w:tcW w:w="0" w:type="auto"/>
            <w:tcBorders>
              <w:top w:val="nil"/>
              <w:left w:val="nil"/>
              <w:bottom w:val="nil"/>
              <w:right w:val="nil"/>
            </w:tcBorders>
            <w:noWrap/>
            <w:vAlign w:val="center"/>
            <w:hideMark/>
          </w:tcPr>
          <w:p w14:paraId="46B230A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41.43 €</w:t>
            </w:r>
          </w:p>
        </w:tc>
        <w:tc>
          <w:tcPr>
            <w:tcW w:w="0" w:type="auto"/>
            <w:tcBorders>
              <w:top w:val="nil"/>
              <w:left w:val="nil"/>
              <w:bottom w:val="nil"/>
              <w:right w:val="nil"/>
            </w:tcBorders>
            <w:noWrap/>
            <w:vAlign w:val="center"/>
            <w:hideMark/>
          </w:tcPr>
          <w:p w14:paraId="3D0284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42.30 €</w:t>
            </w:r>
          </w:p>
        </w:tc>
        <w:tc>
          <w:tcPr>
            <w:tcW w:w="0" w:type="auto"/>
            <w:tcBorders>
              <w:top w:val="nil"/>
              <w:left w:val="nil"/>
              <w:bottom w:val="nil"/>
              <w:right w:val="nil"/>
            </w:tcBorders>
            <w:noWrap/>
            <w:vAlign w:val="center"/>
            <w:hideMark/>
          </w:tcPr>
          <w:p w14:paraId="249AC9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43.15 €</w:t>
            </w:r>
          </w:p>
        </w:tc>
        <w:tc>
          <w:tcPr>
            <w:tcW w:w="0" w:type="auto"/>
            <w:tcBorders>
              <w:top w:val="nil"/>
              <w:left w:val="nil"/>
              <w:bottom w:val="nil"/>
              <w:right w:val="nil"/>
            </w:tcBorders>
            <w:noWrap/>
            <w:vAlign w:val="center"/>
            <w:hideMark/>
          </w:tcPr>
          <w:p w14:paraId="6135F3C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44.01 €</w:t>
            </w:r>
          </w:p>
        </w:tc>
        <w:tc>
          <w:tcPr>
            <w:tcW w:w="0" w:type="auto"/>
            <w:tcBorders>
              <w:top w:val="nil"/>
              <w:left w:val="nil"/>
              <w:bottom w:val="nil"/>
              <w:right w:val="nil"/>
            </w:tcBorders>
            <w:noWrap/>
            <w:vAlign w:val="center"/>
            <w:hideMark/>
          </w:tcPr>
          <w:p w14:paraId="6DD65F1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44.89 €</w:t>
            </w:r>
          </w:p>
        </w:tc>
      </w:tr>
      <w:tr w:rsidR="00AA446A" w:rsidRPr="00BB18AD" w14:paraId="7E27F300"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2089917"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Τέλος αλλαγής ορίου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2EE5DF5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43B5301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25.00 €</w:t>
            </w:r>
          </w:p>
        </w:tc>
        <w:tc>
          <w:tcPr>
            <w:tcW w:w="968" w:type="dxa"/>
            <w:tcBorders>
              <w:top w:val="nil"/>
              <w:left w:val="nil"/>
              <w:bottom w:val="nil"/>
              <w:right w:val="nil"/>
            </w:tcBorders>
            <w:noWrap/>
            <w:vAlign w:val="center"/>
            <w:hideMark/>
          </w:tcPr>
          <w:p w14:paraId="1901EFD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29.21 €</w:t>
            </w:r>
          </w:p>
        </w:tc>
        <w:tc>
          <w:tcPr>
            <w:tcW w:w="0" w:type="auto"/>
            <w:tcBorders>
              <w:top w:val="nil"/>
              <w:left w:val="nil"/>
              <w:bottom w:val="nil"/>
              <w:right w:val="nil"/>
            </w:tcBorders>
            <w:noWrap/>
            <w:vAlign w:val="center"/>
            <w:hideMark/>
          </w:tcPr>
          <w:p w14:paraId="7A5BDC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29.93 €</w:t>
            </w:r>
          </w:p>
        </w:tc>
        <w:tc>
          <w:tcPr>
            <w:tcW w:w="0" w:type="auto"/>
            <w:tcBorders>
              <w:top w:val="nil"/>
              <w:left w:val="nil"/>
              <w:bottom w:val="nil"/>
              <w:right w:val="nil"/>
            </w:tcBorders>
            <w:noWrap/>
            <w:vAlign w:val="center"/>
            <w:hideMark/>
          </w:tcPr>
          <w:p w14:paraId="31273E4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30.68 €</w:t>
            </w:r>
          </w:p>
        </w:tc>
        <w:tc>
          <w:tcPr>
            <w:tcW w:w="0" w:type="auto"/>
            <w:tcBorders>
              <w:top w:val="nil"/>
              <w:left w:val="nil"/>
              <w:bottom w:val="nil"/>
              <w:right w:val="nil"/>
            </w:tcBorders>
            <w:noWrap/>
            <w:vAlign w:val="center"/>
            <w:hideMark/>
          </w:tcPr>
          <w:p w14:paraId="498D9F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31.48 €</w:t>
            </w:r>
          </w:p>
        </w:tc>
        <w:tc>
          <w:tcPr>
            <w:tcW w:w="0" w:type="auto"/>
            <w:tcBorders>
              <w:top w:val="nil"/>
              <w:left w:val="nil"/>
              <w:bottom w:val="nil"/>
              <w:right w:val="nil"/>
            </w:tcBorders>
            <w:noWrap/>
            <w:vAlign w:val="center"/>
            <w:hideMark/>
          </w:tcPr>
          <w:p w14:paraId="5937A20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32.14 €</w:t>
            </w:r>
          </w:p>
        </w:tc>
        <w:tc>
          <w:tcPr>
            <w:tcW w:w="0" w:type="auto"/>
            <w:tcBorders>
              <w:top w:val="nil"/>
              <w:left w:val="nil"/>
              <w:bottom w:val="nil"/>
              <w:right w:val="nil"/>
            </w:tcBorders>
            <w:noWrap/>
            <w:vAlign w:val="center"/>
            <w:hideMark/>
          </w:tcPr>
          <w:p w14:paraId="464F053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32.78 €</w:t>
            </w:r>
          </w:p>
        </w:tc>
        <w:tc>
          <w:tcPr>
            <w:tcW w:w="0" w:type="auto"/>
            <w:tcBorders>
              <w:top w:val="nil"/>
              <w:left w:val="nil"/>
              <w:bottom w:val="nil"/>
              <w:right w:val="nil"/>
            </w:tcBorders>
            <w:noWrap/>
            <w:vAlign w:val="center"/>
            <w:hideMark/>
          </w:tcPr>
          <w:p w14:paraId="6087C45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33.44 €</w:t>
            </w:r>
          </w:p>
        </w:tc>
        <w:tc>
          <w:tcPr>
            <w:tcW w:w="0" w:type="auto"/>
            <w:tcBorders>
              <w:top w:val="nil"/>
              <w:left w:val="nil"/>
              <w:bottom w:val="nil"/>
              <w:right w:val="nil"/>
            </w:tcBorders>
            <w:noWrap/>
            <w:vAlign w:val="center"/>
            <w:hideMark/>
          </w:tcPr>
          <w:p w14:paraId="5383B0F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34.11 €</w:t>
            </w:r>
          </w:p>
        </w:tc>
      </w:tr>
      <w:tr w:rsidR="00AA446A" w:rsidRPr="00BB18AD" w14:paraId="368F4E43"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5DA244F4"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Άσκοπης Μετάβασης συνεργείου σε συνδυαστική επίσκεψη για άρση βλάβης/μη αποδοχή Τοπικού </w:t>
            </w:r>
            <w:proofErr w:type="spellStart"/>
            <w:r w:rsidRPr="00BB18AD">
              <w:rPr>
                <w:rFonts w:asciiTheme="minorHAnsi" w:eastAsia="Times New Roman" w:hAnsiTheme="minorHAnsi" w:cstheme="minorHAnsi"/>
                <w:color w:val="000000"/>
                <w:sz w:val="16"/>
                <w:szCs w:val="16"/>
                <w:lang w:eastAsia="ja-JP"/>
              </w:rPr>
              <w:t>Υποβρόχου</w:t>
            </w:r>
            <w:proofErr w:type="spellEnd"/>
            <w:r w:rsidRPr="00BB18AD">
              <w:rPr>
                <w:rFonts w:asciiTheme="minorHAnsi" w:eastAsia="Times New Roman" w:hAnsiTheme="minorHAnsi" w:cstheme="minorHAnsi"/>
                <w:color w:val="000000"/>
                <w:sz w:val="16"/>
                <w:szCs w:val="16"/>
                <w:lang w:eastAsia="ja-JP"/>
              </w:rPr>
              <w:t xml:space="preserve"> υπαιτιότητας Παρόχου σε συνδυασμό με αλλαγή ορίου</w:t>
            </w:r>
          </w:p>
        </w:tc>
        <w:tc>
          <w:tcPr>
            <w:tcW w:w="2025" w:type="dxa"/>
            <w:tcBorders>
              <w:top w:val="nil"/>
              <w:left w:val="nil"/>
              <w:bottom w:val="single" w:sz="4" w:space="0" w:color="auto"/>
              <w:right w:val="single" w:sz="4" w:space="0" w:color="auto"/>
            </w:tcBorders>
            <w:noWrap/>
            <w:vAlign w:val="center"/>
            <w:hideMark/>
          </w:tcPr>
          <w:p w14:paraId="353C2B8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05E4FD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28.83 €</w:t>
            </w:r>
          </w:p>
        </w:tc>
        <w:tc>
          <w:tcPr>
            <w:tcW w:w="968" w:type="dxa"/>
            <w:tcBorders>
              <w:top w:val="nil"/>
              <w:left w:val="nil"/>
              <w:bottom w:val="nil"/>
              <w:right w:val="nil"/>
            </w:tcBorders>
            <w:noWrap/>
            <w:vAlign w:val="center"/>
            <w:hideMark/>
          </w:tcPr>
          <w:p w14:paraId="1D2A436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33.68 €</w:t>
            </w:r>
          </w:p>
        </w:tc>
        <w:tc>
          <w:tcPr>
            <w:tcW w:w="0" w:type="auto"/>
            <w:tcBorders>
              <w:top w:val="nil"/>
              <w:left w:val="nil"/>
              <w:bottom w:val="nil"/>
              <w:right w:val="nil"/>
            </w:tcBorders>
            <w:noWrap/>
            <w:vAlign w:val="center"/>
            <w:hideMark/>
          </w:tcPr>
          <w:p w14:paraId="79696F4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34.51 €</w:t>
            </w:r>
          </w:p>
        </w:tc>
        <w:tc>
          <w:tcPr>
            <w:tcW w:w="0" w:type="auto"/>
            <w:tcBorders>
              <w:top w:val="nil"/>
              <w:left w:val="nil"/>
              <w:bottom w:val="nil"/>
              <w:right w:val="nil"/>
            </w:tcBorders>
            <w:noWrap/>
            <w:vAlign w:val="center"/>
            <w:hideMark/>
          </w:tcPr>
          <w:p w14:paraId="5CDF105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35.38 €</w:t>
            </w:r>
          </w:p>
        </w:tc>
        <w:tc>
          <w:tcPr>
            <w:tcW w:w="0" w:type="auto"/>
            <w:tcBorders>
              <w:top w:val="nil"/>
              <w:left w:val="nil"/>
              <w:bottom w:val="nil"/>
              <w:right w:val="nil"/>
            </w:tcBorders>
            <w:noWrap/>
            <w:vAlign w:val="center"/>
            <w:hideMark/>
          </w:tcPr>
          <w:p w14:paraId="7481FAA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36.30 €</w:t>
            </w:r>
          </w:p>
        </w:tc>
        <w:tc>
          <w:tcPr>
            <w:tcW w:w="0" w:type="auto"/>
            <w:tcBorders>
              <w:top w:val="nil"/>
              <w:left w:val="nil"/>
              <w:bottom w:val="nil"/>
              <w:right w:val="nil"/>
            </w:tcBorders>
            <w:noWrap/>
            <w:vAlign w:val="center"/>
            <w:hideMark/>
          </w:tcPr>
          <w:p w14:paraId="397A6D0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37.06 €</w:t>
            </w:r>
          </w:p>
        </w:tc>
        <w:tc>
          <w:tcPr>
            <w:tcW w:w="0" w:type="auto"/>
            <w:tcBorders>
              <w:top w:val="nil"/>
              <w:left w:val="nil"/>
              <w:bottom w:val="nil"/>
              <w:right w:val="nil"/>
            </w:tcBorders>
            <w:noWrap/>
            <w:vAlign w:val="center"/>
            <w:hideMark/>
          </w:tcPr>
          <w:p w14:paraId="28B4950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37.80 €</w:t>
            </w:r>
          </w:p>
        </w:tc>
        <w:tc>
          <w:tcPr>
            <w:tcW w:w="0" w:type="auto"/>
            <w:tcBorders>
              <w:top w:val="nil"/>
              <w:left w:val="nil"/>
              <w:bottom w:val="nil"/>
              <w:right w:val="nil"/>
            </w:tcBorders>
            <w:noWrap/>
            <w:vAlign w:val="center"/>
            <w:hideMark/>
          </w:tcPr>
          <w:p w14:paraId="32C538C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38.56 €</w:t>
            </w:r>
          </w:p>
        </w:tc>
        <w:tc>
          <w:tcPr>
            <w:tcW w:w="0" w:type="auto"/>
            <w:tcBorders>
              <w:top w:val="nil"/>
              <w:left w:val="nil"/>
              <w:bottom w:val="nil"/>
              <w:right w:val="nil"/>
            </w:tcBorders>
            <w:noWrap/>
            <w:vAlign w:val="center"/>
            <w:hideMark/>
          </w:tcPr>
          <w:p w14:paraId="532110D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39.33 €</w:t>
            </w:r>
          </w:p>
        </w:tc>
      </w:tr>
      <w:tr w:rsidR="00AA446A" w:rsidRPr="00BB18AD" w14:paraId="34DD8F88"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vAlign w:val="center"/>
            <w:hideMark/>
          </w:tcPr>
          <w:p w14:paraId="32BA317D" w14:textId="77777777" w:rsidR="00BB18AD" w:rsidRPr="00BB18AD" w:rsidRDefault="00BB18AD" w:rsidP="00BB18AD">
            <w:pPr>
              <w:spacing w:after="0" w:line="240" w:lineRule="auto"/>
              <w:jc w:val="left"/>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eastAsia="ja-JP"/>
              </w:rPr>
              <w:t xml:space="preserve">Υπηρεσίες εικονικών προϊόντων </w:t>
            </w:r>
            <w:r w:rsidRPr="00BB18AD">
              <w:rPr>
                <w:rFonts w:asciiTheme="minorHAnsi" w:eastAsia="Times New Roman" w:hAnsiTheme="minorHAnsi" w:cstheme="minorHAnsi"/>
                <w:b/>
                <w:bCs/>
                <w:color w:val="000000"/>
                <w:sz w:val="16"/>
                <w:szCs w:val="16"/>
                <w:lang w:val="en-GB" w:eastAsia="ja-JP"/>
              </w:rPr>
              <w:t>VPU</w:t>
            </w:r>
            <w:r w:rsidRPr="00BB18AD">
              <w:rPr>
                <w:rFonts w:asciiTheme="minorHAnsi" w:eastAsia="Times New Roman" w:hAnsiTheme="minorHAnsi" w:cstheme="minorHAnsi"/>
                <w:b/>
                <w:bCs/>
                <w:color w:val="000000"/>
                <w:sz w:val="16"/>
                <w:szCs w:val="16"/>
                <w:lang w:eastAsia="ja-JP"/>
              </w:rPr>
              <w:t xml:space="preserve"> τύπου </w:t>
            </w:r>
            <w:r w:rsidRPr="00BB18AD">
              <w:rPr>
                <w:rFonts w:asciiTheme="minorHAnsi" w:eastAsia="Times New Roman" w:hAnsiTheme="minorHAnsi" w:cstheme="minorHAnsi"/>
                <w:b/>
                <w:bCs/>
                <w:color w:val="000000"/>
                <w:sz w:val="16"/>
                <w:szCs w:val="16"/>
                <w:lang w:val="en-GB" w:eastAsia="ja-JP"/>
              </w:rPr>
              <w:t>DSLAM</w:t>
            </w:r>
          </w:p>
        </w:tc>
        <w:tc>
          <w:tcPr>
            <w:tcW w:w="2025" w:type="dxa"/>
            <w:tcBorders>
              <w:top w:val="single" w:sz="4" w:space="0" w:color="auto"/>
              <w:left w:val="nil"/>
              <w:bottom w:val="single" w:sz="4" w:space="0" w:color="auto"/>
              <w:right w:val="nil"/>
            </w:tcBorders>
            <w:shd w:val="clear" w:color="000000" w:fill="FFFFCC"/>
            <w:vAlign w:val="center"/>
            <w:hideMark/>
          </w:tcPr>
          <w:p w14:paraId="2C095763"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nil"/>
              <w:left w:val="single" w:sz="4" w:space="0" w:color="auto"/>
              <w:bottom w:val="single" w:sz="4" w:space="0" w:color="auto"/>
              <w:right w:val="single" w:sz="4" w:space="0" w:color="auto"/>
            </w:tcBorders>
            <w:shd w:val="clear" w:color="000000" w:fill="FFFFCC"/>
            <w:vAlign w:val="center"/>
            <w:hideMark/>
          </w:tcPr>
          <w:p w14:paraId="7D6A35AC"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single" w:sz="4" w:space="0" w:color="auto"/>
              <w:left w:val="nil"/>
              <w:bottom w:val="single" w:sz="4" w:space="0" w:color="auto"/>
              <w:right w:val="single" w:sz="4" w:space="0" w:color="auto"/>
            </w:tcBorders>
            <w:shd w:val="clear" w:color="000000" w:fill="FFFFCC"/>
            <w:vAlign w:val="center"/>
            <w:hideMark/>
          </w:tcPr>
          <w:p w14:paraId="6E99F6FA"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3A4B973"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16B4886"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BC9E4B2"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B5733FD"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B726683"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ED37978"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1E7CE2F"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r>
      <w:tr w:rsidR="00AA446A" w:rsidRPr="00BB18AD" w14:paraId="5EA4F66F"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2D81F90"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σε ενεργό συνδρομητή ΟΤΕ</w:t>
            </w:r>
          </w:p>
        </w:tc>
        <w:tc>
          <w:tcPr>
            <w:tcW w:w="2025" w:type="dxa"/>
            <w:tcBorders>
              <w:top w:val="nil"/>
              <w:left w:val="nil"/>
              <w:bottom w:val="single" w:sz="4" w:space="0" w:color="auto"/>
              <w:right w:val="single" w:sz="4" w:space="0" w:color="auto"/>
            </w:tcBorders>
            <w:noWrap/>
            <w:vAlign w:val="center"/>
            <w:hideMark/>
          </w:tcPr>
          <w:p w14:paraId="283FA8E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D3FC51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32.79 €</w:t>
            </w:r>
          </w:p>
        </w:tc>
        <w:tc>
          <w:tcPr>
            <w:tcW w:w="968" w:type="dxa"/>
            <w:tcBorders>
              <w:top w:val="nil"/>
              <w:left w:val="nil"/>
              <w:bottom w:val="nil"/>
              <w:right w:val="nil"/>
            </w:tcBorders>
            <w:noWrap/>
            <w:vAlign w:val="center"/>
            <w:hideMark/>
          </w:tcPr>
          <w:p w14:paraId="0277EF8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38.30 €</w:t>
            </w:r>
          </w:p>
        </w:tc>
        <w:tc>
          <w:tcPr>
            <w:tcW w:w="0" w:type="auto"/>
            <w:tcBorders>
              <w:top w:val="nil"/>
              <w:left w:val="nil"/>
              <w:bottom w:val="nil"/>
              <w:right w:val="nil"/>
            </w:tcBorders>
            <w:noWrap/>
            <w:vAlign w:val="center"/>
            <w:hideMark/>
          </w:tcPr>
          <w:p w14:paraId="4E2CB30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39.25 €</w:t>
            </w:r>
          </w:p>
        </w:tc>
        <w:tc>
          <w:tcPr>
            <w:tcW w:w="0" w:type="auto"/>
            <w:tcBorders>
              <w:top w:val="nil"/>
              <w:left w:val="nil"/>
              <w:bottom w:val="nil"/>
              <w:right w:val="nil"/>
            </w:tcBorders>
            <w:noWrap/>
            <w:vAlign w:val="center"/>
            <w:hideMark/>
          </w:tcPr>
          <w:p w14:paraId="23DE15F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40.24 €</w:t>
            </w:r>
          </w:p>
        </w:tc>
        <w:tc>
          <w:tcPr>
            <w:tcW w:w="0" w:type="auto"/>
            <w:tcBorders>
              <w:top w:val="nil"/>
              <w:left w:val="nil"/>
              <w:bottom w:val="nil"/>
              <w:right w:val="nil"/>
            </w:tcBorders>
            <w:noWrap/>
            <w:vAlign w:val="center"/>
            <w:hideMark/>
          </w:tcPr>
          <w:p w14:paraId="19FCF16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41.28 €</w:t>
            </w:r>
          </w:p>
        </w:tc>
        <w:tc>
          <w:tcPr>
            <w:tcW w:w="0" w:type="auto"/>
            <w:tcBorders>
              <w:top w:val="nil"/>
              <w:left w:val="nil"/>
              <w:bottom w:val="nil"/>
              <w:right w:val="nil"/>
            </w:tcBorders>
            <w:noWrap/>
            <w:vAlign w:val="center"/>
            <w:hideMark/>
          </w:tcPr>
          <w:p w14:paraId="17C5EC5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42.15 €</w:t>
            </w:r>
          </w:p>
        </w:tc>
        <w:tc>
          <w:tcPr>
            <w:tcW w:w="0" w:type="auto"/>
            <w:tcBorders>
              <w:top w:val="nil"/>
              <w:left w:val="nil"/>
              <w:bottom w:val="nil"/>
              <w:right w:val="nil"/>
            </w:tcBorders>
            <w:noWrap/>
            <w:vAlign w:val="center"/>
            <w:hideMark/>
          </w:tcPr>
          <w:p w14:paraId="1F096D8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42.99 €</w:t>
            </w:r>
          </w:p>
        </w:tc>
        <w:tc>
          <w:tcPr>
            <w:tcW w:w="0" w:type="auto"/>
            <w:tcBorders>
              <w:top w:val="nil"/>
              <w:left w:val="nil"/>
              <w:bottom w:val="nil"/>
              <w:right w:val="nil"/>
            </w:tcBorders>
            <w:noWrap/>
            <w:vAlign w:val="center"/>
            <w:hideMark/>
          </w:tcPr>
          <w:p w14:paraId="47BA867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43.85 €</w:t>
            </w:r>
          </w:p>
        </w:tc>
        <w:tc>
          <w:tcPr>
            <w:tcW w:w="0" w:type="auto"/>
            <w:tcBorders>
              <w:top w:val="nil"/>
              <w:left w:val="nil"/>
              <w:bottom w:val="nil"/>
              <w:right w:val="nil"/>
            </w:tcBorders>
            <w:noWrap/>
            <w:vAlign w:val="center"/>
            <w:hideMark/>
          </w:tcPr>
          <w:p w14:paraId="59C466B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44.73 €</w:t>
            </w:r>
          </w:p>
        </w:tc>
      </w:tr>
      <w:tr w:rsidR="00AA446A" w:rsidRPr="00BB18AD" w14:paraId="2CA113F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98EE181"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σε ανενεργό συνδρομητή</w:t>
            </w:r>
          </w:p>
        </w:tc>
        <w:tc>
          <w:tcPr>
            <w:tcW w:w="2025" w:type="dxa"/>
            <w:tcBorders>
              <w:top w:val="nil"/>
              <w:left w:val="nil"/>
              <w:bottom w:val="single" w:sz="4" w:space="0" w:color="auto"/>
              <w:right w:val="single" w:sz="4" w:space="0" w:color="auto"/>
            </w:tcBorders>
            <w:noWrap/>
            <w:vAlign w:val="center"/>
            <w:hideMark/>
          </w:tcPr>
          <w:p w14:paraId="796E024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C59632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33.76 €</w:t>
            </w:r>
          </w:p>
        </w:tc>
        <w:tc>
          <w:tcPr>
            <w:tcW w:w="968" w:type="dxa"/>
            <w:tcBorders>
              <w:top w:val="nil"/>
              <w:left w:val="nil"/>
              <w:bottom w:val="nil"/>
              <w:right w:val="nil"/>
            </w:tcBorders>
            <w:noWrap/>
            <w:vAlign w:val="center"/>
            <w:hideMark/>
          </w:tcPr>
          <w:p w14:paraId="5C3D025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39.44 €</w:t>
            </w:r>
          </w:p>
        </w:tc>
        <w:tc>
          <w:tcPr>
            <w:tcW w:w="0" w:type="auto"/>
            <w:tcBorders>
              <w:top w:val="nil"/>
              <w:left w:val="nil"/>
              <w:bottom w:val="nil"/>
              <w:right w:val="nil"/>
            </w:tcBorders>
            <w:noWrap/>
            <w:vAlign w:val="center"/>
            <w:hideMark/>
          </w:tcPr>
          <w:p w14:paraId="2B90A30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40.41 €</w:t>
            </w:r>
          </w:p>
        </w:tc>
        <w:tc>
          <w:tcPr>
            <w:tcW w:w="0" w:type="auto"/>
            <w:tcBorders>
              <w:top w:val="nil"/>
              <w:left w:val="nil"/>
              <w:bottom w:val="nil"/>
              <w:right w:val="nil"/>
            </w:tcBorders>
            <w:noWrap/>
            <w:vAlign w:val="center"/>
            <w:hideMark/>
          </w:tcPr>
          <w:p w14:paraId="66CACC9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41.42 €</w:t>
            </w:r>
          </w:p>
        </w:tc>
        <w:tc>
          <w:tcPr>
            <w:tcW w:w="0" w:type="auto"/>
            <w:tcBorders>
              <w:top w:val="nil"/>
              <w:left w:val="nil"/>
              <w:bottom w:val="nil"/>
              <w:right w:val="nil"/>
            </w:tcBorders>
            <w:noWrap/>
            <w:vAlign w:val="center"/>
            <w:hideMark/>
          </w:tcPr>
          <w:p w14:paraId="0D1855B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42.50 €</w:t>
            </w:r>
          </w:p>
        </w:tc>
        <w:tc>
          <w:tcPr>
            <w:tcW w:w="0" w:type="auto"/>
            <w:tcBorders>
              <w:top w:val="nil"/>
              <w:left w:val="nil"/>
              <w:bottom w:val="nil"/>
              <w:right w:val="nil"/>
            </w:tcBorders>
            <w:noWrap/>
            <w:vAlign w:val="center"/>
            <w:hideMark/>
          </w:tcPr>
          <w:p w14:paraId="799C12A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43.39 €</w:t>
            </w:r>
          </w:p>
        </w:tc>
        <w:tc>
          <w:tcPr>
            <w:tcW w:w="0" w:type="auto"/>
            <w:tcBorders>
              <w:top w:val="nil"/>
              <w:left w:val="nil"/>
              <w:bottom w:val="nil"/>
              <w:right w:val="nil"/>
            </w:tcBorders>
            <w:noWrap/>
            <w:vAlign w:val="center"/>
            <w:hideMark/>
          </w:tcPr>
          <w:p w14:paraId="7385A3E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44.26 €</w:t>
            </w:r>
          </w:p>
        </w:tc>
        <w:tc>
          <w:tcPr>
            <w:tcW w:w="0" w:type="auto"/>
            <w:tcBorders>
              <w:top w:val="nil"/>
              <w:left w:val="nil"/>
              <w:bottom w:val="nil"/>
              <w:right w:val="nil"/>
            </w:tcBorders>
            <w:noWrap/>
            <w:vAlign w:val="center"/>
            <w:hideMark/>
          </w:tcPr>
          <w:p w14:paraId="68EED21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45.15 €</w:t>
            </w:r>
          </w:p>
        </w:tc>
        <w:tc>
          <w:tcPr>
            <w:tcW w:w="0" w:type="auto"/>
            <w:tcBorders>
              <w:top w:val="nil"/>
              <w:left w:val="nil"/>
              <w:bottom w:val="nil"/>
              <w:right w:val="nil"/>
            </w:tcBorders>
            <w:noWrap/>
            <w:vAlign w:val="center"/>
            <w:hideMark/>
          </w:tcPr>
          <w:p w14:paraId="2CFE236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46.05 €</w:t>
            </w:r>
          </w:p>
        </w:tc>
      </w:tr>
      <w:tr w:rsidR="00AA446A" w:rsidRPr="00BB18AD" w14:paraId="6E1E084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A87B3A3"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σε υφιστάμενο </w:t>
            </w:r>
            <w:proofErr w:type="spellStart"/>
            <w:r w:rsidRPr="00BB18AD">
              <w:rPr>
                <w:rFonts w:asciiTheme="minorHAnsi" w:eastAsia="Times New Roman" w:hAnsiTheme="minorHAnsi" w:cstheme="minorHAnsi"/>
                <w:color w:val="000000"/>
                <w:sz w:val="16"/>
                <w:szCs w:val="16"/>
                <w:lang w:eastAsia="ja-JP"/>
              </w:rPr>
              <w:t>ΠΤοΒ</w:t>
            </w:r>
            <w:proofErr w:type="spellEnd"/>
            <w:r w:rsidRPr="00BB18AD">
              <w:rPr>
                <w:rFonts w:asciiTheme="minorHAnsi" w:eastAsia="Times New Roman" w:hAnsiTheme="minorHAnsi" w:cstheme="minorHAnsi"/>
                <w:color w:val="000000"/>
                <w:sz w:val="16"/>
                <w:szCs w:val="16"/>
                <w:lang w:eastAsia="ja-JP"/>
              </w:rPr>
              <w:t xml:space="preserve"> (μετάβασης από Πλήρη τοπικό βρόχο σε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w:t>
            </w:r>
          </w:p>
        </w:tc>
        <w:tc>
          <w:tcPr>
            <w:tcW w:w="2025" w:type="dxa"/>
            <w:tcBorders>
              <w:top w:val="nil"/>
              <w:left w:val="nil"/>
              <w:bottom w:val="single" w:sz="4" w:space="0" w:color="auto"/>
              <w:right w:val="single" w:sz="4" w:space="0" w:color="auto"/>
            </w:tcBorders>
            <w:noWrap/>
            <w:vAlign w:val="center"/>
            <w:hideMark/>
          </w:tcPr>
          <w:p w14:paraId="030343F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F52323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27.98 €</w:t>
            </w:r>
          </w:p>
        </w:tc>
        <w:tc>
          <w:tcPr>
            <w:tcW w:w="968" w:type="dxa"/>
            <w:tcBorders>
              <w:top w:val="nil"/>
              <w:left w:val="nil"/>
              <w:bottom w:val="nil"/>
              <w:right w:val="nil"/>
            </w:tcBorders>
            <w:noWrap/>
            <w:vAlign w:val="center"/>
            <w:hideMark/>
          </w:tcPr>
          <w:p w14:paraId="7F5D54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32.69 €</w:t>
            </w:r>
          </w:p>
        </w:tc>
        <w:tc>
          <w:tcPr>
            <w:tcW w:w="0" w:type="auto"/>
            <w:tcBorders>
              <w:top w:val="nil"/>
              <w:left w:val="nil"/>
              <w:bottom w:val="nil"/>
              <w:right w:val="nil"/>
            </w:tcBorders>
            <w:noWrap/>
            <w:vAlign w:val="center"/>
            <w:hideMark/>
          </w:tcPr>
          <w:p w14:paraId="3A847D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33.50 €</w:t>
            </w:r>
          </w:p>
        </w:tc>
        <w:tc>
          <w:tcPr>
            <w:tcW w:w="0" w:type="auto"/>
            <w:tcBorders>
              <w:top w:val="nil"/>
              <w:left w:val="nil"/>
              <w:bottom w:val="nil"/>
              <w:right w:val="nil"/>
            </w:tcBorders>
            <w:noWrap/>
            <w:vAlign w:val="center"/>
            <w:hideMark/>
          </w:tcPr>
          <w:p w14:paraId="07CF8F9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34.34 €</w:t>
            </w:r>
          </w:p>
        </w:tc>
        <w:tc>
          <w:tcPr>
            <w:tcW w:w="0" w:type="auto"/>
            <w:tcBorders>
              <w:top w:val="nil"/>
              <w:left w:val="nil"/>
              <w:bottom w:val="nil"/>
              <w:right w:val="nil"/>
            </w:tcBorders>
            <w:noWrap/>
            <w:vAlign w:val="center"/>
            <w:hideMark/>
          </w:tcPr>
          <w:p w14:paraId="40C5340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35.23 €</w:t>
            </w:r>
          </w:p>
        </w:tc>
        <w:tc>
          <w:tcPr>
            <w:tcW w:w="0" w:type="auto"/>
            <w:tcBorders>
              <w:top w:val="nil"/>
              <w:left w:val="nil"/>
              <w:bottom w:val="nil"/>
              <w:right w:val="nil"/>
            </w:tcBorders>
            <w:noWrap/>
            <w:vAlign w:val="center"/>
            <w:hideMark/>
          </w:tcPr>
          <w:p w14:paraId="6869E10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35.97 €</w:t>
            </w:r>
          </w:p>
        </w:tc>
        <w:tc>
          <w:tcPr>
            <w:tcW w:w="0" w:type="auto"/>
            <w:tcBorders>
              <w:top w:val="nil"/>
              <w:left w:val="nil"/>
              <w:bottom w:val="nil"/>
              <w:right w:val="nil"/>
            </w:tcBorders>
            <w:noWrap/>
            <w:vAlign w:val="center"/>
            <w:hideMark/>
          </w:tcPr>
          <w:p w14:paraId="40E9FC3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36.69 €</w:t>
            </w:r>
          </w:p>
        </w:tc>
        <w:tc>
          <w:tcPr>
            <w:tcW w:w="0" w:type="auto"/>
            <w:tcBorders>
              <w:top w:val="nil"/>
              <w:left w:val="nil"/>
              <w:bottom w:val="nil"/>
              <w:right w:val="nil"/>
            </w:tcBorders>
            <w:noWrap/>
            <w:vAlign w:val="center"/>
            <w:hideMark/>
          </w:tcPr>
          <w:p w14:paraId="6B7DB8C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37.42 €</w:t>
            </w:r>
          </w:p>
        </w:tc>
        <w:tc>
          <w:tcPr>
            <w:tcW w:w="0" w:type="auto"/>
            <w:tcBorders>
              <w:top w:val="nil"/>
              <w:left w:val="nil"/>
              <w:bottom w:val="nil"/>
              <w:right w:val="nil"/>
            </w:tcBorders>
            <w:noWrap/>
            <w:vAlign w:val="center"/>
            <w:hideMark/>
          </w:tcPr>
          <w:p w14:paraId="51275CC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38.17 €</w:t>
            </w:r>
          </w:p>
        </w:tc>
      </w:tr>
      <w:tr w:rsidR="00AA446A" w:rsidRPr="00BB18AD" w14:paraId="675F0B3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130F739"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Πλήρη τοπικό βρόχο (ΤΠ1) σε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(ΤΠ2) </w:t>
            </w:r>
          </w:p>
        </w:tc>
        <w:tc>
          <w:tcPr>
            <w:tcW w:w="2025" w:type="dxa"/>
            <w:tcBorders>
              <w:top w:val="nil"/>
              <w:left w:val="nil"/>
              <w:bottom w:val="single" w:sz="4" w:space="0" w:color="auto"/>
              <w:right w:val="single" w:sz="4" w:space="0" w:color="auto"/>
            </w:tcBorders>
            <w:noWrap/>
            <w:vAlign w:val="center"/>
            <w:hideMark/>
          </w:tcPr>
          <w:p w14:paraId="1E88EE6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62E645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40.24 €</w:t>
            </w:r>
          </w:p>
        </w:tc>
        <w:tc>
          <w:tcPr>
            <w:tcW w:w="968" w:type="dxa"/>
            <w:tcBorders>
              <w:top w:val="nil"/>
              <w:left w:val="nil"/>
              <w:bottom w:val="nil"/>
              <w:right w:val="nil"/>
            </w:tcBorders>
            <w:noWrap/>
            <w:vAlign w:val="center"/>
            <w:hideMark/>
          </w:tcPr>
          <w:p w14:paraId="3CCD558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47.00 €</w:t>
            </w:r>
          </w:p>
        </w:tc>
        <w:tc>
          <w:tcPr>
            <w:tcW w:w="0" w:type="auto"/>
            <w:tcBorders>
              <w:top w:val="nil"/>
              <w:left w:val="nil"/>
              <w:bottom w:val="nil"/>
              <w:right w:val="nil"/>
            </w:tcBorders>
            <w:noWrap/>
            <w:vAlign w:val="center"/>
            <w:hideMark/>
          </w:tcPr>
          <w:p w14:paraId="2C56B45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48.17 €</w:t>
            </w:r>
          </w:p>
        </w:tc>
        <w:tc>
          <w:tcPr>
            <w:tcW w:w="0" w:type="auto"/>
            <w:tcBorders>
              <w:top w:val="nil"/>
              <w:left w:val="nil"/>
              <w:bottom w:val="nil"/>
              <w:right w:val="nil"/>
            </w:tcBorders>
            <w:noWrap/>
            <w:vAlign w:val="center"/>
            <w:hideMark/>
          </w:tcPr>
          <w:p w14:paraId="155081F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49.37 €</w:t>
            </w:r>
          </w:p>
        </w:tc>
        <w:tc>
          <w:tcPr>
            <w:tcW w:w="0" w:type="auto"/>
            <w:tcBorders>
              <w:top w:val="nil"/>
              <w:left w:val="nil"/>
              <w:bottom w:val="nil"/>
              <w:right w:val="nil"/>
            </w:tcBorders>
            <w:noWrap/>
            <w:vAlign w:val="center"/>
            <w:hideMark/>
          </w:tcPr>
          <w:p w14:paraId="4C9586F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50.66 €</w:t>
            </w:r>
          </w:p>
        </w:tc>
        <w:tc>
          <w:tcPr>
            <w:tcW w:w="0" w:type="auto"/>
            <w:tcBorders>
              <w:top w:val="nil"/>
              <w:left w:val="nil"/>
              <w:bottom w:val="nil"/>
              <w:right w:val="nil"/>
            </w:tcBorders>
            <w:noWrap/>
            <w:vAlign w:val="center"/>
            <w:hideMark/>
          </w:tcPr>
          <w:p w14:paraId="1F6877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51.72 €</w:t>
            </w:r>
          </w:p>
        </w:tc>
        <w:tc>
          <w:tcPr>
            <w:tcW w:w="0" w:type="auto"/>
            <w:tcBorders>
              <w:top w:val="nil"/>
              <w:left w:val="nil"/>
              <w:bottom w:val="nil"/>
              <w:right w:val="nil"/>
            </w:tcBorders>
            <w:noWrap/>
            <w:vAlign w:val="center"/>
            <w:hideMark/>
          </w:tcPr>
          <w:p w14:paraId="05C0DA5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52.76 €</w:t>
            </w:r>
          </w:p>
        </w:tc>
        <w:tc>
          <w:tcPr>
            <w:tcW w:w="0" w:type="auto"/>
            <w:tcBorders>
              <w:top w:val="nil"/>
              <w:left w:val="nil"/>
              <w:bottom w:val="nil"/>
              <w:right w:val="nil"/>
            </w:tcBorders>
            <w:noWrap/>
            <w:vAlign w:val="center"/>
            <w:hideMark/>
          </w:tcPr>
          <w:p w14:paraId="5284E01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53.81 €</w:t>
            </w:r>
          </w:p>
        </w:tc>
        <w:tc>
          <w:tcPr>
            <w:tcW w:w="0" w:type="auto"/>
            <w:tcBorders>
              <w:top w:val="nil"/>
              <w:left w:val="nil"/>
              <w:bottom w:val="nil"/>
              <w:right w:val="nil"/>
            </w:tcBorders>
            <w:noWrap/>
            <w:vAlign w:val="center"/>
            <w:hideMark/>
          </w:tcPr>
          <w:p w14:paraId="4E95E42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54.89 €</w:t>
            </w:r>
          </w:p>
        </w:tc>
      </w:tr>
      <w:tr w:rsidR="00AA446A" w:rsidRPr="00BB18AD" w14:paraId="07E5C2E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43EA675"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αποσύνδεσης υπηρεσιών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p>
        </w:tc>
        <w:tc>
          <w:tcPr>
            <w:tcW w:w="2025" w:type="dxa"/>
            <w:tcBorders>
              <w:top w:val="nil"/>
              <w:left w:val="nil"/>
              <w:bottom w:val="single" w:sz="4" w:space="0" w:color="auto"/>
              <w:right w:val="single" w:sz="4" w:space="0" w:color="auto"/>
            </w:tcBorders>
            <w:noWrap/>
            <w:vAlign w:val="center"/>
            <w:hideMark/>
          </w:tcPr>
          <w:p w14:paraId="3284B00B"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762722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22.37 €</w:t>
            </w:r>
          </w:p>
        </w:tc>
        <w:tc>
          <w:tcPr>
            <w:tcW w:w="968" w:type="dxa"/>
            <w:tcBorders>
              <w:top w:val="nil"/>
              <w:left w:val="nil"/>
              <w:bottom w:val="nil"/>
              <w:right w:val="nil"/>
            </w:tcBorders>
            <w:noWrap/>
            <w:vAlign w:val="center"/>
            <w:hideMark/>
          </w:tcPr>
          <w:p w14:paraId="06C2526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26.14 €</w:t>
            </w:r>
          </w:p>
        </w:tc>
        <w:tc>
          <w:tcPr>
            <w:tcW w:w="0" w:type="auto"/>
            <w:tcBorders>
              <w:top w:val="nil"/>
              <w:left w:val="nil"/>
              <w:bottom w:val="nil"/>
              <w:right w:val="nil"/>
            </w:tcBorders>
            <w:noWrap/>
            <w:vAlign w:val="center"/>
            <w:hideMark/>
          </w:tcPr>
          <w:p w14:paraId="67E02C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26.78 €</w:t>
            </w:r>
          </w:p>
        </w:tc>
        <w:tc>
          <w:tcPr>
            <w:tcW w:w="0" w:type="auto"/>
            <w:tcBorders>
              <w:top w:val="nil"/>
              <w:left w:val="nil"/>
              <w:bottom w:val="nil"/>
              <w:right w:val="nil"/>
            </w:tcBorders>
            <w:noWrap/>
            <w:vAlign w:val="center"/>
            <w:hideMark/>
          </w:tcPr>
          <w:p w14:paraId="1E18511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27.45 €</w:t>
            </w:r>
          </w:p>
        </w:tc>
        <w:tc>
          <w:tcPr>
            <w:tcW w:w="0" w:type="auto"/>
            <w:tcBorders>
              <w:top w:val="nil"/>
              <w:left w:val="nil"/>
              <w:bottom w:val="nil"/>
              <w:right w:val="nil"/>
            </w:tcBorders>
            <w:noWrap/>
            <w:vAlign w:val="center"/>
            <w:hideMark/>
          </w:tcPr>
          <w:p w14:paraId="25EACAD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28.17 €</w:t>
            </w:r>
          </w:p>
        </w:tc>
        <w:tc>
          <w:tcPr>
            <w:tcW w:w="0" w:type="auto"/>
            <w:tcBorders>
              <w:top w:val="nil"/>
              <w:left w:val="nil"/>
              <w:bottom w:val="nil"/>
              <w:right w:val="nil"/>
            </w:tcBorders>
            <w:noWrap/>
            <w:vAlign w:val="center"/>
            <w:hideMark/>
          </w:tcPr>
          <w:p w14:paraId="3B74C03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28.76 €</w:t>
            </w:r>
          </w:p>
        </w:tc>
        <w:tc>
          <w:tcPr>
            <w:tcW w:w="0" w:type="auto"/>
            <w:tcBorders>
              <w:top w:val="nil"/>
              <w:left w:val="nil"/>
              <w:bottom w:val="nil"/>
              <w:right w:val="nil"/>
            </w:tcBorders>
            <w:noWrap/>
            <w:vAlign w:val="center"/>
            <w:hideMark/>
          </w:tcPr>
          <w:p w14:paraId="08FF18F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29.33 €</w:t>
            </w:r>
          </w:p>
        </w:tc>
        <w:tc>
          <w:tcPr>
            <w:tcW w:w="0" w:type="auto"/>
            <w:tcBorders>
              <w:top w:val="nil"/>
              <w:left w:val="nil"/>
              <w:bottom w:val="nil"/>
              <w:right w:val="nil"/>
            </w:tcBorders>
            <w:noWrap/>
            <w:vAlign w:val="center"/>
            <w:hideMark/>
          </w:tcPr>
          <w:p w14:paraId="3D6C549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29.92 €</w:t>
            </w:r>
          </w:p>
        </w:tc>
        <w:tc>
          <w:tcPr>
            <w:tcW w:w="0" w:type="auto"/>
            <w:tcBorders>
              <w:top w:val="nil"/>
              <w:left w:val="nil"/>
              <w:bottom w:val="nil"/>
              <w:right w:val="nil"/>
            </w:tcBorders>
            <w:noWrap/>
            <w:vAlign w:val="center"/>
            <w:hideMark/>
          </w:tcPr>
          <w:p w14:paraId="7FF57DB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30.52 €</w:t>
            </w:r>
          </w:p>
        </w:tc>
      </w:tr>
      <w:tr w:rsidR="00AA446A" w:rsidRPr="00BB18AD" w14:paraId="085DF0A0"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47312E1"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(ΤΠ1) σε υπηρεσίες </w:t>
            </w:r>
            <w:r w:rsidRPr="00BB18AD">
              <w:rPr>
                <w:rFonts w:asciiTheme="minorHAnsi" w:eastAsia="Times New Roman" w:hAnsiTheme="minorHAnsi" w:cstheme="minorHAnsi"/>
                <w:color w:val="000000"/>
                <w:sz w:val="16"/>
                <w:szCs w:val="16"/>
                <w:lang w:val="en-GB" w:eastAsia="ja-JP"/>
              </w:rPr>
              <w:t>VPU</w:t>
            </w:r>
            <w:r w:rsidRPr="00BB18AD">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BB18AD">
              <w:rPr>
                <w:rFonts w:asciiTheme="minorHAnsi" w:eastAsia="Times New Roman" w:hAnsiTheme="minorHAnsi" w:cstheme="minorHAnsi"/>
                <w:color w:val="000000"/>
                <w:sz w:val="16"/>
                <w:szCs w:val="16"/>
                <w:lang w:eastAsia="ja-JP"/>
              </w:rPr>
              <w:t xml:space="preserve"> (ΤΠ2) </w:t>
            </w:r>
          </w:p>
        </w:tc>
        <w:tc>
          <w:tcPr>
            <w:tcW w:w="2025" w:type="dxa"/>
            <w:tcBorders>
              <w:top w:val="nil"/>
              <w:left w:val="nil"/>
              <w:bottom w:val="single" w:sz="4" w:space="0" w:color="auto"/>
              <w:right w:val="single" w:sz="4" w:space="0" w:color="auto"/>
            </w:tcBorders>
            <w:noWrap/>
            <w:vAlign w:val="center"/>
            <w:hideMark/>
          </w:tcPr>
          <w:p w14:paraId="1DA7F7F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FE16BD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12.76 €</w:t>
            </w:r>
          </w:p>
        </w:tc>
        <w:tc>
          <w:tcPr>
            <w:tcW w:w="968" w:type="dxa"/>
            <w:tcBorders>
              <w:top w:val="nil"/>
              <w:left w:val="nil"/>
              <w:bottom w:val="nil"/>
              <w:right w:val="nil"/>
            </w:tcBorders>
            <w:noWrap/>
            <w:vAlign w:val="center"/>
            <w:hideMark/>
          </w:tcPr>
          <w:p w14:paraId="15F3FE0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14.91 €</w:t>
            </w:r>
          </w:p>
        </w:tc>
        <w:tc>
          <w:tcPr>
            <w:tcW w:w="0" w:type="auto"/>
            <w:tcBorders>
              <w:top w:val="nil"/>
              <w:left w:val="nil"/>
              <w:bottom w:val="nil"/>
              <w:right w:val="nil"/>
            </w:tcBorders>
            <w:noWrap/>
            <w:vAlign w:val="center"/>
            <w:hideMark/>
          </w:tcPr>
          <w:p w14:paraId="4C64952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15.28 €</w:t>
            </w:r>
          </w:p>
        </w:tc>
        <w:tc>
          <w:tcPr>
            <w:tcW w:w="0" w:type="auto"/>
            <w:tcBorders>
              <w:top w:val="nil"/>
              <w:left w:val="nil"/>
              <w:bottom w:val="nil"/>
              <w:right w:val="nil"/>
            </w:tcBorders>
            <w:noWrap/>
            <w:vAlign w:val="center"/>
            <w:hideMark/>
          </w:tcPr>
          <w:p w14:paraId="49BBC24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15.66 €</w:t>
            </w:r>
          </w:p>
        </w:tc>
        <w:tc>
          <w:tcPr>
            <w:tcW w:w="0" w:type="auto"/>
            <w:tcBorders>
              <w:top w:val="nil"/>
              <w:left w:val="nil"/>
              <w:bottom w:val="nil"/>
              <w:right w:val="nil"/>
            </w:tcBorders>
            <w:noWrap/>
            <w:vAlign w:val="center"/>
            <w:hideMark/>
          </w:tcPr>
          <w:p w14:paraId="4318087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16.06 €</w:t>
            </w:r>
          </w:p>
        </w:tc>
        <w:tc>
          <w:tcPr>
            <w:tcW w:w="0" w:type="auto"/>
            <w:tcBorders>
              <w:top w:val="nil"/>
              <w:left w:val="nil"/>
              <w:bottom w:val="nil"/>
              <w:right w:val="nil"/>
            </w:tcBorders>
            <w:noWrap/>
            <w:vAlign w:val="center"/>
            <w:hideMark/>
          </w:tcPr>
          <w:p w14:paraId="0C09705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16.40 €</w:t>
            </w:r>
          </w:p>
        </w:tc>
        <w:tc>
          <w:tcPr>
            <w:tcW w:w="0" w:type="auto"/>
            <w:tcBorders>
              <w:top w:val="nil"/>
              <w:left w:val="nil"/>
              <w:bottom w:val="nil"/>
              <w:right w:val="nil"/>
            </w:tcBorders>
            <w:noWrap/>
            <w:vAlign w:val="center"/>
            <w:hideMark/>
          </w:tcPr>
          <w:p w14:paraId="612742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16.73 €</w:t>
            </w:r>
          </w:p>
        </w:tc>
        <w:tc>
          <w:tcPr>
            <w:tcW w:w="0" w:type="auto"/>
            <w:tcBorders>
              <w:top w:val="nil"/>
              <w:left w:val="nil"/>
              <w:bottom w:val="nil"/>
              <w:right w:val="nil"/>
            </w:tcBorders>
            <w:noWrap/>
            <w:vAlign w:val="center"/>
            <w:hideMark/>
          </w:tcPr>
          <w:p w14:paraId="3A1E9A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17.06 €</w:t>
            </w:r>
          </w:p>
        </w:tc>
        <w:tc>
          <w:tcPr>
            <w:tcW w:w="0" w:type="auto"/>
            <w:tcBorders>
              <w:top w:val="nil"/>
              <w:left w:val="nil"/>
              <w:bottom w:val="nil"/>
              <w:right w:val="nil"/>
            </w:tcBorders>
            <w:noWrap/>
            <w:vAlign w:val="center"/>
            <w:hideMark/>
          </w:tcPr>
          <w:p w14:paraId="431B461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17.41 €</w:t>
            </w:r>
          </w:p>
        </w:tc>
      </w:tr>
      <w:tr w:rsidR="00AA446A" w:rsidRPr="00BB18AD" w14:paraId="14312D0B"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6E4EA0B"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WLR</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66F3592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0AFE6A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32.79 €</w:t>
            </w:r>
          </w:p>
        </w:tc>
        <w:tc>
          <w:tcPr>
            <w:tcW w:w="968" w:type="dxa"/>
            <w:tcBorders>
              <w:top w:val="nil"/>
              <w:left w:val="nil"/>
              <w:bottom w:val="nil"/>
              <w:right w:val="nil"/>
            </w:tcBorders>
            <w:noWrap/>
            <w:vAlign w:val="center"/>
            <w:hideMark/>
          </w:tcPr>
          <w:p w14:paraId="172FE1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38.30 €</w:t>
            </w:r>
          </w:p>
        </w:tc>
        <w:tc>
          <w:tcPr>
            <w:tcW w:w="0" w:type="auto"/>
            <w:tcBorders>
              <w:top w:val="nil"/>
              <w:left w:val="nil"/>
              <w:bottom w:val="nil"/>
              <w:right w:val="nil"/>
            </w:tcBorders>
            <w:noWrap/>
            <w:vAlign w:val="center"/>
            <w:hideMark/>
          </w:tcPr>
          <w:p w14:paraId="22E1D6A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39.25 €</w:t>
            </w:r>
          </w:p>
        </w:tc>
        <w:tc>
          <w:tcPr>
            <w:tcW w:w="0" w:type="auto"/>
            <w:tcBorders>
              <w:top w:val="nil"/>
              <w:left w:val="nil"/>
              <w:bottom w:val="nil"/>
              <w:right w:val="nil"/>
            </w:tcBorders>
            <w:noWrap/>
            <w:vAlign w:val="center"/>
            <w:hideMark/>
          </w:tcPr>
          <w:p w14:paraId="4CF597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40.24 €</w:t>
            </w:r>
          </w:p>
        </w:tc>
        <w:tc>
          <w:tcPr>
            <w:tcW w:w="0" w:type="auto"/>
            <w:tcBorders>
              <w:top w:val="nil"/>
              <w:left w:val="nil"/>
              <w:bottom w:val="nil"/>
              <w:right w:val="nil"/>
            </w:tcBorders>
            <w:noWrap/>
            <w:vAlign w:val="center"/>
            <w:hideMark/>
          </w:tcPr>
          <w:p w14:paraId="04B065E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41.28 €</w:t>
            </w:r>
          </w:p>
        </w:tc>
        <w:tc>
          <w:tcPr>
            <w:tcW w:w="0" w:type="auto"/>
            <w:tcBorders>
              <w:top w:val="nil"/>
              <w:left w:val="nil"/>
              <w:bottom w:val="nil"/>
              <w:right w:val="nil"/>
            </w:tcBorders>
            <w:noWrap/>
            <w:vAlign w:val="center"/>
            <w:hideMark/>
          </w:tcPr>
          <w:p w14:paraId="7E4302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42.15 €</w:t>
            </w:r>
          </w:p>
        </w:tc>
        <w:tc>
          <w:tcPr>
            <w:tcW w:w="0" w:type="auto"/>
            <w:tcBorders>
              <w:top w:val="nil"/>
              <w:left w:val="nil"/>
              <w:bottom w:val="nil"/>
              <w:right w:val="nil"/>
            </w:tcBorders>
            <w:noWrap/>
            <w:vAlign w:val="center"/>
            <w:hideMark/>
          </w:tcPr>
          <w:p w14:paraId="6BBB14B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42.99 €</w:t>
            </w:r>
          </w:p>
        </w:tc>
        <w:tc>
          <w:tcPr>
            <w:tcW w:w="0" w:type="auto"/>
            <w:tcBorders>
              <w:top w:val="nil"/>
              <w:left w:val="nil"/>
              <w:bottom w:val="nil"/>
              <w:right w:val="nil"/>
            </w:tcBorders>
            <w:noWrap/>
            <w:vAlign w:val="center"/>
            <w:hideMark/>
          </w:tcPr>
          <w:p w14:paraId="03168FD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43.85 €</w:t>
            </w:r>
          </w:p>
        </w:tc>
        <w:tc>
          <w:tcPr>
            <w:tcW w:w="0" w:type="auto"/>
            <w:tcBorders>
              <w:top w:val="nil"/>
              <w:left w:val="nil"/>
              <w:bottom w:val="nil"/>
              <w:right w:val="nil"/>
            </w:tcBorders>
            <w:noWrap/>
            <w:vAlign w:val="center"/>
            <w:hideMark/>
          </w:tcPr>
          <w:p w14:paraId="1399F3F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44.73 €</w:t>
            </w:r>
          </w:p>
        </w:tc>
      </w:tr>
      <w:tr w:rsidR="00AA446A" w:rsidRPr="00BB18AD" w14:paraId="775EC17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D99AF1A"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301490">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[ΑΚ]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4BDF437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F2B65CC"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30.17 €</w:t>
            </w:r>
          </w:p>
        </w:tc>
        <w:tc>
          <w:tcPr>
            <w:tcW w:w="968" w:type="dxa"/>
            <w:tcBorders>
              <w:top w:val="nil"/>
              <w:left w:val="nil"/>
              <w:bottom w:val="nil"/>
              <w:right w:val="nil"/>
            </w:tcBorders>
            <w:noWrap/>
            <w:vAlign w:val="center"/>
            <w:hideMark/>
          </w:tcPr>
          <w:p w14:paraId="4EED26D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35.25 €</w:t>
            </w:r>
          </w:p>
        </w:tc>
        <w:tc>
          <w:tcPr>
            <w:tcW w:w="0" w:type="auto"/>
            <w:tcBorders>
              <w:top w:val="nil"/>
              <w:left w:val="nil"/>
              <w:bottom w:val="nil"/>
              <w:right w:val="nil"/>
            </w:tcBorders>
            <w:noWrap/>
            <w:vAlign w:val="center"/>
            <w:hideMark/>
          </w:tcPr>
          <w:p w14:paraId="7AF7D6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36.12 €</w:t>
            </w:r>
          </w:p>
        </w:tc>
        <w:tc>
          <w:tcPr>
            <w:tcW w:w="0" w:type="auto"/>
            <w:tcBorders>
              <w:top w:val="nil"/>
              <w:left w:val="nil"/>
              <w:bottom w:val="nil"/>
              <w:right w:val="nil"/>
            </w:tcBorders>
            <w:noWrap/>
            <w:vAlign w:val="center"/>
            <w:hideMark/>
          </w:tcPr>
          <w:p w14:paraId="10FB483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37.02 €</w:t>
            </w:r>
          </w:p>
        </w:tc>
        <w:tc>
          <w:tcPr>
            <w:tcW w:w="0" w:type="auto"/>
            <w:tcBorders>
              <w:top w:val="nil"/>
              <w:left w:val="nil"/>
              <w:bottom w:val="nil"/>
              <w:right w:val="nil"/>
            </w:tcBorders>
            <w:noWrap/>
            <w:vAlign w:val="center"/>
            <w:hideMark/>
          </w:tcPr>
          <w:p w14:paraId="130EFF3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37.99 €</w:t>
            </w:r>
          </w:p>
        </w:tc>
        <w:tc>
          <w:tcPr>
            <w:tcW w:w="0" w:type="auto"/>
            <w:tcBorders>
              <w:top w:val="nil"/>
              <w:left w:val="nil"/>
              <w:bottom w:val="nil"/>
              <w:right w:val="nil"/>
            </w:tcBorders>
            <w:noWrap/>
            <w:vAlign w:val="center"/>
            <w:hideMark/>
          </w:tcPr>
          <w:p w14:paraId="4160A2A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38.78 €</w:t>
            </w:r>
          </w:p>
        </w:tc>
        <w:tc>
          <w:tcPr>
            <w:tcW w:w="0" w:type="auto"/>
            <w:tcBorders>
              <w:top w:val="nil"/>
              <w:left w:val="nil"/>
              <w:bottom w:val="nil"/>
              <w:right w:val="nil"/>
            </w:tcBorders>
            <w:noWrap/>
            <w:vAlign w:val="center"/>
            <w:hideMark/>
          </w:tcPr>
          <w:p w14:paraId="334D1F8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39.56 €</w:t>
            </w:r>
          </w:p>
        </w:tc>
        <w:tc>
          <w:tcPr>
            <w:tcW w:w="0" w:type="auto"/>
            <w:tcBorders>
              <w:top w:val="nil"/>
              <w:left w:val="nil"/>
              <w:bottom w:val="nil"/>
              <w:right w:val="nil"/>
            </w:tcBorders>
            <w:noWrap/>
            <w:vAlign w:val="center"/>
            <w:hideMark/>
          </w:tcPr>
          <w:p w14:paraId="30BEB09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40.35 €</w:t>
            </w:r>
          </w:p>
        </w:tc>
        <w:tc>
          <w:tcPr>
            <w:tcW w:w="0" w:type="auto"/>
            <w:tcBorders>
              <w:top w:val="nil"/>
              <w:left w:val="nil"/>
              <w:bottom w:val="nil"/>
              <w:right w:val="nil"/>
            </w:tcBorders>
            <w:noWrap/>
            <w:vAlign w:val="center"/>
            <w:hideMark/>
          </w:tcPr>
          <w:p w14:paraId="1E888B8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41.16 €</w:t>
            </w:r>
          </w:p>
        </w:tc>
      </w:tr>
      <w:tr w:rsidR="00AA446A" w:rsidRPr="00BB18AD" w14:paraId="15906860"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930EE3E"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301490">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KV</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3530655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1CAB8F0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27.60 €</w:t>
            </w:r>
          </w:p>
        </w:tc>
        <w:tc>
          <w:tcPr>
            <w:tcW w:w="968" w:type="dxa"/>
            <w:tcBorders>
              <w:top w:val="nil"/>
              <w:left w:val="nil"/>
              <w:bottom w:val="nil"/>
              <w:right w:val="nil"/>
            </w:tcBorders>
            <w:noWrap/>
            <w:vAlign w:val="center"/>
            <w:hideMark/>
          </w:tcPr>
          <w:p w14:paraId="7C9A8E4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32.24 €</w:t>
            </w:r>
          </w:p>
        </w:tc>
        <w:tc>
          <w:tcPr>
            <w:tcW w:w="0" w:type="auto"/>
            <w:tcBorders>
              <w:top w:val="nil"/>
              <w:left w:val="nil"/>
              <w:bottom w:val="nil"/>
              <w:right w:val="nil"/>
            </w:tcBorders>
            <w:noWrap/>
            <w:vAlign w:val="center"/>
            <w:hideMark/>
          </w:tcPr>
          <w:p w14:paraId="505217D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33.04 €</w:t>
            </w:r>
          </w:p>
        </w:tc>
        <w:tc>
          <w:tcPr>
            <w:tcW w:w="0" w:type="auto"/>
            <w:tcBorders>
              <w:top w:val="nil"/>
              <w:left w:val="nil"/>
              <w:bottom w:val="nil"/>
              <w:right w:val="nil"/>
            </w:tcBorders>
            <w:noWrap/>
            <w:vAlign w:val="center"/>
            <w:hideMark/>
          </w:tcPr>
          <w:p w14:paraId="786A1E5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33.86 €</w:t>
            </w:r>
          </w:p>
        </w:tc>
        <w:tc>
          <w:tcPr>
            <w:tcW w:w="0" w:type="auto"/>
            <w:tcBorders>
              <w:top w:val="nil"/>
              <w:left w:val="nil"/>
              <w:bottom w:val="nil"/>
              <w:right w:val="nil"/>
            </w:tcBorders>
            <w:noWrap/>
            <w:vAlign w:val="center"/>
            <w:hideMark/>
          </w:tcPr>
          <w:p w14:paraId="1A1C1F5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34.75 €</w:t>
            </w:r>
          </w:p>
        </w:tc>
        <w:tc>
          <w:tcPr>
            <w:tcW w:w="0" w:type="auto"/>
            <w:tcBorders>
              <w:top w:val="nil"/>
              <w:left w:val="nil"/>
              <w:bottom w:val="nil"/>
              <w:right w:val="nil"/>
            </w:tcBorders>
            <w:noWrap/>
            <w:vAlign w:val="center"/>
            <w:hideMark/>
          </w:tcPr>
          <w:p w14:paraId="43EB3E1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35.48 €</w:t>
            </w:r>
          </w:p>
        </w:tc>
        <w:tc>
          <w:tcPr>
            <w:tcW w:w="0" w:type="auto"/>
            <w:tcBorders>
              <w:top w:val="nil"/>
              <w:left w:val="nil"/>
              <w:bottom w:val="nil"/>
              <w:right w:val="nil"/>
            </w:tcBorders>
            <w:noWrap/>
            <w:vAlign w:val="center"/>
            <w:hideMark/>
          </w:tcPr>
          <w:p w14:paraId="32BB0C3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36.18 €</w:t>
            </w:r>
          </w:p>
        </w:tc>
        <w:tc>
          <w:tcPr>
            <w:tcW w:w="0" w:type="auto"/>
            <w:tcBorders>
              <w:top w:val="nil"/>
              <w:left w:val="nil"/>
              <w:bottom w:val="nil"/>
              <w:right w:val="nil"/>
            </w:tcBorders>
            <w:noWrap/>
            <w:vAlign w:val="center"/>
            <w:hideMark/>
          </w:tcPr>
          <w:p w14:paraId="4CD09BD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36.91 €</w:t>
            </w:r>
          </w:p>
        </w:tc>
        <w:tc>
          <w:tcPr>
            <w:tcW w:w="0" w:type="auto"/>
            <w:tcBorders>
              <w:top w:val="nil"/>
              <w:left w:val="nil"/>
              <w:bottom w:val="nil"/>
              <w:right w:val="nil"/>
            </w:tcBorders>
            <w:noWrap/>
            <w:vAlign w:val="center"/>
            <w:hideMark/>
          </w:tcPr>
          <w:p w14:paraId="79F70BE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37.65 €</w:t>
            </w:r>
          </w:p>
        </w:tc>
      </w:tr>
      <w:tr w:rsidR="00AA446A" w:rsidRPr="00BB18AD" w14:paraId="6955E1C4"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000DB0D"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1BE07A0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DB7605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25.09 €</w:t>
            </w:r>
          </w:p>
        </w:tc>
        <w:tc>
          <w:tcPr>
            <w:tcW w:w="968" w:type="dxa"/>
            <w:tcBorders>
              <w:top w:val="nil"/>
              <w:left w:val="nil"/>
              <w:bottom w:val="nil"/>
              <w:right w:val="nil"/>
            </w:tcBorders>
            <w:noWrap/>
            <w:vAlign w:val="center"/>
            <w:hideMark/>
          </w:tcPr>
          <w:p w14:paraId="4EF81A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29.31 €</w:t>
            </w:r>
          </w:p>
        </w:tc>
        <w:tc>
          <w:tcPr>
            <w:tcW w:w="0" w:type="auto"/>
            <w:tcBorders>
              <w:top w:val="nil"/>
              <w:left w:val="nil"/>
              <w:bottom w:val="nil"/>
              <w:right w:val="nil"/>
            </w:tcBorders>
            <w:noWrap/>
            <w:vAlign w:val="center"/>
            <w:hideMark/>
          </w:tcPr>
          <w:p w14:paraId="1F1B07F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30.04 €</w:t>
            </w:r>
          </w:p>
        </w:tc>
        <w:tc>
          <w:tcPr>
            <w:tcW w:w="0" w:type="auto"/>
            <w:tcBorders>
              <w:top w:val="nil"/>
              <w:left w:val="nil"/>
              <w:bottom w:val="nil"/>
              <w:right w:val="nil"/>
            </w:tcBorders>
            <w:noWrap/>
            <w:vAlign w:val="center"/>
            <w:hideMark/>
          </w:tcPr>
          <w:p w14:paraId="6B0C66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30.79 €</w:t>
            </w:r>
          </w:p>
        </w:tc>
        <w:tc>
          <w:tcPr>
            <w:tcW w:w="0" w:type="auto"/>
            <w:tcBorders>
              <w:top w:val="nil"/>
              <w:left w:val="nil"/>
              <w:bottom w:val="nil"/>
              <w:right w:val="nil"/>
            </w:tcBorders>
            <w:noWrap/>
            <w:vAlign w:val="center"/>
            <w:hideMark/>
          </w:tcPr>
          <w:p w14:paraId="55C2D83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31.59 €</w:t>
            </w:r>
          </w:p>
        </w:tc>
        <w:tc>
          <w:tcPr>
            <w:tcW w:w="0" w:type="auto"/>
            <w:tcBorders>
              <w:top w:val="nil"/>
              <w:left w:val="nil"/>
              <w:bottom w:val="nil"/>
              <w:right w:val="nil"/>
            </w:tcBorders>
            <w:noWrap/>
            <w:vAlign w:val="center"/>
            <w:hideMark/>
          </w:tcPr>
          <w:p w14:paraId="2EEE784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32.25 €</w:t>
            </w:r>
          </w:p>
        </w:tc>
        <w:tc>
          <w:tcPr>
            <w:tcW w:w="0" w:type="auto"/>
            <w:tcBorders>
              <w:top w:val="nil"/>
              <w:left w:val="nil"/>
              <w:bottom w:val="nil"/>
              <w:right w:val="nil"/>
            </w:tcBorders>
            <w:noWrap/>
            <w:vAlign w:val="center"/>
            <w:hideMark/>
          </w:tcPr>
          <w:p w14:paraId="0D87EBC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32.90 €</w:t>
            </w:r>
          </w:p>
        </w:tc>
        <w:tc>
          <w:tcPr>
            <w:tcW w:w="0" w:type="auto"/>
            <w:tcBorders>
              <w:top w:val="nil"/>
              <w:left w:val="nil"/>
              <w:bottom w:val="nil"/>
              <w:right w:val="nil"/>
            </w:tcBorders>
            <w:noWrap/>
            <w:vAlign w:val="center"/>
            <w:hideMark/>
          </w:tcPr>
          <w:p w14:paraId="326D9B9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33.55 €</w:t>
            </w:r>
          </w:p>
        </w:tc>
        <w:tc>
          <w:tcPr>
            <w:tcW w:w="0" w:type="auto"/>
            <w:tcBorders>
              <w:top w:val="nil"/>
              <w:left w:val="nil"/>
              <w:bottom w:val="nil"/>
              <w:right w:val="nil"/>
            </w:tcBorders>
            <w:noWrap/>
            <w:vAlign w:val="center"/>
            <w:hideMark/>
          </w:tcPr>
          <w:p w14:paraId="31F6EFA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34.23 €</w:t>
            </w:r>
          </w:p>
        </w:tc>
      </w:tr>
      <w:tr w:rsidR="00AA446A" w:rsidRPr="00BB18AD" w14:paraId="2CA0F76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EC30A33"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lastRenderedPageBreak/>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(ΤΠ1)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(ΤΠ2)</w:t>
            </w:r>
          </w:p>
        </w:tc>
        <w:tc>
          <w:tcPr>
            <w:tcW w:w="2025" w:type="dxa"/>
            <w:tcBorders>
              <w:top w:val="nil"/>
              <w:left w:val="nil"/>
              <w:bottom w:val="single" w:sz="4" w:space="0" w:color="auto"/>
              <w:right w:val="single" w:sz="4" w:space="0" w:color="auto"/>
            </w:tcBorders>
            <w:noWrap/>
            <w:vAlign w:val="center"/>
            <w:hideMark/>
          </w:tcPr>
          <w:p w14:paraId="3B6B12E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15C01F1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24.83 €</w:t>
            </w:r>
          </w:p>
        </w:tc>
        <w:tc>
          <w:tcPr>
            <w:tcW w:w="968" w:type="dxa"/>
            <w:tcBorders>
              <w:top w:val="nil"/>
              <w:left w:val="nil"/>
              <w:bottom w:val="nil"/>
              <w:right w:val="nil"/>
            </w:tcBorders>
            <w:noWrap/>
            <w:vAlign w:val="center"/>
            <w:hideMark/>
          </w:tcPr>
          <w:p w14:paraId="0675E85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29.00 €</w:t>
            </w:r>
          </w:p>
        </w:tc>
        <w:tc>
          <w:tcPr>
            <w:tcW w:w="0" w:type="auto"/>
            <w:tcBorders>
              <w:top w:val="nil"/>
              <w:left w:val="nil"/>
              <w:bottom w:val="nil"/>
              <w:right w:val="nil"/>
            </w:tcBorders>
            <w:noWrap/>
            <w:vAlign w:val="center"/>
            <w:hideMark/>
          </w:tcPr>
          <w:p w14:paraId="745FE8E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29.72 €</w:t>
            </w:r>
          </w:p>
        </w:tc>
        <w:tc>
          <w:tcPr>
            <w:tcW w:w="0" w:type="auto"/>
            <w:tcBorders>
              <w:top w:val="nil"/>
              <w:left w:val="nil"/>
              <w:bottom w:val="nil"/>
              <w:right w:val="nil"/>
            </w:tcBorders>
            <w:noWrap/>
            <w:vAlign w:val="center"/>
            <w:hideMark/>
          </w:tcPr>
          <w:p w14:paraId="1E781F0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30.46 €</w:t>
            </w:r>
          </w:p>
        </w:tc>
        <w:tc>
          <w:tcPr>
            <w:tcW w:w="0" w:type="auto"/>
            <w:tcBorders>
              <w:top w:val="nil"/>
              <w:left w:val="nil"/>
              <w:bottom w:val="nil"/>
              <w:right w:val="nil"/>
            </w:tcBorders>
            <w:noWrap/>
            <w:vAlign w:val="center"/>
            <w:hideMark/>
          </w:tcPr>
          <w:p w14:paraId="014AE8F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31.26 €</w:t>
            </w:r>
          </w:p>
        </w:tc>
        <w:tc>
          <w:tcPr>
            <w:tcW w:w="0" w:type="auto"/>
            <w:tcBorders>
              <w:top w:val="nil"/>
              <w:left w:val="nil"/>
              <w:bottom w:val="nil"/>
              <w:right w:val="nil"/>
            </w:tcBorders>
            <w:noWrap/>
            <w:vAlign w:val="center"/>
            <w:hideMark/>
          </w:tcPr>
          <w:p w14:paraId="31D7557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31.91 €</w:t>
            </w:r>
          </w:p>
        </w:tc>
        <w:tc>
          <w:tcPr>
            <w:tcW w:w="0" w:type="auto"/>
            <w:tcBorders>
              <w:top w:val="nil"/>
              <w:left w:val="nil"/>
              <w:bottom w:val="nil"/>
              <w:right w:val="nil"/>
            </w:tcBorders>
            <w:noWrap/>
            <w:vAlign w:val="center"/>
            <w:hideMark/>
          </w:tcPr>
          <w:p w14:paraId="2CF7AAD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32.55 €</w:t>
            </w:r>
          </w:p>
        </w:tc>
        <w:tc>
          <w:tcPr>
            <w:tcW w:w="0" w:type="auto"/>
            <w:tcBorders>
              <w:top w:val="nil"/>
              <w:left w:val="nil"/>
              <w:bottom w:val="nil"/>
              <w:right w:val="nil"/>
            </w:tcBorders>
            <w:noWrap/>
            <w:vAlign w:val="center"/>
            <w:hideMark/>
          </w:tcPr>
          <w:p w14:paraId="346237A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33.20 €</w:t>
            </w:r>
          </w:p>
        </w:tc>
        <w:tc>
          <w:tcPr>
            <w:tcW w:w="0" w:type="auto"/>
            <w:tcBorders>
              <w:top w:val="nil"/>
              <w:left w:val="nil"/>
              <w:bottom w:val="nil"/>
              <w:right w:val="nil"/>
            </w:tcBorders>
            <w:noWrap/>
            <w:vAlign w:val="center"/>
            <w:hideMark/>
          </w:tcPr>
          <w:p w14:paraId="36FD408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33.87 €</w:t>
            </w:r>
          </w:p>
        </w:tc>
      </w:tr>
      <w:tr w:rsidR="00AA446A" w:rsidRPr="00BB18AD" w14:paraId="69BA7D4E"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6404512"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Light</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5AA699C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4666A1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26.64 €</w:t>
            </w:r>
          </w:p>
        </w:tc>
        <w:tc>
          <w:tcPr>
            <w:tcW w:w="968" w:type="dxa"/>
            <w:tcBorders>
              <w:top w:val="nil"/>
              <w:left w:val="nil"/>
              <w:bottom w:val="nil"/>
              <w:right w:val="nil"/>
            </w:tcBorders>
            <w:noWrap/>
            <w:vAlign w:val="center"/>
            <w:hideMark/>
          </w:tcPr>
          <w:p w14:paraId="2801E04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31.12 €</w:t>
            </w:r>
          </w:p>
        </w:tc>
        <w:tc>
          <w:tcPr>
            <w:tcW w:w="0" w:type="auto"/>
            <w:tcBorders>
              <w:top w:val="nil"/>
              <w:left w:val="nil"/>
              <w:bottom w:val="nil"/>
              <w:right w:val="nil"/>
            </w:tcBorders>
            <w:noWrap/>
            <w:vAlign w:val="center"/>
            <w:hideMark/>
          </w:tcPr>
          <w:p w14:paraId="6B060CC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31.89 €</w:t>
            </w:r>
          </w:p>
        </w:tc>
        <w:tc>
          <w:tcPr>
            <w:tcW w:w="0" w:type="auto"/>
            <w:tcBorders>
              <w:top w:val="nil"/>
              <w:left w:val="nil"/>
              <w:bottom w:val="nil"/>
              <w:right w:val="nil"/>
            </w:tcBorders>
            <w:noWrap/>
            <w:vAlign w:val="center"/>
            <w:hideMark/>
          </w:tcPr>
          <w:p w14:paraId="6224702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32.69 €</w:t>
            </w:r>
          </w:p>
        </w:tc>
        <w:tc>
          <w:tcPr>
            <w:tcW w:w="0" w:type="auto"/>
            <w:tcBorders>
              <w:top w:val="nil"/>
              <w:left w:val="nil"/>
              <w:bottom w:val="nil"/>
              <w:right w:val="nil"/>
            </w:tcBorders>
            <w:noWrap/>
            <w:vAlign w:val="center"/>
            <w:hideMark/>
          </w:tcPr>
          <w:p w14:paraId="2AF0585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33.54 €</w:t>
            </w:r>
          </w:p>
        </w:tc>
        <w:tc>
          <w:tcPr>
            <w:tcW w:w="0" w:type="auto"/>
            <w:tcBorders>
              <w:top w:val="nil"/>
              <w:left w:val="nil"/>
              <w:bottom w:val="nil"/>
              <w:right w:val="nil"/>
            </w:tcBorders>
            <w:noWrap/>
            <w:vAlign w:val="center"/>
            <w:hideMark/>
          </w:tcPr>
          <w:p w14:paraId="617B0F2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34.25 €</w:t>
            </w:r>
          </w:p>
        </w:tc>
        <w:tc>
          <w:tcPr>
            <w:tcW w:w="0" w:type="auto"/>
            <w:tcBorders>
              <w:top w:val="nil"/>
              <w:left w:val="nil"/>
              <w:bottom w:val="nil"/>
              <w:right w:val="nil"/>
            </w:tcBorders>
            <w:noWrap/>
            <w:vAlign w:val="center"/>
            <w:hideMark/>
          </w:tcPr>
          <w:p w14:paraId="490202F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34.93 €</w:t>
            </w:r>
          </w:p>
        </w:tc>
        <w:tc>
          <w:tcPr>
            <w:tcW w:w="0" w:type="auto"/>
            <w:tcBorders>
              <w:top w:val="nil"/>
              <w:left w:val="nil"/>
              <w:bottom w:val="nil"/>
              <w:right w:val="nil"/>
            </w:tcBorders>
            <w:noWrap/>
            <w:vAlign w:val="center"/>
            <w:hideMark/>
          </w:tcPr>
          <w:p w14:paraId="6D37D05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35.63 €</w:t>
            </w:r>
          </w:p>
        </w:tc>
        <w:tc>
          <w:tcPr>
            <w:tcW w:w="0" w:type="auto"/>
            <w:tcBorders>
              <w:top w:val="nil"/>
              <w:left w:val="nil"/>
              <w:bottom w:val="nil"/>
              <w:right w:val="nil"/>
            </w:tcBorders>
            <w:noWrap/>
            <w:vAlign w:val="center"/>
            <w:hideMark/>
          </w:tcPr>
          <w:p w14:paraId="1140459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36.34 €</w:t>
            </w:r>
          </w:p>
        </w:tc>
      </w:tr>
      <w:tr w:rsidR="00AA446A" w:rsidRPr="00BB18AD" w14:paraId="658A9704"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266162B"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116D3AA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66EDF2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27.64 €</w:t>
            </w:r>
          </w:p>
        </w:tc>
        <w:tc>
          <w:tcPr>
            <w:tcW w:w="968" w:type="dxa"/>
            <w:tcBorders>
              <w:top w:val="nil"/>
              <w:left w:val="nil"/>
              <w:bottom w:val="nil"/>
              <w:right w:val="nil"/>
            </w:tcBorders>
            <w:noWrap/>
            <w:vAlign w:val="center"/>
            <w:hideMark/>
          </w:tcPr>
          <w:p w14:paraId="0673722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32.29 €</w:t>
            </w:r>
          </w:p>
        </w:tc>
        <w:tc>
          <w:tcPr>
            <w:tcW w:w="0" w:type="auto"/>
            <w:tcBorders>
              <w:top w:val="nil"/>
              <w:left w:val="nil"/>
              <w:bottom w:val="nil"/>
              <w:right w:val="nil"/>
            </w:tcBorders>
            <w:noWrap/>
            <w:vAlign w:val="center"/>
            <w:hideMark/>
          </w:tcPr>
          <w:p w14:paraId="15EFD2C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33.09 €</w:t>
            </w:r>
          </w:p>
        </w:tc>
        <w:tc>
          <w:tcPr>
            <w:tcW w:w="0" w:type="auto"/>
            <w:tcBorders>
              <w:top w:val="nil"/>
              <w:left w:val="nil"/>
              <w:bottom w:val="nil"/>
              <w:right w:val="nil"/>
            </w:tcBorders>
            <w:noWrap/>
            <w:vAlign w:val="center"/>
            <w:hideMark/>
          </w:tcPr>
          <w:p w14:paraId="2C752EF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33.92 €</w:t>
            </w:r>
          </w:p>
        </w:tc>
        <w:tc>
          <w:tcPr>
            <w:tcW w:w="0" w:type="auto"/>
            <w:tcBorders>
              <w:top w:val="nil"/>
              <w:left w:val="nil"/>
              <w:bottom w:val="nil"/>
              <w:right w:val="nil"/>
            </w:tcBorders>
            <w:noWrap/>
            <w:vAlign w:val="center"/>
            <w:hideMark/>
          </w:tcPr>
          <w:p w14:paraId="2697DFC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34.80 €</w:t>
            </w:r>
          </w:p>
        </w:tc>
        <w:tc>
          <w:tcPr>
            <w:tcW w:w="0" w:type="auto"/>
            <w:tcBorders>
              <w:top w:val="nil"/>
              <w:left w:val="nil"/>
              <w:bottom w:val="nil"/>
              <w:right w:val="nil"/>
            </w:tcBorders>
            <w:noWrap/>
            <w:vAlign w:val="center"/>
            <w:hideMark/>
          </w:tcPr>
          <w:p w14:paraId="2B70763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35.53 €</w:t>
            </w:r>
          </w:p>
        </w:tc>
        <w:tc>
          <w:tcPr>
            <w:tcW w:w="0" w:type="auto"/>
            <w:tcBorders>
              <w:top w:val="nil"/>
              <w:left w:val="nil"/>
              <w:bottom w:val="nil"/>
              <w:right w:val="nil"/>
            </w:tcBorders>
            <w:noWrap/>
            <w:vAlign w:val="center"/>
            <w:hideMark/>
          </w:tcPr>
          <w:p w14:paraId="1472DF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36.24 €</w:t>
            </w:r>
          </w:p>
        </w:tc>
        <w:tc>
          <w:tcPr>
            <w:tcW w:w="0" w:type="auto"/>
            <w:tcBorders>
              <w:top w:val="nil"/>
              <w:left w:val="nil"/>
              <w:bottom w:val="nil"/>
              <w:right w:val="nil"/>
            </w:tcBorders>
            <w:noWrap/>
            <w:vAlign w:val="center"/>
            <w:hideMark/>
          </w:tcPr>
          <w:p w14:paraId="15EDCBA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36.97 €</w:t>
            </w:r>
          </w:p>
        </w:tc>
        <w:tc>
          <w:tcPr>
            <w:tcW w:w="0" w:type="auto"/>
            <w:tcBorders>
              <w:top w:val="nil"/>
              <w:left w:val="nil"/>
              <w:bottom w:val="nil"/>
              <w:right w:val="nil"/>
            </w:tcBorders>
            <w:noWrap/>
            <w:vAlign w:val="center"/>
            <w:hideMark/>
          </w:tcPr>
          <w:p w14:paraId="5EAB1D2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37.71 €</w:t>
            </w:r>
          </w:p>
        </w:tc>
      </w:tr>
      <w:tr w:rsidR="00AA446A" w:rsidRPr="00BB18AD" w14:paraId="4ED2695C"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0D06E97"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αλλαγής ταχύτητας σε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p>
        </w:tc>
        <w:tc>
          <w:tcPr>
            <w:tcW w:w="2025" w:type="dxa"/>
            <w:tcBorders>
              <w:top w:val="nil"/>
              <w:left w:val="nil"/>
              <w:bottom w:val="single" w:sz="4" w:space="0" w:color="auto"/>
              <w:right w:val="single" w:sz="4" w:space="0" w:color="auto"/>
            </w:tcBorders>
            <w:noWrap/>
            <w:vAlign w:val="center"/>
            <w:hideMark/>
          </w:tcPr>
          <w:p w14:paraId="272F4D2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CB0ABA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4.43 €</w:t>
            </w:r>
          </w:p>
        </w:tc>
        <w:tc>
          <w:tcPr>
            <w:tcW w:w="968" w:type="dxa"/>
            <w:tcBorders>
              <w:top w:val="nil"/>
              <w:left w:val="nil"/>
              <w:bottom w:val="nil"/>
              <w:right w:val="nil"/>
            </w:tcBorders>
            <w:noWrap/>
            <w:vAlign w:val="center"/>
            <w:hideMark/>
          </w:tcPr>
          <w:p w14:paraId="00B5627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5.18 €</w:t>
            </w:r>
          </w:p>
        </w:tc>
        <w:tc>
          <w:tcPr>
            <w:tcW w:w="0" w:type="auto"/>
            <w:tcBorders>
              <w:top w:val="nil"/>
              <w:left w:val="nil"/>
              <w:bottom w:val="nil"/>
              <w:right w:val="nil"/>
            </w:tcBorders>
            <w:noWrap/>
            <w:vAlign w:val="center"/>
            <w:hideMark/>
          </w:tcPr>
          <w:p w14:paraId="498EFEF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5.31 €</w:t>
            </w:r>
          </w:p>
        </w:tc>
        <w:tc>
          <w:tcPr>
            <w:tcW w:w="0" w:type="auto"/>
            <w:tcBorders>
              <w:top w:val="nil"/>
              <w:left w:val="nil"/>
              <w:bottom w:val="nil"/>
              <w:right w:val="nil"/>
            </w:tcBorders>
            <w:noWrap/>
            <w:vAlign w:val="center"/>
            <w:hideMark/>
          </w:tcPr>
          <w:p w14:paraId="0DD8291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5.44 €</w:t>
            </w:r>
          </w:p>
        </w:tc>
        <w:tc>
          <w:tcPr>
            <w:tcW w:w="0" w:type="auto"/>
            <w:tcBorders>
              <w:top w:val="nil"/>
              <w:left w:val="nil"/>
              <w:bottom w:val="nil"/>
              <w:right w:val="nil"/>
            </w:tcBorders>
            <w:noWrap/>
            <w:vAlign w:val="center"/>
            <w:hideMark/>
          </w:tcPr>
          <w:p w14:paraId="38AE2B9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5.58 €</w:t>
            </w:r>
          </w:p>
        </w:tc>
        <w:tc>
          <w:tcPr>
            <w:tcW w:w="0" w:type="auto"/>
            <w:tcBorders>
              <w:top w:val="nil"/>
              <w:left w:val="nil"/>
              <w:bottom w:val="nil"/>
              <w:right w:val="nil"/>
            </w:tcBorders>
            <w:noWrap/>
            <w:vAlign w:val="center"/>
            <w:hideMark/>
          </w:tcPr>
          <w:p w14:paraId="0CCBAC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5.70 €</w:t>
            </w:r>
          </w:p>
        </w:tc>
        <w:tc>
          <w:tcPr>
            <w:tcW w:w="0" w:type="auto"/>
            <w:tcBorders>
              <w:top w:val="nil"/>
              <w:left w:val="nil"/>
              <w:bottom w:val="nil"/>
              <w:right w:val="nil"/>
            </w:tcBorders>
            <w:noWrap/>
            <w:vAlign w:val="center"/>
            <w:hideMark/>
          </w:tcPr>
          <w:p w14:paraId="7CAA75B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5.81 €</w:t>
            </w:r>
          </w:p>
        </w:tc>
        <w:tc>
          <w:tcPr>
            <w:tcW w:w="0" w:type="auto"/>
            <w:tcBorders>
              <w:top w:val="nil"/>
              <w:left w:val="nil"/>
              <w:bottom w:val="nil"/>
              <w:right w:val="nil"/>
            </w:tcBorders>
            <w:noWrap/>
            <w:vAlign w:val="center"/>
            <w:hideMark/>
          </w:tcPr>
          <w:p w14:paraId="3273473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5.93 €</w:t>
            </w:r>
          </w:p>
        </w:tc>
        <w:tc>
          <w:tcPr>
            <w:tcW w:w="0" w:type="auto"/>
            <w:tcBorders>
              <w:top w:val="nil"/>
              <w:left w:val="nil"/>
              <w:bottom w:val="nil"/>
              <w:right w:val="nil"/>
            </w:tcBorders>
            <w:noWrap/>
            <w:vAlign w:val="center"/>
            <w:hideMark/>
          </w:tcPr>
          <w:p w14:paraId="0B8029D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6.05 €</w:t>
            </w:r>
          </w:p>
        </w:tc>
      </w:tr>
      <w:tr w:rsidR="00AA446A" w:rsidRPr="00BB18AD" w14:paraId="03156782"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920CE1A"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για παράδοση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τύπου </w:t>
            </w:r>
            <w:r w:rsidRPr="00BB18AD">
              <w:rPr>
                <w:rFonts w:asciiTheme="minorHAnsi" w:eastAsia="Times New Roman" w:hAnsiTheme="minorHAnsi" w:cstheme="minorHAnsi"/>
                <w:sz w:val="16"/>
                <w:szCs w:val="16"/>
                <w:lang w:val="en-GB" w:eastAsia="ja-JP"/>
              </w:rPr>
              <w:t>DSLAM</w:t>
            </w:r>
          </w:p>
        </w:tc>
        <w:tc>
          <w:tcPr>
            <w:tcW w:w="2025" w:type="dxa"/>
            <w:tcBorders>
              <w:top w:val="nil"/>
              <w:left w:val="nil"/>
              <w:bottom w:val="single" w:sz="4" w:space="0" w:color="auto"/>
              <w:right w:val="single" w:sz="4" w:space="0" w:color="auto"/>
            </w:tcBorders>
            <w:noWrap/>
            <w:vAlign w:val="center"/>
            <w:hideMark/>
          </w:tcPr>
          <w:p w14:paraId="7A8FB9EC"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6DC83F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28.77 €</w:t>
            </w:r>
          </w:p>
        </w:tc>
        <w:tc>
          <w:tcPr>
            <w:tcW w:w="968" w:type="dxa"/>
            <w:tcBorders>
              <w:top w:val="nil"/>
              <w:left w:val="nil"/>
              <w:bottom w:val="nil"/>
              <w:right w:val="nil"/>
            </w:tcBorders>
            <w:noWrap/>
            <w:vAlign w:val="center"/>
            <w:hideMark/>
          </w:tcPr>
          <w:p w14:paraId="04BEECC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33.60 €</w:t>
            </w:r>
          </w:p>
        </w:tc>
        <w:tc>
          <w:tcPr>
            <w:tcW w:w="0" w:type="auto"/>
            <w:tcBorders>
              <w:top w:val="nil"/>
              <w:left w:val="nil"/>
              <w:bottom w:val="nil"/>
              <w:right w:val="nil"/>
            </w:tcBorders>
            <w:noWrap/>
            <w:vAlign w:val="center"/>
            <w:hideMark/>
          </w:tcPr>
          <w:p w14:paraId="2B8F412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34.43 €</w:t>
            </w:r>
          </w:p>
        </w:tc>
        <w:tc>
          <w:tcPr>
            <w:tcW w:w="0" w:type="auto"/>
            <w:tcBorders>
              <w:top w:val="nil"/>
              <w:left w:val="nil"/>
              <w:bottom w:val="nil"/>
              <w:right w:val="nil"/>
            </w:tcBorders>
            <w:noWrap/>
            <w:vAlign w:val="center"/>
            <w:hideMark/>
          </w:tcPr>
          <w:p w14:paraId="31C23B7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35.30 €</w:t>
            </w:r>
          </w:p>
        </w:tc>
        <w:tc>
          <w:tcPr>
            <w:tcW w:w="0" w:type="auto"/>
            <w:tcBorders>
              <w:top w:val="nil"/>
              <w:left w:val="nil"/>
              <w:bottom w:val="nil"/>
              <w:right w:val="nil"/>
            </w:tcBorders>
            <w:noWrap/>
            <w:vAlign w:val="center"/>
            <w:hideMark/>
          </w:tcPr>
          <w:p w14:paraId="03714CE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36.21 €</w:t>
            </w:r>
          </w:p>
        </w:tc>
        <w:tc>
          <w:tcPr>
            <w:tcW w:w="0" w:type="auto"/>
            <w:tcBorders>
              <w:top w:val="nil"/>
              <w:left w:val="nil"/>
              <w:bottom w:val="nil"/>
              <w:right w:val="nil"/>
            </w:tcBorders>
            <w:noWrap/>
            <w:vAlign w:val="center"/>
            <w:hideMark/>
          </w:tcPr>
          <w:p w14:paraId="2CA11F7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36.97 €</w:t>
            </w:r>
          </w:p>
        </w:tc>
        <w:tc>
          <w:tcPr>
            <w:tcW w:w="0" w:type="auto"/>
            <w:tcBorders>
              <w:top w:val="nil"/>
              <w:left w:val="nil"/>
              <w:bottom w:val="nil"/>
              <w:right w:val="nil"/>
            </w:tcBorders>
            <w:noWrap/>
            <w:vAlign w:val="center"/>
            <w:hideMark/>
          </w:tcPr>
          <w:p w14:paraId="3C415D1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37.71 €</w:t>
            </w:r>
          </w:p>
        </w:tc>
        <w:tc>
          <w:tcPr>
            <w:tcW w:w="0" w:type="auto"/>
            <w:tcBorders>
              <w:top w:val="nil"/>
              <w:left w:val="nil"/>
              <w:bottom w:val="nil"/>
              <w:right w:val="nil"/>
            </w:tcBorders>
            <w:noWrap/>
            <w:vAlign w:val="center"/>
            <w:hideMark/>
          </w:tcPr>
          <w:p w14:paraId="329C35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38.47 €</w:t>
            </w:r>
          </w:p>
        </w:tc>
        <w:tc>
          <w:tcPr>
            <w:tcW w:w="0" w:type="auto"/>
            <w:tcBorders>
              <w:top w:val="nil"/>
              <w:left w:val="nil"/>
              <w:bottom w:val="nil"/>
              <w:right w:val="nil"/>
            </w:tcBorders>
            <w:noWrap/>
            <w:vAlign w:val="center"/>
            <w:hideMark/>
          </w:tcPr>
          <w:p w14:paraId="2DBE92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39.24 €</w:t>
            </w:r>
          </w:p>
        </w:tc>
      </w:tr>
      <w:tr w:rsidR="00AA446A" w:rsidRPr="00BB18AD" w14:paraId="306517C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7308851"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για άρση βλάβης/μη αποδοχή παράδοσης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τύπου </w:t>
            </w:r>
            <w:r w:rsidRPr="00BB18AD">
              <w:rPr>
                <w:rFonts w:asciiTheme="minorHAnsi" w:eastAsia="Times New Roman" w:hAnsiTheme="minorHAnsi" w:cstheme="minorHAnsi"/>
                <w:sz w:val="16"/>
                <w:szCs w:val="16"/>
                <w:lang w:val="en-GB" w:eastAsia="ja-JP"/>
              </w:rPr>
              <w:t>DSLAM</w:t>
            </w:r>
            <w:r w:rsidRPr="00301490">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4BEA7E11"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DF33F9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32.59 €</w:t>
            </w:r>
          </w:p>
        </w:tc>
        <w:tc>
          <w:tcPr>
            <w:tcW w:w="968" w:type="dxa"/>
            <w:tcBorders>
              <w:top w:val="nil"/>
              <w:left w:val="nil"/>
              <w:bottom w:val="nil"/>
              <w:right w:val="nil"/>
            </w:tcBorders>
            <w:noWrap/>
            <w:vAlign w:val="center"/>
            <w:hideMark/>
          </w:tcPr>
          <w:p w14:paraId="77DAA55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38.07 €</w:t>
            </w:r>
          </w:p>
        </w:tc>
        <w:tc>
          <w:tcPr>
            <w:tcW w:w="0" w:type="auto"/>
            <w:tcBorders>
              <w:top w:val="nil"/>
              <w:left w:val="nil"/>
              <w:bottom w:val="nil"/>
              <w:right w:val="nil"/>
            </w:tcBorders>
            <w:noWrap/>
            <w:vAlign w:val="center"/>
            <w:hideMark/>
          </w:tcPr>
          <w:p w14:paraId="1A07058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39.02 €</w:t>
            </w:r>
          </w:p>
        </w:tc>
        <w:tc>
          <w:tcPr>
            <w:tcW w:w="0" w:type="auto"/>
            <w:tcBorders>
              <w:top w:val="nil"/>
              <w:left w:val="nil"/>
              <w:bottom w:val="nil"/>
              <w:right w:val="nil"/>
            </w:tcBorders>
            <w:noWrap/>
            <w:vAlign w:val="center"/>
            <w:hideMark/>
          </w:tcPr>
          <w:p w14:paraId="1A6CDC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39.99 €</w:t>
            </w:r>
          </w:p>
        </w:tc>
        <w:tc>
          <w:tcPr>
            <w:tcW w:w="0" w:type="auto"/>
            <w:tcBorders>
              <w:top w:val="nil"/>
              <w:left w:val="nil"/>
              <w:bottom w:val="nil"/>
              <w:right w:val="nil"/>
            </w:tcBorders>
            <w:noWrap/>
            <w:vAlign w:val="center"/>
            <w:hideMark/>
          </w:tcPr>
          <w:p w14:paraId="5D55B70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41.03 €</w:t>
            </w:r>
          </w:p>
        </w:tc>
        <w:tc>
          <w:tcPr>
            <w:tcW w:w="0" w:type="auto"/>
            <w:tcBorders>
              <w:top w:val="nil"/>
              <w:left w:val="nil"/>
              <w:bottom w:val="nil"/>
              <w:right w:val="nil"/>
            </w:tcBorders>
            <w:noWrap/>
            <w:vAlign w:val="center"/>
            <w:hideMark/>
          </w:tcPr>
          <w:p w14:paraId="3C5B956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41.89 €</w:t>
            </w:r>
          </w:p>
        </w:tc>
        <w:tc>
          <w:tcPr>
            <w:tcW w:w="0" w:type="auto"/>
            <w:tcBorders>
              <w:top w:val="nil"/>
              <w:left w:val="nil"/>
              <w:bottom w:val="nil"/>
              <w:right w:val="nil"/>
            </w:tcBorders>
            <w:noWrap/>
            <w:vAlign w:val="center"/>
            <w:hideMark/>
          </w:tcPr>
          <w:p w14:paraId="207EA48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42.73 €</w:t>
            </w:r>
          </w:p>
        </w:tc>
        <w:tc>
          <w:tcPr>
            <w:tcW w:w="0" w:type="auto"/>
            <w:tcBorders>
              <w:top w:val="nil"/>
              <w:left w:val="nil"/>
              <w:bottom w:val="nil"/>
              <w:right w:val="nil"/>
            </w:tcBorders>
            <w:noWrap/>
            <w:vAlign w:val="center"/>
            <w:hideMark/>
          </w:tcPr>
          <w:p w14:paraId="357A6CF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43.59 €</w:t>
            </w:r>
          </w:p>
        </w:tc>
        <w:tc>
          <w:tcPr>
            <w:tcW w:w="0" w:type="auto"/>
            <w:tcBorders>
              <w:top w:val="nil"/>
              <w:left w:val="nil"/>
              <w:bottom w:val="nil"/>
              <w:right w:val="nil"/>
            </w:tcBorders>
            <w:noWrap/>
            <w:vAlign w:val="center"/>
            <w:hideMark/>
          </w:tcPr>
          <w:p w14:paraId="34B21F3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44.46 €</w:t>
            </w:r>
          </w:p>
        </w:tc>
      </w:tr>
      <w:tr w:rsidR="00AA446A" w:rsidRPr="00BB18AD" w14:paraId="4E6E99E5"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314E75CD"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σε συνδυαστική επίσκεψη για άρση βλάβης/μη αποδοχή παράδοσης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τύπου </w:t>
            </w:r>
            <w:r w:rsidRPr="00BB18AD">
              <w:rPr>
                <w:rFonts w:asciiTheme="minorHAnsi" w:eastAsia="Times New Roman" w:hAnsiTheme="minorHAnsi" w:cstheme="minorHAnsi"/>
                <w:sz w:val="16"/>
                <w:szCs w:val="16"/>
                <w:lang w:val="en-GB" w:eastAsia="ja-JP"/>
              </w:rPr>
              <w:t>DSLAM</w:t>
            </w:r>
            <w:r w:rsidRPr="00301490">
              <w:rPr>
                <w:rFonts w:asciiTheme="minorHAnsi" w:eastAsia="Times New Roman" w:hAnsiTheme="minorHAnsi" w:cstheme="minorHAnsi"/>
                <w:sz w:val="16"/>
                <w:szCs w:val="16"/>
                <w:lang w:eastAsia="ja-JP"/>
              </w:rPr>
              <w:t xml:space="preserve"> υπαιτιότητας Παρόχου </w:t>
            </w:r>
          </w:p>
        </w:tc>
        <w:tc>
          <w:tcPr>
            <w:tcW w:w="2025" w:type="dxa"/>
            <w:tcBorders>
              <w:top w:val="nil"/>
              <w:left w:val="nil"/>
              <w:bottom w:val="single" w:sz="4" w:space="0" w:color="auto"/>
              <w:right w:val="single" w:sz="4" w:space="0" w:color="auto"/>
            </w:tcBorders>
            <w:noWrap/>
            <w:vAlign w:val="center"/>
            <w:hideMark/>
          </w:tcPr>
          <w:p w14:paraId="2A0A1603"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FFB311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28.49 €</w:t>
            </w:r>
          </w:p>
        </w:tc>
        <w:tc>
          <w:tcPr>
            <w:tcW w:w="968" w:type="dxa"/>
            <w:tcBorders>
              <w:top w:val="nil"/>
              <w:left w:val="nil"/>
              <w:bottom w:val="nil"/>
              <w:right w:val="nil"/>
            </w:tcBorders>
            <w:noWrap/>
            <w:vAlign w:val="center"/>
            <w:hideMark/>
          </w:tcPr>
          <w:p w14:paraId="4296AAC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33.28 €</w:t>
            </w:r>
          </w:p>
        </w:tc>
        <w:tc>
          <w:tcPr>
            <w:tcW w:w="0" w:type="auto"/>
            <w:tcBorders>
              <w:top w:val="nil"/>
              <w:left w:val="nil"/>
              <w:bottom w:val="nil"/>
              <w:right w:val="nil"/>
            </w:tcBorders>
            <w:noWrap/>
            <w:vAlign w:val="center"/>
            <w:hideMark/>
          </w:tcPr>
          <w:p w14:paraId="2921637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34.11 €</w:t>
            </w:r>
          </w:p>
        </w:tc>
        <w:tc>
          <w:tcPr>
            <w:tcW w:w="0" w:type="auto"/>
            <w:tcBorders>
              <w:top w:val="nil"/>
              <w:left w:val="nil"/>
              <w:bottom w:val="nil"/>
              <w:right w:val="nil"/>
            </w:tcBorders>
            <w:noWrap/>
            <w:vAlign w:val="center"/>
            <w:hideMark/>
          </w:tcPr>
          <w:p w14:paraId="00F18C4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34.96 €</w:t>
            </w:r>
          </w:p>
        </w:tc>
        <w:tc>
          <w:tcPr>
            <w:tcW w:w="0" w:type="auto"/>
            <w:tcBorders>
              <w:top w:val="nil"/>
              <w:left w:val="nil"/>
              <w:bottom w:val="nil"/>
              <w:right w:val="nil"/>
            </w:tcBorders>
            <w:noWrap/>
            <w:vAlign w:val="center"/>
            <w:hideMark/>
          </w:tcPr>
          <w:p w14:paraId="4D9FFEB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35.87 €</w:t>
            </w:r>
          </w:p>
        </w:tc>
        <w:tc>
          <w:tcPr>
            <w:tcW w:w="0" w:type="auto"/>
            <w:tcBorders>
              <w:top w:val="nil"/>
              <w:left w:val="nil"/>
              <w:bottom w:val="nil"/>
              <w:right w:val="nil"/>
            </w:tcBorders>
            <w:noWrap/>
            <w:vAlign w:val="center"/>
            <w:hideMark/>
          </w:tcPr>
          <w:p w14:paraId="0DFAF0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36.62 €</w:t>
            </w:r>
          </w:p>
        </w:tc>
        <w:tc>
          <w:tcPr>
            <w:tcW w:w="0" w:type="auto"/>
            <w:tcBorders>
              <w:top w:val="nil"/>
              <w:left w:val="nil"/>
              <w:bottom w:val="nil"/>
              <w:right w:val="nil"/>
            </w:tcBorders>
            <w:noWrap/>
            <w:vAlign w:val="center"/>
            <w:hideMark/>
          </w:tcPr>
          <w:p w14:paraId="6EEDCFA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37.35 €</w:t>
            </w:r>
          </w:p>
        </w:tc>
        <w:tc>
          <w:tcPr>
            <w:tcW w:w="0" w:type="auto"/>
            <w:tcBorders>
              <w:top w:val="nil"/>
              <w:left w:val="nil"/>
              <w:bottom w:val="nil"/>
              <w:right w:val="nil"/>
            </w:tcBorders>
            <w:noWrap/>
            <w:vAlign w:val="center"/>
            <w:hideMark/>
          </w:tcPr>
          <w:p w14:paraId="344486A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38.10 €</w:t>
            </w:r>
          </w:p>
        </w:tc>
        <w:tc>
          <w:tcPr>
            <w:tcW w:w="0" w:type="auto"/>
            <w:tcBorders>
              <w:top w:val="nil"/>
              <w:left w:val="nil"/>
              <w:bottom w:val="nil"/>
              <w:right w:val="nil"/>
            </w:tcBorders>
            <w:noWrap/>
            <w:vAlign w:val="center"/>
            <w:hideMark/>
          </w:tcPr>
          <w:p w14:paraId="43EF4D2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38.86 €</w:t>
            </w:r>
          </w:p>
        </w:tc>
      </w:tr>
      <w:tr w:rsidR="00AA446A" w:rsidRPr="00BB18AD" w14:paraId="1A2D86EB"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0412B4CC" w14:textId="77777777" w:rsidR="00BB18AD" w:rsidRPr="00BB18AD" w:rsidRDefault="00BB18AD" w:rsidP="00BB18AD">
            <w:pPr>
              <w:spacing w:after="0" w:line="240" w:lineRule="auto"/>
              <w:jc w:val="left"/>
              <w:rPr>
                <w:rFonts w:asciiTheme="minorHAnsi" w:eastAsia="Times New Roman" w:hAnsiTheme="minorHAnsi" w:cstheme="minorHAnsi"/>
                <w:sz w:val="16"/>
                <w:szCs w:val="16"/>
                <w:lang w:eastAsia="ja-JP"/>
              </w:rPr>
            </w:pPr>
            <w:r w:rsidRPr="00BB18AD">
              <w:rPr>
                <w:rFonts w:asciiTheme="minorHAnsi" w:eastAsia="Times New Roman" w:hAnsiTheme="minorHAnsi" w:cstheme="minorHAnsi"/>
                <w:sz w:val="16"/>
                <w:szCs w:val="16"/>
                <w:lang w:eastAsia="ja-JP"/>
              </w:rPr>
              <w:t xml:space="preserve">Εφάπαξ τέλος άσκοπης απασχόλησης συνεργείου με μετάβαση σε χώρο ΦΣ για άρση βλάβης/μη αποδοχή παράδοσης </w:t>
            </w:r>
            <w:r w:rsidRPr="00BB18AD">
              <w:rPr>
                <w:rFonts w:asciiTheme="minorHAnsi" w:eastAsia="Times New Roman" w:hAnsiTheme="minorHAnsi" w:cstheme="minorHAnsi"/>
                <w:sz w:val="16"/>
                <w:szCs w:val="16"/>
                <w:lang w:val="en-GB" w:eastAsia="ja-JP"/>
              </w:rPr>
              <w:t>VPU</w:t>
            </w:r>
            <w:r w:rsidRPr="00BB18AD">
              <w:rPr>
                <w:rFonts w:asciiTheme="minorHAnsi" w:eastAsia="Times New Roman" w:hAnsiTheme="minorHAnsi" w:cstheme="minorHAnsi"/>
                <w:sz w:val="16"/>
                <w:szCs w:val="16"/>
                <w:lang w:eastAsia="ja-JP"/>
              </w:rPr>
              <w:t xml:space="preserve"> τύπου </w:t>
            </w:r>
            <w:r w:rsidRPr="00BB18AD">
              <w:rPr>
                <w:rFonts w:asciiTheme="minorHAnsi" w:eastAsia="Times New Roman" w:hAnsiTheme="minorHAnsi" w:cstheme="minorHAnsi"/>
                <w:sz w:val="16"/>
                <w:szCs w:val="16"/>
                <w:lang w:val="en-GB" w:eastAsia="ja-JP"/>
              </w:rPr>
              <w:t>DSLAM</w:t>
            </w:r>
            <w:r w:rsidRPr="00BB18AD">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5CAE97F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31092F8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12.54 €</w:t>
            </w:r>
          </w:p>
        </w:tc>
        <w:tc>
          <w:tcPr>
            <w:tcW w:w="968" w:type="dxa"/>
            <w:tcBorders>
              <w:top w:val="nil"/>
              <w:left w:val="nil"/>
              <w:bottom w:val="nil"/>
              <w:right w:val="nil"/>
            </w:tcBorders>
            <w:noWrap/>
            <w:vAlign w:val="center"/>
            <w:hideMark/>
          </w:tcPr>
          <w:p w14:paraId="48723D5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14.65 €</w:t>
            </w:r>
          </w:p>
        </w:tc>
        <w:tc>
          <w:tcPr>
            <w:tcW w:w="0" w:type="auto"/>
            <w:tcBorders>
              <w:top w:val="nil"/>
              <w:left w:val="nil"/>
              <w:bottom w:val="nil"/>
              <w:right w:val="nil"/>
            </w:tcBorders>
            <w:noWrap/>
            <w:vAlign w:val="center"/>
            <w:hideMark/>
          </w:tcPr>
          <w:p w14:paraId="61A81BE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15.01 €</w:t>
            </w:r>
          </w:p>
        </w:tc>
        <w:tc>
          <w:tcPr>
            <w:tcW w:w="0" w:type="auto"/>
            <w:tcBorders>
              <w:top w:val="nil"/>
              <w:left w:val="nil"/>
              <w:bottom w:val="nil"/>
              <w:right w:val="nil"/>
            </w:tcBorders>
            <w:noWrap/>
            <w:vAlign w:val="center"/>
            <w:hideMark/>
          </w:tcPr>
          <w:p w14:paraId="0942687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15.39 €</w:t>
            </w:r>
          </w:p>
        </w:tc>
        <w:tc>
          <w:tcPr>
            <w:tcW w:w="0" w:type="auto"/>
            <w:tcBorders>
              <w:top w:val="nil"/>
              <w:left w:val="nil"/>
              <w:bottom w:val="nil"/>
              <w:right w:val="nil"/>
            </w:tcBorders>
            <w:noWrap/>
            <w:vAlign w:val="center"/>
            <w:hideMark/>
          </w:tcPr>
          <w:p w14:paraId="53ADB1D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15.79 €</w:t>
            </w:r>
          </w:p>
        </w:tc>
        <w:tc>
          <w:tcPr>
            <w:tcW w:w="0" w:type="auto"/>
            <w:tcBorders>
              <w:top w:val="nil"/>
              <w:left w:val="nil"/>
              <w:bottom w:val="nil"/>
              <w:right w:val="nil"/>
            </w:tcBorders>
            <w:noWrap/>
            <w:vAlign w:val="center"/>
            <w:hideMark/>
          </w:tcPr>
          <w:p w14:paraId="498D13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16.12 €</w:t>
            </w:r>
          </w:p>
        </w:tc>
        <w:tc>
          <w:tcPr>
            <w:tcW w:w="0" w:type="auto"/>
            <w:tcBorders>
              <w:top w:val="nil"/>
              <w:left w:val="nil"/>
              <w:bottom w:val="nil"/>
              <w:right w:val="nil"/>
            </w:tcBorders>
            <w:noWrap/>
            <w:vAlign w:val="center"/>
            <w:hideMark/>
          </w:tcPr>
          <w:p w14:paraId="4435A3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16.44 €</w:t>
            </w:r>
          </w:p>
        </w:tc>
        <w:tc>
          <w:tcPr>
            <w:tcW w:w="0" w:type="auto"/>
            <w:tcBorders>
              <w:top w:val="nil"/>
              <w:left w:val="nil"/>
              <w:bottom w:val="nil"/>
              <w:right w:val="nil"/>
            </w:tcBorders>
            <w:noWrap/>
            <w:vAlign w:val="center"/>
            <w:hideMark/>
          </w:tcPr>
          <w:p w14:paraId="58D909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16.77 €</w:t>
            </w:r>
          </w:p>
        </w:tc>
        <w:tc>
          <w:tcPr>
            <w:tcW w:w="0" w:type="auto"/>
            <w:tcBorders>
              <w:top w:val="nil"/>
              <w:left w:val="nil"/>
              <w:bottom w:val="nil"/>
              <w:right w:val="nil"/>
            </w:tcBorders>
            <w:noWrap/>
            <w:vAlign w:val="center"/>
            <w:hideMark/>
          </w:tcPr>
          <w:p w14:paraId="19457F3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17.11 €</w:t>
            </w:r>
          </w:p>
        </w:tc>
      </w:tr>
      <w:tr w:rsidR="00AA446A" w:rsidRPr="00BB18AD" w14:paraId="76EE9837" w14:textId="77777777" w:rsidTr="00FC0919">
        <w:trPr>
          <w:trHeight w:val="630"/>
        </w:trPr>
        <w:tc>
          <w:tcPr>
            <w:tcW w:w="3924" w:type="dxa"/>
            <w:tcBorders>
              <w:top w:val="nil"/>
              <w:left w:val="single" w:sz="4" w:space="0" w:color="auto"/>
              <w:bottom w:val="single" w:sz="4" w:space="0" w:color="auto"/>
              <w:right w:val="single" w:sz="4" w:space="0" w:color="auto"/>
            </w:tcBorders>
            <w:vAlign w:val="center"/>
            <w:hideMark/>
          </w:tcPr>
          <w:p w14:paraId="5F9DB279" w14:textId="77777777" w:rsidR="00BB18AD" w:rsidRPr="00BB18AD" w:rsidRDefault="00BB18AD" w:rsidP="00BB18AD">
            <w:pPr>
              <w:spacing w:after="0" w:line="240" w:lineRule="auto"/>
              <w:jc w:val="left"/>
              <w:rPr>
                <w:rFonts w:asciiTheme="minorHAnsi" w:eastAsia="Times New Roman" w:hAnsiTheme="minorHAnsi" w:cstheme="minorHAnsi"/>
                <w:sz w:val="16"/>
                <w:szCs w:val="16"/>
                <w:lang w:eastAsia="ja-JP"/>
              </w:rPr>
            </w:pPr>
            <w:r w:rsidRPr="00BB18AD">
              <w:rPr>
                <w:rFonts w:asciiTheme="minorHAnsi" w:eastAsia="Times New Roman" w:hAnsiTheme="minorHAnsi" w:cstheme="minorHAnsi"/>
                <w:sz w:val="16"/>
                <w:szCs w:val="16"/>
                <w:lang w:eastAsia="ja-JP"/>
              </w:rPr>
              <w:t xml:space="preserve">Εφάπαξ τέλος άσκοπης απασχόλησης συνεργείου εντός του Γενικού Κατανεμητή για άρση βλάβης/μη αποδοχή παράδοσης </w:t>
            </w:r>
            <w:r w:rsidRPr="00BB18AD">
              <w:rPr>
                <w:rFonts w:asciiTheme="minorHAnsi" w:eastAsia="Times New Roman" w:hAnsiTheme="minorHAnsi" w:cstheme="minorHAnsi"/>
                <w:sz w:val="16"/>
                <w:szCs w:val="16"/>
                <w:lang w:val="en-GB" w:eastAsia="ja-JP"/>
              </w:rPr>
              <w:t>VPU</w:t>
            </w:r>
            <w:r w:rsidRPr="00BB18AD">
              <w:rPr>
                <w:rFonts w:asciiTheme="minorHAnsi" w:eastAsia="Times New Roman" w:hAnsiTheme="minorHAnsi" w:cstheme="minorHAnsi"/>
                <w:sz w:val="16"/>
                <w:szCs w:val="16"/>
                <w:lang w:eastAsia="ja-JP"/>
              </w:rPr>
              <w:t xml:space="preserve"> τύπου </w:t>
            </w:r>
            <w:r w:rsidRPr="00BB18AD">
              <w:rPr>
                <w:rFonts w:asciiTheme="minorHAnsi" w:eastAsia="Times New Roman" w:hAnsiTheme="minorHAnsi" w:cstheme="minorHAnsi"/>
                <w:sz w:val="16"/>
                <w:szCs w:val="16"/>
                <w:lang w:val="en-GB" w:eastAsia="ja-JP"/>
              </w:rPr>
              <w:t>DSLAM</w:t>
            </w:r>
            <w:r w:rsidRPr="00BB18AD">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3FD4A24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B623ADC"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13.50 €</w:t>
            </w:r>
          </w:p>
        </w:tc>
        <w:tc>
          <w:tcPr>
            <w:tcW w:w="968" w:type="dxa"/>
            <w:tcBorders>
              <w:top w:val="nil"/>
              <w:left w:val="nil"/>
              <w:bottom w:val="nil"/>
              <w:right w:val="nil"/>
            </w:tcBorders>
            <w:noWrap/>
            <w:vAlign w:val="center"/>
            <w:hideMark/>
          </w:tcPr>
          <w:p w14:paraId="6278E52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15.77 €</w:t>
            </w:r>
          </w:p>
        </w:tc>
        <w:tc>
          <w:tcPr>
            <w:tcW w:w="0" w:type="auto"/>
            <w:tcBorders>
              <w:top w:val="nil"/>
              <w:left w:val="nil"/>
              <w:bottom w:val="nil"/>
              <w:right w:val="nil"/>
            </w:tcBorders>
            <w:noWrap/>
            <w:vAlign w:val="center"/>
            <w:hideMark/>
          </w:tcPr>
          <w:p w14:paraId="52FD1F0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16.16 €</w:t>
            </w:r>
          </w:p>
        </w:tc>
        <w:tc>
          <w:tcPr>
            <w:tcW w:w="0" w:type="auto"/>
            <w:tcBorders>
              <w:top w:val="nil"/>
              <w:left w:val="nil"/>
              <w:bottom w:val="nil"/>
              <w:right w:val="nil"/>
            </w:tcBorders>
            <w:noWrap/>
            <w:vAlign w:val="center"/>
            <w:hideMark/>
          </w:tcPr>
          <w:p w14:paraId="539D33E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16.56 €</w:t>
            </w:r>
          </w:p>
        </w:tc>
        <w:tc>
          <w:tcPr>
            <w:tcW w:w="0" w:type="auto"/>
            <w:tcBorders>
              <w:top w:val="nil"/>
              <w:left w:val="nil"/>
              <w:bottom w:val="nil"/>
              <w:right w:val="nil"/>
            </w:tcBorders>
            <w:noWrap/>
            <w:vAlign w:val="center"/>
            <w:hideMark/>
          </w:tcPr>
          <w:p w14:paraId="50DCFA4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16.99 €</w:t>
            </w:r>
          </w:p>
        </w:tc>
        <w:tc>
          <w:tcPr>
            <w:tcW w:w="0" w:type="auto"/>
            <w:tcBorders>
              <w:top w:val="nil"/>
              <w:left w:val="nil"/>
              <w:bottom w:val="nil"/>
              <w:right w:val="nil"/>
            </w:tcBorders>
            <w:noWrap/>
            <w:vAlign w:val="center"/>
            <w:hideMark/>
          </w:tcPr>
          <w:p w14:paraId="4879B1E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17.35 €</w:t>
            </w:r>
          </w:p>
        </w:tc>
        <w:tc>
          <w:tcPr>
            <w:tcW w:w="0" w:type="auto"/>
            <w:tcBorders>
              <w:top w:val="nil"/>
              <w:left w:val="nil"/>
              <w:bottom w:val="nil"/>
              <w:right w:val="nil"/>
            </w:tcBorders>
            <w:noWrap/>
            <w:vAlign w:val="center"/>
            <w:hideMark/>
          </w:tcPr>
          <w:p w14:paraId="7FAAFBC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17.70 €</w:t>
            </w:r>
          </w:p>
        </w:tc>
        <w:tc>
          <w:tcPr>
            <w:tcW w:w="0" w:type="auto"/>
            <w:tcBorders>
              <w:top w:val="nil"/>
              <w:left w:val="nil"/>
              <w:bottom w:val="nil"/>
              <w:right w:val="nil"/>
            </w:tcBorders>
            <w:noWrap/>
            <w:vAlign w:val="center"/>
            <w:hideMark/>
          </w:tcPr>
          <w:p w14:paraId="5D88F93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18.05 €</w:t>
            </w:r>
          </w:p>
        </w:tc>
        <w:tc>
          <w:tcPr>
            <w:tcW w:w="0" w:type="auto"/>
            <w:tcBorders>
              <w:top w:val="nil"/>
              <w:left w:val="nil"/>
              <w:bottom w:val="nil"/>
              <w:right w:val="nil"/>
            </w:tcBorders>
            <w:noWrap/>
            <w:vAlign w:val="center"/>
            <w:hideMark/>
          </w:tcPr>
          <w:p w14:paraId="6ACDDEF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18.41 €</w:t>
            </w:r>
          </w:p>
        </w:tc>
      </w:tr>
      <w:tr w:rsidR="00AA446A" w:rsidRPr="00BB18AD" w14:paraId="1FF868F4"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A528013"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προφίλ για υπηρεσία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τύπου </w:t>
            </w:r>
            <w:r w:rsidRPr="00BB18AD">
              <w:rPr>
                <w:rFonts w:asciiTheme="minorHAnsi" w:eastAsia="Times New Roman" w:hAnsiTheme="minorHAnsi" w:cstheme="minorHAnsi"/>
                <w:sz w:val="16"/>
                <w:szCs w:val="16"/>
                <w:lang w:val="en-GB" w:eastAsia="ja-JP"/>
              </w:rPr>
              <w:t>DSLAM</w:t>
            </w:r>
          </w:p>
        </w:tc>
        <w:tc>
          <w:tcPr>
            <w:tcW w:w="2025" w:type="dxa"/>
            <w:tcBorders>
              <w:top w:val="nil"/>
              <w:left w:val="nil"/>
              <w:bottom w:val="single" w:sz="4" w:space="0" w:color="auto"/>
              <w:right w:val="single" w:sz="4" w:space="0" w:color="auto"/>
            </w:tcBorders>
            <w:noWrap/>
            <w:vAlign w:val="center"/>
            <w:hideMark/>
          </w:tcPr>
          <w:p w14:paraId="0A0829C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7636843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3.49 €</w:t>
            </w:r>
          </w:p>
        </w:tc>
        <w:tc>
          <w:tcPr>
            <w:tcW w:w="968" w:type="dxa"/>
            <w:tcBorders>
              <w:top w:val="nil"/>
              <w:left w:val="nil"/>
              <w:bottom w:val="nil"/>
              <w:right w:val="nil"/>
            </w:tcBorders>
            <w:noWrap/>
            <w:vAlign w:val="center"/>
            <w:hideMark/>
          </w:tcPr>
          <w:p w14:paraId="247B072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4.07 €</w:t>
            </w:r>
          </w:p>
        </w:tc>
        <w:tc>
          <w:tcPr>
            <w:tcW w:w="0" w:type="auto"/>
            <w:tcBorders>
              <w:top w:val="nil"/>
              <w:left w:val="nil"/>
              <w:bottom w:val="nil"/>
              <w:right w:val="nil"/>
            </w:tcBorders>
            <w:noWrap/>
            <w:vAlign w:val="center"/>
            <w:hideMark/>
          </w:tcPr>
          <w:p w14:paraId="1ECF110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4.17 €</w:t>
            </w:r>
          </w:p>
        </w:tc>
        <w:tc>
          <w:tcPr>
            <w:tcW w:w="0" w:type="auto"/>
            <w:tcBorders>
              <w:top w:val="nil"/>
              <w:left w:val="nil"/>
              <w:bottom w:val="nil"/>
              <w:right w:val="nil"/>
            </w:tcBorders>
            <w:noWrap/>
            <w:vAlign w:val="center"/>
            <w:hideMark/>
          </w:tcPr>
          <w:p w14:paraId="08CE196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4.28 €</w:t>
            </w:r>
          </w:p>
        </w:tc>
        <w:tc>
          <w:tcPr>
            <w:tcW w:w="0" w:type="auto"/>
            <w:tcBorders>
              <w:top w:val="nil"/>
              <w:left w:val="nil"/>
              <w:bottom w:val="nil"/>
              <w:right w:val="nil"/>
            </w:tcBorders>
            <w:noWrap/>
            <w:vAlign w:val="center"/>
            <w:hideMark/>
          </w:tcPr>
          <w:p w14:paraId="65B1840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4.39 €</w:t>
            </w:r>
          </w:p>
        </w:tc>
        <w:tc>
          <w:tcPr>
            <w:tcW w:w="0" w:type="auto"/>
            <w:tcBorders>
              <w:top w:val="nil"/>
              <w:left w:val="nil"/>
              <w:bottom w:val="nil"/>
              <w:right w:val="nil"/>
            </w:tcBorders>
            <w:noWrap/>
            <w:vAlign w:val="center"/>
            <w:hideMark/>
          </w:tcPr>
          <w:p w14:paraId="66229A7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4.48 €</w:t>
            </w:r>
          </w:p>
        </w:tc>
        <w:tc>
          <w:tcPr>
            <w:tcW w:w="0" w:type="auto"/>
            <w:tcBorders>
              <w:top w:val="nil"/>
              <w:left w:val="nil"/>
              <w:bottom w:val="nil"/>
              <w:right w:val="nil"/>
            </w:tcBorders>
            <w:noWrap/>
            <w:vAlign w:val="center"/>
            <w:hideMark/>
          </w:tcPr>
          <w:p w14:paraId="588CC19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4.57 €</w:t>
            </w:r>
          </w:p>
        </w:tc>
        <w:tc>
          <w:tcPr>
            <w:tcW w:w="0" w:type="auto"/>
            <w:tcBorders>
              <w:top w:val="nil"/>
              <w:left w:val="nil"/>
              <w:bottom w:val="nil"/>
              <w:right w:val="nil"/>
            </w:tcBorders>
            <w:noWrap/>
            <w:vAlign w:val="center"/>
            <w:hideMark/>
          </w:tcPr>
          <w:p w14:paraId="2AEB891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4.66 €</w:t>
            </w:r>
          </w:p>
        </w:tc>
        <w:tc>
          <w:tcPr>
            <w:tcW w:w="0" w:type="auto"/>
            <w:tcBorders>
              <w:top w:val="nil"/>
              <w:left w:val="nil"/>
              <w:bottom w:val="nil"/>
              <w:right w:val="nil"/>
            </w:tcBorders>
            <w:noWrap/>
            <w:vAlign w:val="center"/>
            <w:hideMark/>
          </w:tcPr>
          <w:p w14:paraId="28F6D28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4.76 €</w:t>
            </w:r>
          </w:p>
        </w:tc>
      </w:tr>
      <w:tr w:rsidR="00AA446A" w:rsidRPr="00301490" w14:paraId="3EBD3BDE"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vAlign w:val="center"/>
            <w:hideMark/>
          </w:tcPr>
          <w:p w14:paraId="17DF2A8A" w14:textId="77777777" w:rsidR="00BB18AD" w:rsidRPr="00301490" w:rsidRDefault="00BB18AD" w:rsidP="00BB18AD">
            <w:pPr>
              <w:spacing w:after="0" w:line="240" w:lineRule="auto"/>
              <w:jc w:val="left"/>
              <w:rPr>
                <w:rFonts w:asciiTheme="minorHAnsi" w:eastAsia="Times New Roman" w:hAnsiTheme="minorHAnsi" w:cstheme="minorHAnsi"/>
                <w:b/>
                <w:bCs/>
                <w:color w:val="000000"/>
                <w:sz w:val="16"/>
                <w:szCs w:val="16"/>
                <w:lang w:eastAsia="ja-JP"/>
              </w:rPr>
            </w:pPr>
            <w:r w:rsidRPr="00301490">
              <w:rPr>
                <w:rFonts w:asciiTheme="minorHAnsi" w:eastAsia="Times New Roman" w:hAnsiTheme="minorHAnsi" w:cstheme="minorHAnsi"/>
                <w:b/>
                <w:bCs/>
                <w:color w:val="000000"/>
                <w:sz w:val="16"/>
                <w:szCs w:val="16"/>
                <w:lang w:eastAsia="ja-JP"/>
              </w:rPr>
              <w:t xml:space="preserve">Υπηρεσίες εικονικών προϊόντων </w:t>
            </w:r>
            <w:r w:rsidRPr="00BB18AD">
              <w:rPr>
                <w:rFonts w:asciiTheme="minorHAnsi" w:eastAsia="Times New Roman" w:hAnsiTheme="minorHAnsi" w:cstheme="minorHAnsi"/>
                <w:b/>
                <w:bCs/>
                <w:color w:val="000000"/>
                <w:sz w:val="16"/>
                <w:szCs w:val="16"/>
                <w:lang w:val="en-GB" w:eastAsia="ja-JP"/>
              </w:rPr>
              <w:t>VLU</w:t>
            </w:r>
            <w:r w:rsidRPr="00301490">
              <w:rPr>
                <w:rFonts w:asciiTheme="minorHAnsi" w:eastAsia="Times New Roman" w:hAnsiTheme="minorHAnsi" w:cstheme="minorHAnsi"/>
                <w:b/>
                <w:bCs/>
                <w:color w:val="000000"/>
                <w:sz w:val="16"/>
                <w:szCs w:val="16"/>
                <w:lang w:eastAsia="ja-JP"/>
              </w:rPr>
              <w:t>/</w:t>
            </w:r>
            <w:proofErr w:type="spellStart"/>
            <w:r w:rsidRPr="00BB18AD">
              <w:rPr>
                <w:rFonts w:asciiTheme="minorHAnsi" w:eastAsia="Times New Roman" w:hAnsiTheme="minorHAnsi" w:cstheme="minorHAnsi"/>
                <w:b/>
                <w:bCs/>
                <w:color w:val="000000"/>
                <w:sz w:val="16"/>
                <w:szCs w:val="16"/>
                <w:lang w:val="en-GB" w:eastAsia="ja-JP"/>
              </w:rPr>
              <w:t>FttC</w:t>
            </w:r>
            <w:proofErr w:type="spellEnd"/>
          </w:p>
        </w:tc>
        <w:tc>
          <w:tcPr>
            <w:tcW w:w="2025" w:type="dxa"/>
            <w:tcBorders>
              <w:top w:val="single" w:sz="4" w:space="0" w:color="auto"/>
              <w:left w:val="nil"/>
              <w:bottom w:val="single" w:sz="4" w:space="0" w:color="auto"/>
              <w:right w:val="nil"/>
            </w:tcBorders>
            <w:shd w:val="clear" w:color="000000" w:fill="FFFFCC"/>
            <w:vAlign w:val="center"/>
            <w:hideMark/>
          </w:tcPr>
          <w:p w14:paraId="676FB810"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nil"/>
              <w:left w:val="single" w:sz="4" w:space="0" w:color="auto"/>
              <w:bottom w:val="single" w:sz="4" w:space="0" w:color="auto"/>
              <w:right w:val="single" w:sz="4" w:space="0" w:color="auto"/>
            </w:tcBorders>
            <w:shd w:val="clear" w:color="000000" w:fill="FFFFCC"/>
            <w:vAlign w:val="center"/>
            <w:hideMark/>
          </w:tcPr>
          <w:p w14:paraId="43F5260A"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single" w:sz="4" w:space="0" w:color="auto"/>
              <w:left w:val="nil"/>
              <w:bottom w:val="single" w:sz="4" w:space="0" w:color="auto"/>
              <w:right w:val="single" w:sz="4" w:space="0" w:color="auto"/>
            </w:tcBorders>
            <w:shd w:val="clear" w:color="000000" w:fill="FFFFCC"/>
            <w:vAlign w:val="center"/>
            <w:hideMark/>
          </w:tcPr>
          <w:p w14:paraId="2EC11A83"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122D501"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05250CA"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0F255E3"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BD5ACBA"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F500515"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BDFC23B"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22B35D7" w14:textId="77777777" w:rsidR="00BB18AD" w:rsidRPr="00301490"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r>
      <w:tr w:rsidR="00AA446A" w:rsidRPr="00BB18AD" w14:paraId="07A96691"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CAE876A"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σε υφιστάμενο συνδρομητή</w:t>
            </w:r>
          </w:p>
        </w:tc>
        <w:tc>
          <w:tcPr>
            <w:tcW w:w="2025" w:type="dxa"/>
            <w:tcBorders>
              <w:top w:val="nil"/>
              <w:left w:val="nil"/>
              <w:bottom w:val="single" w:sz="4" w:space="0" w:color="auto"/>
              <w:right w:val="single" w:sz="4" w:space="0" w:color="auto"/>
            </w:tcBorders>
            <w:noWrap/>
            <w:vAlign w:val="center"/>
            <w:hideMark/>
          </w:tcPr>
          <w:p w14:paraId="4E8DF08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6526BF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28.01 €</w:t>
            </w:r>
          </w:p>
        </w:tc>
        <w:tc>
          <w:tcPr>
            <w:tcW w:w="968" w:type="dxa"/>
            <w:tcBorders>
              <w:top w:val="nil"/>
              <w:left w:val="nil"/>
              <w:bottom w:val="nil"/>
              <w:right w:val="nil"/>
            </w:tcBorders>
            <w:noWrap/>
            <w:vAlign w:val="center"/>
            <w:hideMark/>
          </w:tcPr>
          <w:p w14:paraId="1304267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32.71 €</w:t>
            </w:r>
          </w:p>
        </w:tc>
        <w:tc>
          <w:tcPr>
            <w:tcW w:w="0" w:type="auto"/>
            <w:tcBorders>
              <w:top w:val="nil"/>
              <w:left w:val="nil"/>
              <w:bottom w:val="nil"/>
              <w:right w:val="nil"/>
            </w:tcBorders>
            <w:noWrap/>
            <w:vAlign w:val="center"/>
            <w:hideMark/>
          </w:tcPr>
          <w:p w14:paraId="214561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33.53 €</w:t>
            </w:r>
          </w:p>
        </w:tc>
        <w:tc>
          <w:tcPr>
            <w:tcW w:w="0" w:type="auto"/>
            <w:tcBorders>
              <w:top w:val="nil"/>
              <w:left w:val="nil"/>
              <w:bottom w:val="nil"/>
              <w:right w:val="nil"/>
            </w:tcBorders>
            <w:noWrap/>
            <w:vAlign w:val="center"/>
            <w:hideMark/>
          </w:tcPr>
          <w:p w14:paraId="7DC3E2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34.36 €</w:t>
            </w:r>
          </w:p>
        </w:tc>
        <w:tc>
          <w:tcPr>
            <w:tcW w:w="0" w:type="auto"/>
            <w:tcBorders>
              <w:top w:val="nil"/>
              <w:left w:val="nil"/>
              <w:bottom w:val="nil"/>
              <w:right w:val="nil"/>
            </w:tcBorders>
            <w:noWrap/>
            <w:vAlign w:val="center"/>
            <w:hideMark/>
          </w:tcPr>
          <w:p w14:paraId="5ED5744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35.26 €</w:t>
            </w:r>
          </w:p>
        </w:tc>
        <w:tc>
          <w:tcPr>
            <w:tcW w:w="0" w:type="auto"/>
            <w:tcBorders>
              <w:top w:val="nil"/>
              <w:left w:val="nil"/>
              <w:bottom w:val="nil"/>
              <w:right w:val="nil"/>
            </w:tcBorders>
            <w:noWrap/>
            <w:vAlign w:val="center"/>
            <w:hideMark/>
          </w:tcPr>
          <w:p w14:paraId="3DDBE7D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36.00 €</w:t>
            </w:r>
          </w:p>
        </w:tc>
        <w:tc>
          <w:tcPr>
            <w:tcW w:w="0" w:type="auto"/>
            <w:tcBorders>
              <w:top w:val="nil"/>
              <w:left w:val="nil"/>
              <w:bottom w:val="nil"/>
              <w:right w:val="nil"/>
            </w:tcBorders>
            <w:noWrap/>
            <w:vAlign w:val="center"/>
            <w:hideMark/>
          </w:tcPr>
          <w:p w14:paraId="385B22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36.72 €</w:t>
            </w:r>
          </w:p>
        </w:tc>
        <w:tc>
          <w:tcPr>
            <w:tcW w:w="0" w:type="auto"/>
            <w:tcBorders>
              <w:top w:val="nil"/>
              <w:left w:val="nil"/>
              <w:bottom w:val="nil"/>
              <w:right w:val="nil"/>
            </w:tcBorders>
            <w:noWrap/>
            <w:vAlign w:val="center"/>
            <w:hideMark/>
          </w:tcPr>
          <w:p w14:paraId="1B45070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37.45 €</w:t>
            </w:r>
          </w:p>
        </w:tc>
        <w:tc>
          <w:tcPr>
            <w:tcW w:w="0" w:type="auto"/>
            <w:tcBorders>
              <w:top w:val="nil"/>
              <w:left w:val="nil"/>
              <w:bottom w:val="nil"/>
              <w:right w:val="nil"/>
            </w:tcBorders>
            <w:noWrap/>
            <w:vAlign w:val="center"/>
            <w:hideMark/>
          </w:tcPr>
          <w:p w14:paraId="422B069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38.20 €</w:t>
            </w:r>
          </w:p>
        </w:tc>
      </w:tr>
      <w:tr w:rsidR="00AA446A" w:rsidRPr="00BB18AD" w14:paraId="0CBEF57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8D07EA1"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σε μη υφιστάμενο συνδρομητή</w:t>
            </w:r>
          </w:p>
        </w:tc>
        <w:tc>
          <w:tcPr>
            <w:tcW w:w="2025" w:type="dxa"/>
            <w:tcBorders>
              <w:top w:val="nil"/>
              <w:left w:val="nil"/>
              <w:bottom w:val="single" w:sz="4" w:space="0" w:color="auto"/>
              <w:right w:val="single" w:sz="4" w:space="0" w:color="auto"/>
            </w:tcBorders>
            <w:noWrap/>
            <w:vAlign w:val="center"/>
            <w:hideMark/>
          </w:tcPr>
          <w:p w14:paraId="4196919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85B78E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31.08 €</w:t>
            </w:r>
          </w:p>
        </w:tc>
        <w:tc>
          <w:tcPr>
            <w:tcW w:w="968" w:type="dxa"/>
            <w:tcBorders>
              <w:top w:val="nil"/>
              <w:left w:val="nil"/>
              <w:bottom w:val="nil"/>
              <w:right w:val="nil"/>
            </w:tcBorders>
            <w:noWrap/>
            <w:vAlign w:val="center"/>
            <w:hideMark/>
          </w:tcPr>
          <w:p w14:paraId="783977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36.30 €</w:t>
            </w:r>
          </w:p>
        </w:tc>
        <w:tc>
          <w:tcPr>
            <w:tcW w:w="0" w:type="auto"/>
            <w:tcBorders>
              <w:top w:val="nil"/>
              <w:left w:val="nil"/>
              <w:bottom w:val="nil"/>
              <w:right w:val="nil"/>
            </w:tcBorders>
            <w:noWrap/>
            <w:vAlign w:val="center"/>
            <w:hideMark/>
          </w:tcPr>
          <w:p w14:paraId="4F991EB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37.20 €</w:t>
            </w:r>
          </w:p>
        </w:tc>
        <w:tc>
          <w:tcPr>
            <w:tcW w:w="0" w:type="auto"/>
            <w:tcBorders>
              <w:top w:val="nil"/>
              <w:left w:val="nil"/>
              <w:bottom w:val="nil"/>
              <w:right w:val="nil"/>
            </w:tcBorders>
            <w:noWrap/>
            <w:vAlign w:val="center"/>
            <w:hideMark/>
          </w:tcPr>
          <w:p w14:paraId="403C290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38.13 €</w:t>
            </w:r>
          </w:p>
        </w:tc>
        <w:tc>
          <w:tcPr>
            <w:tcW w:w="0" w:type="auto"/>
            <w:tcBorders>
              <w:top w:val="nil"/>
              <w:left w:val="nil"/>
              <w:bottom w:val="nil"/>
              <w:right w:val="nil"/>
            </w:tcBorders>
            <w:noWrap/>
            <w:vAlign w:val="center"/>
            <w:hideMark/>
          </w:tcPr>
          <w:p w14:paraId="5EFE9D2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39.12 €</w:t>
            </w:r>
          </w:p>
        </w:tc>
        <w:tc>
          <w:tcPr>
            <w:tcW w:w="0" w:type="auto"/>
            <w:tcBorders>
              <w:top w:val="nil"/>
              <w:left w:val="nil"/>
              <w:bottom w:val="nil"/>
              <w:right w:val="nil"/>
            </w:tcBorders>
            <w:noWrap/>
            <w:vAlign w:val="center"/>
            <w:hideMark/>
          </w:tcPr>
          <w:p w14:paraId="68DFB01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39.94 €</w:t>
            </w:r>
          </w:p>
        </w:tc>
        <w:tc>
          <w:tcPr>
            <w:tcW w:w="0" w:type="auto"/>
            <w:tcBorders>
              <w:top w:val="nil"/>
              <w:left w:val="nil"/>
              <w:bottom w:val="nil"/>
              <w:right w:val="nil"/>
            </w:tcBorders>
            <w:noWrap/>
            <w:vAlign w:val="center"/>
            <w:hideMark/>
          </w:tcPr>
          <w:p w14:paraId="6872604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40.74 €</w:t>
            </w:r>
          </w:p>
        </w:tc>
        <w:tc>
          <w:tcPr>
            <w:tcW w:w="0" w:type="auto"/>
            <w:tcBorders>
              <w:top w:val="nil"/>
              <w:left w:val="nil"/>
              <w:bottom w:val="nil"/>
              <w:right w:val="nil"/>
            </w:tcBorders>
            <w:noWrap/>
            <w:vAlign w:val="center"/>
            <w:hideMark/>
          </w:tcPr>
          <w:p w14:paraId="06E4776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41.56 €</w:t>
            </w:r>
          </w:p>
        </w:tc>
        <w:tc>
          <w:tcPr>
            <w:tcW w:w="0" w:type="auto"/>
            <w:tcBorders>
              <w:top w:val="nil"/>
              <w:left w:val="nil"/>
              <w:bottom w:val="nil"/>
              <w:right w:val="nil"/>
            </w:tcBorders>
            <w:noWrap/>
            <w:vAlign w:val="center"/>
            <w:hideMark/>
          </w:tcPr>
          <w:p w14:paraId="05C5B50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42.39 €</w:t>
            </w:r>
          </w:p>
        </w:tc>
      </w:tr>
      <w:tr w:rsidR="00AA446A" w:rsidRPr="00BB18AD" w14:paraId="68F79F9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4DB6585"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αποσύνδεσης υπηρεσιών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3FD254E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030F83C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24.16 €</w:t>
            </w:r>
          </w:p>
        </w:tc>
        <w:tc>
          <w:tcPr>
            <w:tcW w:w="968" w:type="dxa"/>
            <w:tcBorders>
              <w:top w:val="nil"/>
              <w:left w:val="nil"/>
              <w:bottom w:val="nil"/>
              <w:right w:val="nil"/>
            </w:tcBorders>
            <w:noWrap/>
            <w:vAlign w:val="center"/>
            <w:hideMark/>
          </w:tcPr>
          <w:p w14:paraId="0540023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28.22 €</w:t>
            </w:r>
          </w:p>
        </w:tc>
        <w:tc>
          <w:tcPr>
            <w:tcW w:w="0" w:type="auto"/>
            <w:tcBorders>
              <w:top w:val="nil"/>
              <w:left w:val="nil"/>
              <w:bottom w:val="nil"/>
              <w:right w:val="nil"/>
            </w:tcBorders>
            <w:noWrap/>
            <w:vAlign w:val="center"/>
            <w:hideMark/>
          </w:tcPr>
          <w:p w14:paraId="03A1374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28.92 €</w:t>
            </w:r>
          </w:p>
        </w:tc>
        <w:tc>
          <w:tcPr>
            <w:tcW w:w="0" w:type="auto"/>
            <w:tcBorders>
              <w:top w:val="nil"/>
              <w:left w:val="nil"/>
              <w:bottom w:val="nil"/>
              <w:right w:val="nil"/>
            </w:tcBorders>
            <w:noWrap/>
            <w:vAlign w:val="center"/>
            <w:hideMark/>
          </w:tcPr>
          <w:p w14:paraId="5AD138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29.64 €</w:t>
            </w:r>
          </w:p>
        </w:tc>
        <w:tc>
          <w:tcPr>
            <w:tcW w:w="0" w:type="auto"/>
            <w:tcBorders>
              <w:top w:val="nil"/>
              <w:left w:val="nil"/>
              <w:bottom w:val="nil"/>
              <w:right w:val="nil"/>
            </w:tcBorders>
            <w:noWrap/>
            <w:vAlign w:val="center"/>
            <w:hideMark/>
          </w:tcPr>
          <w:p w14:paraId="277B1C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30.41 €</w:t>
            </w:r>
          </w:p>
        </w:tc>
        <w:tc>
          <w:tcPr>
            <w:tcW w:w="0" w:type="auto"/>
            <w:tcBorders>
              <w:top w:val="nil"/>
              <w:left w:val="nil"/>
              <w:bottom w:val="nil"/>
              <w:right w:val="nil"/>
            </w:tcBorders>
            <w:noWrap/>
            <w:vAlign w:val="center"/>
            <w:hideMark/>
          </w:tcPr>
          <w:p w14:paraId="3906419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31.05 €</w:t>
            </w:r>
          </w:p>
        </w:tc>
        <w:tc>
          <w:tcPr>
            <w:tcW w:w="0" w:type="auto"/>
            <w:tcBorders>
              <w:top w:val="nil"/>
              <w:left w:val="nil"/>
              <w:bottom w:val="nil"/>
              <w:right w:val="nil"/>
            </w:tcBorders>
            <w:noWrap/>
            <w:vAlign w:val="center"/>
            <w:hideMark/>
          </w:tcPr>
          <w:p w14:paraId="400F871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31.67 €</w:t>
            </w:r>
          </w:p>
        </w:tc>
        <w:tc>
          <w:tcPr>
            <w:tcW w:w="0" w:type="auto"/>
            <w:tcBorders>
              <w:top w:val="nil"/>
              <w:left w:val="nil"/>
              <w:bottom w:val="nil"/>
              <w:right w:val="nil"/>
            </w:tcBorders>
            <w:noWrap/>
            <w:vAlign w:val="center"/>
            <w:hideMark/>
          </w:tcPr>
          <w:p w14:paraId="2EBF390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32.30 €</w:t>
            </w:r>
          </w:p>
        </w:tc>
        <w:tc>
          <w:tcPr>
            <w:tcW w:w="0" w:type="auto"/>
            <w:tcBorders>
              <w:top w:val="nil"/>
              <w:left w:val="nil"/>
              <w:bottom w:val="nil"/>
              <w:right w:val="nil"/>
            </w:tcBorders>
            <w:noWrap/>
            <w:vAlign w:val="center"/>
            <w:hideMark/>
          </w:tcPr>
          <w:p w14:paraId="78FBA5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32.95 €</w:t>
            </w:r>
          </w:p>
        </w:tc>
      </w:tr>
      <w:tr w:rsidR="00AA446A" w:rsidRPr="00BB18AD" w14:paraId="502AAC12"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EB242C9"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lastRenderedPageBreak/>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(ΤΠ1)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(ΤΠ2) </w:t>
            </w:r>
          </w:p>
        </w:tc>
        <w:tc>
          <w:tcPr>
            <w:tcW w:w="2025" w:type="dxa"/>
            <w:tcBorders>
              <w:top w:val="nil"/>
              <w:left w:val="nil"/>
              <w:bottom w:val="single" w:sz="4" w:space="0" w:color="auto"/>
              <w:right w:val="single" w:sz="4" w:space="0" w:color="auto"/>
            </w:tcBorders>
            <w:noWrap/>
            <w:vAlign w:val="center"/>
            <w:hideMark/>
          </w:tcPr>
          <w:p w14:paraId="17B91E8B"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3D5885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6.28 €</w:t>
            </w:r>
          </w:p>
        </w:tc>
        <w:tc>
          <w:tcPr>
            <w:tcW w:w="968" w:type="dxa"/>
            <w:tcBorders>
              <w:top w:val="nil"/>
              <w:left w:val="nil"/>
              <w:bottom w:val="nil"/>
              <w:right w:val="nil"/>
            </w:tcBorders>
            <w:noWrap/>
            <w:vAlign w:val="center"/>
            <w:hideMark/>
          </w:tcPr>
          <w:p w14:paraId="21DC8D9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7.34 €</w:t>
            </w:r>
          </w:p>
        </w:tc>
        <w:tc>
          <w:tcPr>
            <w:tcW w:w="0" w:type="auto"/>
            <w:tcBorders>
              <w:top w:val="nil"/>
              <w:left w:val="nil"/>
              <w:bottom w:val="nil"/>
              <w:right w:val="nil"/>
            </w:tcBorders>
            <w:noWrap/>
            <w:vAlign w:val="center"/>
            <w:hideMark/>
          </w:tcPr>
          <w:p w14:paraId="253153E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7.52 €</w:t>
            </w:r>
          </w:p>
        </w:tc>
        <w:tc>
          <w:tcPr>
            <w:tcW w:w="0" w:type="auto"/>
            <w:tcBorders>
              <w:top w:val="nil"/>
              <w:left w:val="nil"/>
              <w:bottom w:val="nil"/>
              <w:right w:val="nil"/>
            </w:tcBorders>
            <w:noWrap/>
            <w:vAlign w:val="center"/>
            <w:hideMark/>
          </w:tcPr>
          <w:p w14:paraId="706C30D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7.71 €</w:t>
            </w:r>
          </w:p>
        </w:tc>
        <w:tc>
          <w:tcPr>
            <w:tcW w:w="0" w:type="auto"/>
            <w:tcBorders>
              <w:top w:val="nil"/>
              <w:left w:val="nil"/>
              <w:bottom w:val="nil"/>
              <w:right w:val="nil"/>
            </w:tcBorders>
            <w:noWrap/>
            <w:vAlign w:val="center"/>
            <w:hideMark/>
          </w:tcPr>
          <w:p w14:paraId="019A67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7.91 €</w:t>
            </w:r>
          </w:p>
        </w:tc>
        <w:tc>
          <w:tcPr>
            <w:tcW w:w="0" w:type="auto"/>
            <w:tcBorders>
              <w:top w:val="nil"/>
              <w:left w:val="nil"/>
              <w:bottom w:val="nil"/>
              <w:right w:val="nil"/>
            </w:tcBorders>
            <w:noWrap/>
            <w:vAlign w:val="center"/>
            <w:hideMark/>
          </w:tcPr>
          <w:p w14:paraId="1B8F9FA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8.08 €</w:t>
            </w:r>
          </w:p>
        </w:tc>
        <w:tc>
          <w:tcPr>
            <w:tcW w:w="0" w:type="auto"/>
            <w:tcBorders>
              <w:top w:val="nil"/>
              <w:left w:val="nil"/>
              <w:bottom w:val="nil"/>
              <w:right w:val="nil"/>
            </w:tcBorders>
            <w:noWrap/>
            <w:vAlign w:val="center"/>
            <w:hideMark/>
          </w:tcPr>
          <w:p w14:paraId="6FED2BC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8.24 €</w:t>
            </w:r>
          </w:p>
        </w:tc>
        <w:tc>
          <w:tcPr>
            <w:tcW w:w="0" w:type="auto"/>
            <w:tcBorders>
              <w:top w:val="nil"/>
              <w:left w:val="nil"/>
              <w:bottom w:val="nil"/>
              <w:right w:val="nil"/>
            </w:tcBorders>
            <w:noWrap/>
            <w:vAlign w:val="center"/>
            <w:hideMark/>
          </w:tcPr>
          <w:p w14:paraId="78B6442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8.40 €</w:t>
            </w:r>
          </w:p>
        </w:tc>
        <w:tc>
          <w:tcPr>
            <w:tcW w:w="0" w:type="auto"/>
            <w:tcBorders>
              <w:top w:val="nil"/>
              <w:left w:val="nil"/>
              <w:bottom w:val="nil"/>
              <w:right w:val="nil"/>
            </w:tcBorders>
            <w:noWrap/>
            <w:vAlign w:val="center"/>
            <w:hideMark/>
          </w:tcPr>
          <w:p w14:paraId="03618B5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8.57 €</w:t>
            </w:r>
          </w:p>
        </w:tc>
      </w:tr>
      <w:tr w:rsidR="00AA446A" w:rsidRPr="00BB18AD" w14:paraId="148E459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017FBDE"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Πλήρη τοπικό βρόχο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0326388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6C52AA4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28.37 €</w:t>
            </w:r>
          </w:p>
        </w:tc>
        <w:tc>
          <w:tcPr>
            <w:tcW w:w="968" w:type="dxa"/>
            <w:tcBorders>
              <w:top w:val="nil"/>
              <w:left w:val="nil"/>
              <w:bottom w:val="nil"/>
              <w:right w:val="nil"/>
            </w:tcBorders>
            <w:noWrap/>
            <w:vAlign w:val="center"/>
            <w:hideMark/>
          </w:tcPr>
          <w:p w14:paraId="3A5BDBA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33.14 €</w:t>
            </w:r>
          </w:p>
        </w:tc>
        <w:tc>
          <w:tcPr>
            <w:tcW w:w="0" w:type="auto"/>
            <w:tcBorders>
              <w:top w:val="nil"/>
              <w:left w:val="nil"/>
              <w:bottom w:val="nil"/>
              <w:right w:val="nil"/>
            </w:tcBorders>
            <w:noWrap/>
            <w:vAlign w:val="center"/>
            <w:hideMark/>
          </w:tcPr>
          <w:p w14:paraId="7105C54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33.96 €</w:t>
            </w:r>
          </w:p>
        </w:tc>
        <w:tc>
          <w:tcPr>
            <w:tcW w:w="0" w:type="auto"/>
            <w:tcBorders>
              <w:top w:val="nil"/>
              <w:left w:val="nil"/>
              <w:bottom w:val="nil"/>
              <w:right w:val="nil"/>
            </w:tcBorders>
            <w:noWrap/>
            <w:vAlign w:val="center"/>
            <w:hideMark/>
          </w:tcPr>
          <w:p w14:paraId="056DC5B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34.81 €</w:t>
            </w:r>
          </w:p>
        </w:tc>
        <w:tc>
          <w:tcPr>
            <w:tcW w:w="0" w:type="auto"/>
            <w:tcBorders>
              <w:top w:val="nil"/>
              <w:left w:val="nil"/>
              <w:bottom w:val="nil"/>
              <w:right w:val="nil"/>
            </w:tcBorders>
            <w:noWrap/>
            <w:vAlign w:val="center"/>
            <w:hideMark/>
          </w:tcPr>
          <w:p w14:paraId="5F474C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35.72 €</w:t>
            </w:r>
          </w:p>
        </w:tc>
        <w:tc>
          <w:tcPr>
            <w:tcW w:w="0" w:type="auto"/>
            <w:tcBorders>
              <w:top w:val="nil"/>
              <w:left w:val="nil"/>
              <w:bottom w:val="nil"/>
              <w:right w:val="nil"/>
            </w:tcBorders>
            <w:noWrap/>
            <w:vAlign w:val="center"/>
            <w:hideMark/>
          </w:tcPr>
          <w:p w14:paraId="4D4EEC3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36.47 €</w:t>
            </w:r>
          </w:p>
        </w:tc>
        <w:tc>
          <w:tcPr>
            <w:tcW w:w="0" w:type="auto"/>
            <w:tcBorders>
              <w:top w:val="nil"/>
              <w:left w:val="nil"/>
              <w:bottom w:val="nil"/>
              <w:right w:val="nil"/>
            </w:tcBorders>
            <w:noWrap/>
            <w:vAlign w:val="center"/>
            <w:hideMark/>
          </w:tcPr>
          <w:p w14:paraId="67C8134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37.20 €</w:t>
            </w:r>
          </w:p>
        </w:tc>
        <w:tc>
          <w:tcPr>
            <w:tcW w:w="0" w:type="auto"/>
            <w:tcBorders>
              <w:top w:val="nil"/>
              <w:left w:val="nil"/>
              <w:bottom w:val="nil"/>
              <w:right w:val="nil"/>
            </w:tcBorders>
            <w:noWrap/>
            <w:vAlign w:val="center"/>
            <w:hideMark/>
          </w:tcPr>
          <w:p w14:paraId="01977D5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37.94 €</w:t>
            </w:r>
          </w:p>
        </w:tc>
        <w:tc>
          <w:tcPr>
            <w:tcW w:w="0" w:type="auto"/>
            <w:tcBorders>
              <w:top w:val="nil"/>
              <w:left w:val="nil"/>
              <w:bottom w:val="nil"/>
              <w:right w:val="nil"/>
            </w:tcBorders>
            <w:noWrap/>
            <w:vAlign w:val="center"/>
            <w:hideMark/>
          </w:tcPr>
          <w:p w14:paraId="2BAFDB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38.70 €</w:t>
            </w:r>
          </w:p>
        </w:tc>
      </w:tr>
      <w:tr w:rsidR="00AA446A" w:rsidRPr="00BB18AD" w14:paraId="275429F6"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110AC54"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WLR</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67AFD50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F8BC90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28.01 €</w:t>
            </w:r>
          </w:p>
        </w:tc>
        <w:tc>
          <w:tcPr>
            <w:tcW w:w="968" w:type="dxa"/>
            <w:tcBorders>
              <w:top w:val="nil"/>
              <w:left w:val="nil"/>
              <w:bottom w:val="nil"/>
              <w:right w:val="nil"/>
            </w:tcBorders>
            <w:noWrap/>
            <w:vAlign w:val="center"/>
            <w:hideMark/>
          </w:tcPr>
          <w:p w14:paraId="10AB766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32.71 €</w:t>
            </w:r>
          </w:p>
        </w:tc>
        <w:tc>
          <w:tcPr>
            <w:tcW w:w="0" w:type="auto"/>
            <w:tcBorders>
              <w:top w:val="nil"/>
              <w:left w:val="nil"/>
              <w:bottom w:val="nil"/>
              <w:right w:val="nil"/>
            </w:tcBorders>
            <w:noWrap/>
            <w:vAlign w:val="center"/>
            <w:hideMark/>
          </w:tcPr>
          <w:p w14:paraId="1CEACA2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33.53 €</w:t>
            </w:r>
          </w:p>
        </w:tc>
        <w:tc>
          <w:tcPr>
            <w:tcW w:w="0" w:type="auto"/>
            <w:tcBorders>
              <w:top w:val="nil"/>
              <w:left w:val="nil"/>
              <w:bottom w:val="nil"/>
              <w:right w:val="nil"/>
            </w:tcBorders>
            <w:noWrap/>
            <w:vAlign w:val="center"/>
            <w:hideMark/>
          </w:tcPr>
          <w:p w14:paraId="765A077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34.36 €</w:t>
            </w:r>
          </w:p>
        </w:tc>
        <w:tc>
          <w:tcPr>
            <w:tcW w:w="0" w:type="auto"/>
            <w:tcBorders>
              <w:top w:val="nil"/>
              <w:left w:val="nil"/>
              <w:bottom w:val="nil"/>
              <w:right w:val="nil"/>
            </w:tcBorders>
            <w:noWrap/>
            <w:vAlign w:val="center"/>
            <w:hideMark/>
          </w:tcPr>
          <w:p w14:paraId="76DE57F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35.26 €</w:t>
            </w:r>
          </w:p>
        </w:tc>
        <w:tc>
          <w:tcPr>
            <w:tcW w:w="0" w:type="auto"/>
            <w:tcBorders>
              <w:top w:val="nil"/>
              <w:left w:val="nil"/>
              <w:bottom w:val="nil"/>
              <w:right w:val="nil"/>
            </w:tcBorders>
            <w:noWrap/>
            <w:vAlign w:val="center"/>
            <w:hideMark/>
          </w:tcPr>
          <w:p w14:paraId="4AE2A8C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36.00 €</w:t>
            </w:r>
          </w:p>
        </w:tc>
        <w:tc>
          <w:tcPr>
            <w:tcW w:w="0" w:type="auto"/>
            <w:tcBorders>
              <w:top w:val="nil"/>
              <w:left w:val="nil"/>
              <w:bottom w:val="nil"/>
              <w:right w:val="nil"/>
            </w:tcBorders>
            <w:noWrap/>
            <w:vAlign w:val="center"/>
            <w:hideMark/>
          </w:tcPr>
          <w:p w14:paraId="7471BDB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36.72 €</w:t>
            </w:r>
          </w:p>
        </w:tc>
        <w:tc>
          <w:tcPr>
            <w:tcW w:w="0" w:type="auto"/>
            <w:tcBorders>
              <w:top w:val="nil"/>
              <w:left w:val="nil"/>
              <w:bottom w:val="nil"/>
              <w:right w:val="nil"/>
            </w:tcBorders>
            <w:noWrap/>
            <w:vAlign w:val="center"/>
            <w:hideMark/>
          </w:tcPr>
          <w:p w14:paraId="4A883D7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37.45 €</w:t>
            </w:r>
          </w:p>
        </w:tc>
        <w:tc>
          <w:tcPr>
            <w:tcW w:w="0" w:type="auto"/>
            <w:tcBorders>
              <w:top w:val="nil"/>
              <w:left w:val="nil"/>
              <w:bottom w:val="nil"/>
              <w:right w:val="nil"/>
            </w:tcBorders>
            <w:noWrap/>
            <w:vAlign w:val="center"/>
            <w:hideMark/>
          </w:tcPr>
          <w:p w14:paraId="67AB07B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38.20 €</w:t>
            </w:r>
          </w:p>
        </w:tc>
      </w:tr>
      <w:tr w:rsidR="00AA446A" w:rsidRPr="00BB18AD" w14:paraId="4962AEC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2DA8F77"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Πλήρη τοπικό </w:t>
            </w:r>
            <w:proofErr w:type="spellStart"/>
            <w:r w:rsidRPr="00301490">
              <w:rPr>
                <w:rFonts w:asciiTheme="minorHAnsi" w:eastAsia="Times New Roman" w:hAnsiTheme="minorHAnsi" w:cstheme="minorHAnsi"/>
                <w:color w:val="000000"/>
                <w:sz w:val="16"/>
                <w:szCs w:val="16"/>
                <w:lang w:eastAsia="ja-JP"/>
              </w:rPr>
              <w:t>υποβρόχο</w:t>
            </w:r>
            <w:proofErr w:type="spellEnd"/>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75BEC4E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295021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26.11 €</w:t>
            </w:r>
          </w:p>
        </w:tc>
        <w:tc>
          <w:tcPr>
            <w:tcW w:w="968" w:type="dxa"/>
            <w:tcBorders>
              <w:top w:val="nil"/>
              <w:left w:val="nil"/>
              <w:bottom w:val="nil"/>
              <w:right w:val="nil"/>
            </w:tcBorders>
            <w:noWrap/>
            <w:vAlign w:val="center"/>
            <w:hideMark/>
          </w:tcPr>
          <w:p w14:paraId="197D6E3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30.50 €</w:t>
            </w:r>
          </w:p>
        </w:tc>
        <w:tc>
          <w:tcPr>
            <w:tcW w:w="0" w:type="auto"/>
            <w:tcBorders>
              <w:top w:val="nil"/>
              <w:left w:val="nil"/>
              <w:bottom w:val="nil"/>
              <w:right w:val="nil"/>
            </w:tcBorders>
            <w:noWrap/>
            <w:vAlign w:val="center"/>
            <w:hideMark/>
          </w:tcPr>
          <w:p w14:paraId="7BFB041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31.25 €</w:t>
            </w:r>
          </w:p>
        </w:tc>
        <w:tc>
          <w:tcPr>
            <w:tcW w:w="0" w:type="auto"/>
            <w:tcBorders>
              <w:top w:val="nil"/>
              <w:left w:val="nil"/>
              <w:bottom w:val="nil"/>
              <w:right w:val="nil"/>
            </w:tcBorders>
            <w:noWrap/>
            <w:vAlign w:val="center"/>
            <w:hideMark/>
          </w:tcPr>
          <w:p w14:paraId="67D979D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32.03 €</w:t>
            </w:r>
          </w:p>
        </w:tc>
        <w:tc>
          <w:tcPr>
            <w:tcW w:w="0" w:type="auto"/>
            <w:tcBorders>
              <w:top w:val="nil"/>
              <w:left w:val="nil"/>
              <w:bottom w:val="nil"/>
              <w:right w:val="nil"/>
            </w:tcBorders>
            <w:noWrap/>
            <w:vAlign w:val="center"/>
            <w:hideMark/>
          </w:tcPr>
          <w:p w14:paraId="1D250F7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32.87 €</w:t>
            </w:r>
          </w:p>
        </w:tc>
        <w:tc>
          <w:tcPr>
            <w:tcW w:w="0" w:type="auto"/>
            <w:tcBorders>
              <w:top w:val="nil"/>
              <w:left w:val="nil"/>
              <w:bottom w:val="nil"/>
              <w:right w:val="nil"/>
            </w:tcBorders>
            <w:noWrap/>
            <w:vAlign w:val="center"/>
            <w:hideMark/>
          </w:tcPr>
          <w:p w14:paraId="31CE3B1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33.56 €</w:t>
            </w:r>
          </w:p>
        </w:tc>
        <w:tc>
          <w:tcPr>
            <w:tcW w:w="0" w:type="auto"/>
            <w:tcBorders>
              <w:top w:val="nil"/>
              <w:left w:val="nil"/>
              <w:bottom w:val="nil"/>
              <w:right w:val="nil"/>
            </w:tcBorders>
            <w:noWrap/>
            <w:vAlign w:val="center"/>
            <w:hideMark/>
          </w:tcPr>
          <w:p w14:paraId="4FBCCCE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34.23 €</w:t>
            </w:r>
          </w:p>
        </w:tc>
        <w:tc>
          <w:tcPr>
            <w:tcW w:w="0" w:type="auto"/>
            <w:tcBorders>
              <w:top w:val="nil"/>
              <w:left w:val="nil"/>
              <w:bottom w:val="nil"/>
              <w:right w:val="nil"/>
            </w:tcBorders>
            <w:noWrap/>
            <w:vAlign w:val="center"/>
            <w:hideMark/>
          </w:tcPr>
          <w:p w14:paraId="190E5A1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34.91 €</w:t>
            </w:r>
          </w:p>
        </w:tc>
        <w:tc>
          <w:tcPr>
            <w:tcW w:w="0" w:type="auto"/>
            <w:tcBorders>
              <w:top w:val="nil"/>
              <w:left w:val="nil"/>
              <w:bottom w:val="nil"/>
              <w:right w:val="nil"/>
            </w:tcBorders>
            <w:noWrap/>
            <w:vAlign w:val="center"/>
            <w:hideMark/>
          </w:tcPr>
          <w:p w14:paraId="56A314D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35.61 €</w:t>
            </w:r>
          </w:p>
        </w:tc>
      </w:tr>
      <w:tr w:rsidR="00AA446A" w:rsidRPr="00BB18AD" w14:paraId="2D4FD91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9D7F71C"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301490">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AK</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1D2FDFD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0AA04F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31.47 €</w:t>
            </w:r>
          </w:p>
        </w:tc>
        <w:tc>
          <w:tcPr>
            <w:tcW w:w="968" w:type="dxa"/>
            <w:tcBorders>
              <w:top w:val="nil"/>
              <w:left w:val="nil"/>
              <w:bottom w:val="nil"/>
              <w:right w:val="nil"/>
            </w:tcBorders>
            <w:noWrap/>
            <w:vAlign w:val="center"/>
            <w:hideMark/>
          </w:tcPr>
          <w:p w14:paraId="258CEF0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36.76 €</w:t>
            </w:r>
          </w:p>
        </w:tc>
        <w:tc>
          <w:tcPr>
            <w:tcW w:w="0" w:type="auto"/>
            <w:tcBorders>
              <w:top w:val="nil"/>
              <w:left w:val="nil"/>
              <w:bottom w:val="nil"/>
              <w:right w:val="nil"/>
            </w:tcBorders>
            <w:noWrap/>
            <w:vAlign w:val="center"/>
            <w:hideMark/>
          </w:tcPr>
          <w:p w14:paraId="2ABB29C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37.67 €</w:t>
            </w:r>
          </w:p>
        </w:tc>
        <w:tc>
          <w:tcPr>
            <w:tcW w:w="0" w:type="auto"/>
            <w:tcBorders>
              <w:top w:val="nil"/>
              <w:left w:val="nil"/>
              <w:bottom w:val="nil"/>
              <w:right w:val="nil"/>
            </w:tcBorders>
            <w:noWrap/>
            <w:vAlign w:val="center"/>
            <w:hideMark/>
          </w:tcPr>
          <w:p w14:paraId="693E744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38.61 €</w:t>
            </w:r>
          </w:p>
        </w:tc>
        <w:tc>
          <w:tcPr>
            <w:tcW w:w="0" w:type="auto"/>
            <w:tcBorders>
              <w:top w:val="nil"/>
              <w:left w:val="nil"/>
              <w:bottom w:val="nil"/>
              <w:right w:val="nil"/>
            </w:tcBorders>
            <w:noWrap/>
            <w:vAlign w:val="center"/>
            <w:hideMark/>
          </w:tcPr>
          <w:p w14:paraId="1BFFE8D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39.61 €</w:t>
            </w:r>
          </w:p>
        </w:tc>
        <w:tc>
          <w:tcPr>
            <w:tcW w:w="0" w:type="auto"/>
            <w:tcBorders>
              <w:top w:val="nil"/>
              <w:left w:val="nil"/>
              <w:bottom w:val="nil"/>
              <w:right w:val="nil"/>
            </w:tcBorders>
            <w:noWrap/>
            <w:vAlign w:val="center"/>
            <w:hideMark/>
          </w:tcPr>
          <w:p w14:paraId="43935AA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40.45 €</w:t>
            </w:r>
          </w:p>
        </w:tc>
        <w:tc>
          <w:tcPr>
            <w:tcW w:w="0" w:type="auto"/>
            <w:tcBorders>
              <w:top w:val="nil"/>
              <w:left w:val="nil"/>
              <w:bottom w:val="nil"/>
              <w:right w:val="nil"/>
            </w:tcBorders>
            <w:noWrap/>
            <w:vAlign w:val="center"/>
            <w:hideMark/>
          </w:tcPr>
          <w:p w14:paraId="070A033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41.25 €</w:t>
            </w:r>
          </w:p>
        </w:tc>
        <w:tc>
          <w:tcPr>
            <w:tcW w:w="0" w:type="auto"/>
            <w:tcBorders>
              <w:top w:val="nil"/>
              <w:left w:val="nil"/>
              <w:bottom w:val="nil"/>
              <w:right w:val="nil"/>
            </w:tcBorders>
            <w:noWrap/>
            <w:vAlign w:val="center"/>
            <w:hideMark/>
          </w:tcPr>
          <w:p w14:paraId="2629946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42.08 €</w:t>
            </w:r>
          </w:p>
        </w:tc>
        <w:tc>
          <w:tcPr>
            <w:tcW w:w="0" w:type="auto"/>
            <w:tcBorders>
              <w:top w:val="nil"/>
              <w:left w:val="nil"/>
              <w:bottom w:val="nil"/>
              <w:right w:val="nil"/>
            </w:tcBorders>
            <w:noWrap/>
            <w:vAlign w:val="center"/>
            <w:hideMark/>
          </w:tcPr>
          <w:p w14:paraId="242EAA8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42.92 €</w:t>
            </w:r>
          </w:p>
        </w:tc>
      </w:tr>
      <w:tr w:rsidR="00AA446A" w:rsidRPr="00BB18AD" w14:paraId="19463E42"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6B4883CC"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Εφάπαξ τέλος μετάβασης από υπηρεσίες Α.ΡΥ.Σ./</w:t>
            </w:r>
            <w:r w:rsidRPr="00BB18AD">
              <w:rPr>
                <w:rFonts w:asciiTheme="minorHAnsi" w:eastAsia="Times New Roman" w:hAnsiTheme="minorHAnsi" w:cstheme="minorHAnsi"/>
                <w:color w:val="000000"/>
                <w:sz w:val="16"/>
                <w:szCs w:val="16"/>
                <w:lang w:val="en-GB" w:eastAsia="ja-JP"/>
              </w:rPr>
              <w:t>V</w:t>
            </w:r>
            <w:r w:rsidRPr="00301490">
              <w:rPr>
                <w:rFonts w:asciiTheme="minorHAnsi" w:eastAsia="Times New Roman" w:hAnsiTheme="minorHAnsi" w:cstheme="minorHAnsi"/>
                <w:color w:val="000000"/>
                <w:sz w:val="16"/>
                <w:szCs w:val="16"/>
                <w:lang w:eastAsia="ja-JP"/>
              </w:rPr>
              <w:t xml:space="preserve">-Α.ΡΥ.Σ.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KV</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57F522A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723EDF6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37.86 €</w:t>
            </w:r>
          </w:p>
        </w:tc>
        <w:tc>
          <w:tcPr>
            <w:tcW w:w="968" w:type="dxa"/>
            <w:tcBorders>
              <w:top w:val="nil"/>
              <w:left w:val="nil"/>
              <w:bottom w:val="nil"/>
              <w:right w:val="nil"/>
            </w:tcBorders>
            <w:noWrap/>
            <w:vAlign w:val="center"/>
            <w:hideMark/>
          </w:tcPr>
          <w:p w14:paraId="710CFC2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44.23 €</w:t>
            </w:r>
          </w:p>
        </w:tc>
        <w:tc>
          <w:tcPr>
            <w:tcW w:w="0" w:type="auto"/>
            <w:tcBorders>
              <w:top w:val="nil"/>
              <w:left w:val="nil"/>
              <w:bottom w:val="nil"/>
              <w:right w:val="nil"/>
            </w:tcBorders>
            <w:noWrap/>
            <w:vAlign w:val="center"/>
            <w:hideMark/>
          </w:tcPr>
          <w:p w14:paraId="1A327C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45.32 €</w:t>
            </w:r>
          </w:p>
        </w:tc>
        <w:tc>
          <w:tcPr>
            <w:tcW w:w="0" w:type="auto"/>
            <w:tcBorders>
              <w:top w:val="nil"/>
              <w:left w:val="nil"/>
              <w:bottom w:val="nil"/>
              <w:right w:val="nil"/>
            </w:tcBorders>
            <w:noWrap/>
            <w:vAlign w:val="center"/>
            <w:hideMark/>
          </w:tcPr>
          <w:p w14:paraId="1DCDB96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46.46 €</w:t>
            </w:r>
          </w:p>
        </w:tc>
        <w:tc>
          <w:tcPr>
            <w:tcW w:w="0" w:type="auto"/>
            <w:tcBorders>
              <w:top w:val="nil"/>
              <w:left w:val="nil"/>
              <w:bottom w:val="nil"/>
              <w:right w:val="nil"/>
            </w:tcBorders>
            <w:noWrap/>
            <w:vAlign w:val="center"/>
            <w:hideMark/>
          </w:tcPr>
          <w:p w14:paraId="784E13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47.67 €</w:t>
            </w:r>
          </w:p>
        </w:tc>
        <w:tc>
          <w:tcPr>
            <w:tcW w:w="0" w:type="auto"/>
            <w:tcBorders>
              <w:top w:val="nil"/>
              <w:left w:val="nil"/>
              <w:bottom w:val="nil"/>
              <w:right w:val="nil"/>
            </w:tcBorders>
            <w:noWrap/>
            <w:vAlign w:val="center"/>
            <w:hideMark/>
          </w:tcPr>
          <w:p w14:paraId="6659D36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48.67 €</w:t>
            </w:r>
          </w:p>
        </w:tc>
        <w:tc>
          <w:tcPr>
            <w:tcW w:w="0" w:type="auto"/>
            <w:tcBorders>
              <w:top w:val="nil"/>
              <w:left w:val="nil"/>
              <w:bottom w:val="nil"/>
              <w:right w:val="nil"/>
            </w:tcBorders>
            <w:noWrap/>
            <w:vAlign w:val="center"/>
            <w:hideMark/>
          </w:tcPr>
          <w:p w14:paraId="1F10A22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49.64 €</w:t>
            </w:r>
          </w:p>
        </w:tc>
        <w:tc>
          <w:tcPr>
            <w:tcW w:w="0" w:type="auto"/>
            <w:tcBorders>
              <w:top w:val="nil"/>
              <w:left w:val="nil"/>
              <w:bottom w:val="nil"/>
              <w:right w:val="nil"/>
            </w:tcBorders>
            <w:noWrap/>
            <w:vAlign w:val="center"/>
            <w:hideMark/>
          </w:tcPr>
          <w:p w14:paraId="5C28F2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50.63 €</w:t>
            </w:r>
          </w:p>
        </w:tc>
        <w:tc>
          <w:tcPr>
            <w:tcW w:w="0" w:type="auto"/>
            <w:tcBorders>
              <w:top w:val="nil"/>
              <w:left w:val="nil"/>
              <w:bottom w:val="nil"/>
              <w:right w:val="nil"/>
            </w:tcBorders>
            <w:noWrap/>
            <w:vAlign w:val="center"/>
            <w:hideMark/>
          </w:tcPr>
          <w:p w14:paraId="29F0E32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51.65 €</w:t>
            </w:r>
          </w:p>
        </w:tc>
      </w:tr>
      <w:tr w:rsidR="00AA446A" w:rsidRPr="00BB18AD" w14:paraId="72DF078D"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6CF3894"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46BA4DF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744F0D5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28.59 €</w:t>
            </w:r>
          </w:p>
        </w:tc>
        <w:tc>
          <w:tcPr>
            <w:tcW w:w="968" w:type="dxa"/>
            <w:tcBorders>
              <w:top w:val="nil"/>
              <w:left w:val="nil"/>
              <w:bottom w:val="nil"/>
              <w:right w:val="nil"/>
            </w:tcBorders>
            <w:noWrap/>
            <w:vAlign w:val="center"/>
            <w:hideMark/>
          </w:tcPr>
          <w:p w14:paraId="17C0D8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33.40 €</w:t>
            </w:r>
          </w:p>
        </w:tc>
        <w:tc>
          <w:tcPr>
            <w:tcW w:w="0" w:type="auto"/>
            <w:tcBorders>
              <w:top w:val="nil"/>
              <w:left w:val="nil"/>
              <w:bottom w:val="nil"/>
              <w:right w:val="nil"/>
            </w:tcBorders>
            <w:noWrap/>
            <w:vAlign w:val="center"/>
            <w:hideMark/>
          </w:tcPr>
          <w:p w14:paraId="5C35922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34.22 €</w:t>
            </w:r>
          </w:p>
        </w:tc>
        <w:tc>
          <w:tcPr>
            <w:tcW w:w="0" w:type="auto"/>
            <w:tcBorders>
              <w:top w:val="nil"/>
              <w:left w:val="nil"/>
              <w:bottom w:val="nil"/>
              <w:right w:val="nil"/>
            </w:tcBorders>
            <w:noWrap/>
            <w:vAlign w:val="center"/>
            <w:hideMark/>
          </w:tcPr>
          <w:p w14:paraId="0E33C54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35.08 €</w:t>
            </w:r>
          </w:p>
        </w:tc>
        <w:tc>
          <w:tcPr>
            <w:tcW w:w="0" w:type="auto"/>
            <w:tcBorders>
              <w:top w:val="nil"/>
              <w:left w:val="nil"/>
              <w:bottom w:val="nil"/>
              <w:right w:val="nil"/>
            </w:tcBorders>
            <w:noWrap/>
            <w:vAlign w:val="center"/>
            <w:hideMark/>
          </w:tcPr>
          <w:p w14:paraId="7323B44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35.99 €</w:t>
            </w:r>
          </w:p>
        </w:tc>
        <w:tc>
          <w:tcPr>
            <w:tcW w:w="0" w:type="auto"/>
            <w:tcBorders>
              <w:top w:val="nil"/>
              <w:left w:val="nil"/>
              <w:bottom w:val="nil"/>
              <w:right w:val="nil"/>
            </w:tcBorders>
            <w:noWrap/>
            <w:vAlign w:val="center"/>
            <w:hideMark/>
          </w:tcPr>
          <w:p w14:paraId="3BC78A7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36.75 €</w:t>
            </w:r>
          </w:p>
        </w:tc>
        <w:tc>
          <w:tcPr>
            <w:tcW w:w="0" w:type="auto"/>
            <w:tcBorders>
              <w:top w:val="nil"/>
              <w:left w:val="nil"/>
              <w:bottom w:val="nil"/>
              <w:right w:val="nil"/>
            </w:tcBorders>
            <w:noWrap/>
            <w:vAlign w:val="center"/>
            <w:hideMark/>
          </w:tcPr>
          <w:p w14:paraId="7118CBE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37.48 €</w:t>
            </w:r>
          </w:p>
        </w:tc>
        <w:tc>
          <w:tcPr>
            <w:tcW w:w="0" w:type="auto"/>
            <w:tcBorders>
              <w:top w:val="nil"/>
              <w:left w:val="nil"/>
              <w:bottom w:val="nil"/>
              <w:right w:val="nil"/>
            </w:tcBorders>
            <w:noWrap/>
            <w:vAlign w:val="center"/>
            <w:hideMark/>
          </w:tcPr>
          <w:p w14:paraId="5F54403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38.23 €</w:t>
            </w:r>
          </w:p>
        </w:tc>
        <w:tc>
          <w:tcPr>
            <w:tcW w:w="0" w:type="auto"/>
            <w:tcBorders>
              <w:top w:val="nil"/>
              <w:left w:val="nil"/>
              <w:bottom w:val="nil"/>
              <w:right w:val="nil"/>
            </w:tcBorders>
            <w:noWrap/>
            <w:vAlign w:val="center"/>
            <w:hideMark/>
          </w:tcPr>
          <w:p w14:paraId="3E30D81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39.00 €</w:t>
            </w:r>
          </w:p>
        </w:tc>
      </w:tr>
      <w:tr w:rsidR="00AA446A" w:rsidRPr="00BB18AD" w14:paraId="5084BA27"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131AF92"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w:t>
            </w:r>
            <w:r w:rsidRPr="00BB18AD">
              <w:rPr>
                <w:rFonts w:asciiTheme="minorHAnsi" w:eastAsia="Times New Roman" w:hAnsiTheme="minorHAnsi" w:cstheme="minorHAnsi"/>
                <w:color w:val="000000"/>
                <w:sz w:val="16"/>
                <w:szCs w:val="16"/>
                <w:lang w:val="en-GB" w:eastAsia="ja-JP"/>
              </w:rPr>
              <w:t>Light</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r w:rsidRPr="00301490">
              <w:rPr>
                <w:rFonts w:asciiTheme="minorHAnsi" w:eastAsia="Times New Roman" w:hAnsiTheme="minorHAnsi" w:cstheme="minorHAnsi"/>
                <w:color w:val="000000"/>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1A295DE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004A6C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4.95 €</w:t>
            </w:r>
          </w:p>
        </w:tc>
        <w:tc>
          <w:tcPr>
            <w:tcW w:w="968" w:type="dxa"/>
            <w:tcBorders>
              <w:top w:val="nil"/>
              <w:left w:val="nil"/>
              <w:bottom w:val="nil"/>
              <w:right w:val="nil"/>
            </w:tcBorders>
            <w:noWrap/>
            <w:vAlign w:val="center"/>
            <w:hideMark/>
          </w:tcPr>
          <w:p w14:paraId="0D80340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5.78 €</w:t>
            </w:r>
          </w:p>
        </w:tc>
        <w:tc>
          <w:tcPr>
            <w:tcW w:w="0" w:type="auto"/>
            <w:tcBorders>
              <w:top w:val="nil"/>
              <w:left w:val="nil"/>
              <w:bottom w:val="nil"/>
              <w:right w:val="nil"/>
            </w:tcBorders>
            <w:noWrap/>
            <w:vAlign w:val="center"/>
            <w:hideMark/>
          </w:tcPr>
          <w:p w14:paraId="0A57FE4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5.93 €</w:t>
            </w:r>
          </w:p>
        </w:tc>
        <w:tc>
          <w:tcPr>
            <w:tcW w:w="0" w:type="auto"/>
            <w:tcBorders>
              <w:top w:val="nil"/>
              <w:left w:val="nil"/>
              <w:bottom w:val="nil"/>
              <w:right w:val="nil"/>
            </w:tcBorders>
            <w:noWrap/>
            <w:vAlign w:val="center"/>
            <w:hideMark/>
          </w:tcPr>
          <w:p w14:paraId="6CC2C38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6.07 €</w:t>
            </w:r>
          </w:p>
        </w:tc>
        <w:tc>
          <w:tcPr>
            <w:tcW w:w="0" w:type="auto"/>
            <w:tcBorders>
              <w:top w:val="nil"/>
              <w:left w:val="nil"/>
              <w:bottom w:val="nil"/>
              <w:right w:val="nil"/>
            </w:tcBorders>
            <w:noWrap/>
            <w:vAlign w:val="center"/>
            <w:hideMark/>
          </w:tcPr>
          <w:p w14:paraId="06D50FA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6.23 €</w:t>
            </w:r>
          </w:p>
        </w:tc>
        <w:tc>
          <w:tcPr>
            <w:tcW w:w="0" w:type="auto"/>
            <w:tcBorders>
              <w:top w:val="nil"/>
              <w:left w:val="nil"/>
              <w:bottom w:val="nil"/>
              <w:right w:val="nil"/>
            </w:tcBorders>
            <w:noWrap/>
            <w:vAlign w:val="center"/>
            <w:hideMark/>
          </w:tcPr>
          <w:p w14:paraId="36C6574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6.36 €</w:t>
            </w:r>
          </w:p>
        </w:tc>
        <w:tc>
          <w:tcPr>
            <w:tcW w:w="0" w:type="auto"/>
            <w:tcBorders>
              <w:top w:val="nil"/>
              <w:left w:val="nil"/>
              <w:bottom w:val="nil"/>
              <w:right w:val="nil"/>
            </w:tcBorders>
            <w:noWrap/>
            <w:vAlign w:val="center"/>
            <w:hideMark/>
          </w:tcPr>
          <w:p w14:paraId="720E2D6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6.49 €</w:t>
            </w:r>
          </w:p>
        </w:tc>
        <w:tc>
          <w:tcPr>
            <w:tcW w:w="0" w:type="auto"/>
            <w:tcBorders>
              <w:top w:val="nil"/>
              <w:left w:val="nil"/>
              <w:bottom w:val="nil"/>
              <w:right w:val="nil"/>
            </w:tcBorders>
            <w:noWrap/>
            <w:vAlign w:val="center"/>
            <w:hideMark/>
          </w:tcPr>
          <w:p w14:paraId="24F1C67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6.62 €</w:t>
            </w:r>
          </w:p>
        </w:tc>
        <w:tc>
          <w:tcPr>
            <w:tcW w:w="0" w:type="auto"/>
            <w:tcBorders>
              <w:top w:val="nil"/>
              <w:left w:val="nil"/>
              <w:bottom w:val="nil"/>
              <w:right w:val="nil"/>
            </w:tcBorders>
            <w:noWrap/>
            <w:vAlign w:val="center"/>
            <w:hideMark/>
          </w:tcPr>
          <w:p w14:paraId="6A58175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6.75 €</w:t>
            </w:r>
          </w:p>
        </w:tc>
      </w:tr>
      <w:tr w:rsidR="00AA446A" w:rsidRPr="00BB18AD" w14:paraId="374672F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EE63792"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VPU</w:t>
            </w:r>
            <w:r w:rsidRPr="00301490">
              <w:rPr>
                <w:rFonts w:asciiTheme="minorHAnsi" w:eastAsia="Times New Roman" w:hAnsiTheme="minorHAnsi" w:cstheme="minorHAnsi"/>
                <w:color w:val="000000"/>
                <w:sz w:val="16"/>
                <w:szCs w:val="16"/>
                <w:lang w:eastAsia="ja-JP"/>
              </w:rPr>
              <w:t xml:space="preserve"> τύπου </w:t>
            </w:r>
            <w:r w:rsidRPr="00BB18AD">
              <w:rPr>
                <w:rFonts w:asciiTheme="minorHAnsi" w:eastAsia="Times New Roman" w:hAnsiTheme="minorHAnsi" w:cstheme="minorHAnsi"/>
                <w:color w:val="000000"/>
                <w:sz w:val="16"/>
                <w:szCs w:val="16"/>
                <w:lang w:val="en-GB" w:eastAsia="ja-JP"/>
              </w:rPr>
              <w:t>DSLAM</w:t>
            </w:r>
            <w:r w:rsidRPr="00301490">
              <w:rPr>
                <w:rFonts w:asciiTheme="minorHAnsi" w:eastAsia="Times New Roman" w:hAnsiTheme="minorHAnsi" w:cstheme="minorHAnsi"/>
                <w:color w:val="000000"/>
                <w:sz w:val="16"/>
                <w:szCs w:val="16"/>
                <w:lang w:eastAsia="ja-JP"/>
              </w:rPr>
              <w:t xml:space="preserve">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30EEA7D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4EAAC29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27.97 €</w:t>
            </w:r>
          </w:p>
        </w:tc>
        <w:tc>
          <w:tcPr>
            <w:tcW w:w="968" w:type="dxa"/>
            <w:tcBorders>
              <w:top w:val="nil"/>
              <w:left w:val="nil"/>
              <w:bottom w:val="nil"/>
              <w:right w:val="nil"/>
            </w:tcBorders>
            <w:noWrap/>
            <w:vAlign w:val="center"/>
            <w:hideMark/>
          </w:tcPr>
          <w:p w14:paraId="07F81DF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32.68 €</w:t>
            </w:r>
          </w:p>
        </w:tc>
        <w:tc>
          <w:tcPr>
            <w:tcW w:w="0" w:type="auto"/>
            <w:tcBorders>
              <w:top w:val="nil"/>
              <w:left w:val="nil"/>
              <w:bottom w:val="nil"/>
              <w:right w:val="nil"/>
            </w:tcBorders>
            <w:noWrap/>
            <w:vAlign w:val="center"/>
            <w:hideMark/>
          </w:tcPr>
          <w:p w14:paraId="54A2FB1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33.49 €</w:t>
            </w:r>
          </w:p>
        </w:tc>
        <w:tc>
          <w:tcPr>
            <w:tcW w:w="0" w:type="auto"/>
            <w:tcBorders>
              <w:top w:val="nil"/>
              <w:left w:val="nil"/>
              <w:bottom w:val="nil"/>
              <w:right w:val="nil"/>
            </w:tcBorders>
            <w:noWrap/>
            <w:vAlign w:val="center"/>
            <w:hideMark/>
          </w:tcPr>
          <w:p w14:paraId="0B87006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34.32 €</w:t>
            </w:r>
          </w:p>
        </w:tc>
        <w:tc>
          <w:tcPr>
            <w:tcW w:w="0" w:type="auto"/>
            <w:tcBorders>
              <w:top w:val="nil"/>
              <w:left w:val="nil"/>
              <w:bottom w:val="nil"/>
              <w:right w:val="nil"/>
            </w:tcBorders>
            <w:noWrap/>
            <w:vAlign w:val="center"/>
            <w:hideMark/>
          </w:tcPr>
          <w:p w14:paraId="5526B2C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35.22 €</w:t>
            </w:r>
          </w:p>
        </w:tc>
        <w:tc>
          <w:tcPr>
            <w:tcW w:w="0" w:type="auto"/>
            <w:tcBorders>
              <w:top w:val="nil"/>
              <w:left w:val="nil"/>
              <w:bottom w:val="nil"/>
              <w:right w:val="nil"/>
            </w:tcBorders>
            <w:noWrap/>
            <w:vAlign w:val="center"/>
            <w:hideMark/>
          </w:tcPr>
          <w:p w14:paraId="48A63E5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35.96 €</w:t>
            </w:r>
          </w:p>
        </w:tc>
        <w:tc>
          <w:tcPr>
            <w:tcW w:w="0" w:type="auto"/>
            <w:tcBorders>
              <w:top w:val="nil"/>
              <w:left w:val="nil"/>
              <w:bottom w:val="nil"/>
              <w:right w:val="nil"/>
            </w:tcBorders>
            <w:noWrap/>
            <w:vAlign w:val="center"/>
            <w:hideMark/>
          </w:tcPr>
          <w:p w14:paraId="2CB2373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36.67 €</w:t>
            </w:r>
          </w:p>
        </w:tc>
        <w:tc>
          <w:tcPr>
            <w:tcW w:w="0" w:type="auto"/>
            <w:tcBorders>
              <w:top w:val="nil"/>
              <w:left w:val="nil"/>
              <w:bottom w:val="nil"/>
              <w:right w:val="nil"/>
            </w:tcBorders>
            <w:noWrap/>
            <w:vAlign w:val="center"/>
            <w:hideMark/>
          </w:tcPr>
          <w:p w14:paraId="4BFE22B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37.41 €</w:t>
            </w:r>
          </w:p>
        </w:tc>
        <w:tc>
          <w:tcPr>
            <w:tcW w:w="0" w:type="auto"/>
            <w:tcBorders>
              <w:top w:val="nil"/>
              <w:left w:val="nil"/>
              <w:bottom w:val="nil"/>
              <w:right w:val="nil"/>
            </w:tcBorders>
            <w:noWrap/>
            <w:vAlign w:val="center"/>
            <w:hideMark/>
          </w:tcPr>
          <w:p w14:paraId="6F875E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38.16 €</w:t>
            </w:r>
          </w:p>
        </w:tc>
      </w:tr>
      <w:tr w:rsidR="00AA446A" w:rsidRPr="00BB18AD" w14:paraId="719F052D"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4B599B1"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ταχύτητας σε υπηρεσίες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65D5EFF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B63E0AC"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3.20 €</w:t>
            </w:r>
          </w:p>
        </w:tc>
        <w:tc>
          <w:tcPr>
            <w:tcW w:w="968" w:type="dxa"/>
            <w:tcBorders>
              <w:top w:val="nil"/>
              <w:left w:val="nil"/>
              <w:bottom w:val="nil"/>
              <w:right w:val="nil"/>
            </w:tcBorders>
            <w:noWrap/>
            <w:vAlign w:val="center"/>
            <w:hideMark/>
          </w:tcPr>
          <w:p w14:paraId="21AF0FB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3.74 €</w:t>
            </w:r>
          </w:p>
        </w:tc>
        <w:tc>
          <w:tcPr>
            <w:tcW w:w="0" w:type="auto"/>
            <w:tcBorders>
              <w:top w:val="nil"/>
              <w:left w:val="nil"/>
              <w:bottom w:val="nil"/>
              <w:right w:val="nil"/>
            </w:tcBorders>
            <w:noWrap/>
            <w:vAlign w:val="center"/>
            <w:hideMark/>
          </w:tcPr>
          <w:p w14:paraId="53F987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3.83 €</w:t>
            </w:r>
          </w:p>
        </w:tc>
        <w:tc>
          <w:tcPr>
            <w:tcW w:w="0" w:type="auto"/>
            <w:tcBorders>
              <w:top w:val="nil"/>
              <w:left w:val="nil"/>
              <w:bottom w:val="nil"/>
              <w:right w:val="nil"/>
            </w:tcBorders>
            <w:noWrap/>
            <w:vAlign w:val="center"/>
            <w:hideMark/>
          </w:tcPr>
          <w:p w14:paraId="26C8E0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3.93 €</w:t>
            </w:r>
          </w:p>
        </w:tc>
        <w:tc>
          <w:tcPr>
            <w:tcW w:w="0" w:type="auto"/>
            <w:tcBorders>
              <w:top w:val="nil"/>
              <w:left w:val="nil"/>
              <w:bottom w:val="nil"/>
              <w:right w:val="nil"/>
            </w:tcBorders>
            <w:noWrap/>
            <w:vAlign w:val="center"/>
            <w:hideMark/>
          </w:tcPr>
          <w:p w14:paraId="035E4EC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4.03 €</w:t>
            </w:r>
          </w:p>
        </w:tc>
        <w:tc>
          <w:tcPr>
            <w:tcW w:w="0" w:type="auto"/>
            <w:tcBorders>
              <w:top w:val="nil"/>
              <w:left w:val="nil"/>
              <w:bottom w:val="nil"/>
              <w:right w:val="nil"/>
            </w:tcBorders>
            <w:noWrap/>
            <w:vAlign w:val="center"/>
            <w:hideMark/>
          </w:tcPr>
          <w:p w14:paraId="54016E1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4.11 €</w:t>
            </w:r>
          </w:p>
        </w:tc>
        <w:tc>
          <w:tcPr>
            <w:tcW w:w="0" w:type="auto"/>
            <w:tcBorders>
              <w:top w:val="nil"/>
              <w:left w:val="nil"/>
              <w:bottom w:val="nil"/>
              <w:right w:val="nil"/>
            </w:tcBorders>
            <w:noWrap/>
            <w:vAlign w:val="center"/>
            <w:hideMark/>
          </w:tcPr>
          <w:p w14:paraId="55E9C9A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4.20 €</w:t>
            </w:r>
          </w:p>
        </w:tc>
        <w:tc>
          <w:tcPr>
            <w:tcW w:w="0" w:type="auto"/>
            <w:tcBorders>
              <w:top w:val="nil"/>
              <w:left w:val="nil"/>
              <w:bottom w:val="nil"/>
              <w:right w:val="nil"/>
            </w:tcBorders>
            <w:noWrap/>
            <w:vAlign w:val="center"/>
            <w:hideMark/>
          </w:tcPr>
          <w:p w14:paraId="04EA600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4.28 €</w:t>
            </w:r>
          </w:p>
        </w:tc>
        <w:tc>
          <w:tcPr>
            <w:tcW w:w="0" w:type="auto"/>
            <w:tcBorders>
              <w:top w:val="nil"/>
              <w:left w:val="nil"/>
              <w:bottom w:val="nil"/>
              <w:right w:val="nil"/>
            </w:tcBorders>
            <w:noWrap/>
            <w:vAlign w:val="center"/>
            <w:hideMark/>
          </w:tcPr>
          <w:p w14:paraId="2E724A7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4.37 €</w:t>
            </w:r>
          </w:p>
        </w:tc>
      </w:tr>
      <w:tr w:rsidR="00AA446A" w:rsidRPr="00BB18AD" w14:paraId="2927BCB8"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C9682A9"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προφίλ για υπηρεσία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FttC</w:t>
            </w:r>
            <w:proofErr w:type="spellEnd"/>
          </w:p>
        </w:tc>
        <w:tc>
          <w:tcPr>
            <w:tcW w:w="2025" w:type="dxa"/>
            <w:tcBorders>
              <w:top w:val="nil"/>
              <w:left w:val="nil"/>
              <w:bottom w:val="single" w:sz="4" w:space="0" w:color="auto"/>
              <w:right w:val="single" w:sz="4" w:space="0" w:color="auto"/>
            </w:tcBorders>
            <w:noWrap/>
            <w:vAlign w:val="center"/>
            <w:hideMark/>
          </w:tcPr>
          <w:p w14:paraId="351F7C3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13ED165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2.56 €</w:t>
            </w:r>
          </w:p>
        </w:tc>
        <w:tc>
          <w:tcPr>
            <w:tcW w:w="968" w:type="dxa"/>
            <w:tcBorders>
              <w:top w:val="nil"/>
              <w:left w:val="nil"/>
              <w:bottom w:val="nil"/>
              <w:right w:val="nil"/>
            </w:tcBorders>
            <w:noWrap/>
            <w:vAlign w:val="center"/>
            <w:hideMark/>
          </w:tcPr>
          <w:p w14:paraId="097E983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2.99 €</w:t>
            </w:r>
          </w:p>
        </w:tc>
        <w:tc>
          <w:tcPr>
            <w:tcW w:w="0" w:type="auto"/>
            <w:tcBorders>
              <w:top w:val="nil"/>
              <w:left w:val="nil"/>
              <w:bottom w:val="nil"/>
              <w:right w:val="nil"/>
            </w:tcBorders>
            <w:noWrap/>
            <w:vAlign w:val="center"/>
            <w:hideMark/>
          </w:tcPr>
          <w:p w14:paraId="58A342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3.07 €</w:t>
            </w:r>
          </w:p>
        </w:tc>
        <w:tc>
          <w:tcPr>
            <w:tcW w:w="0" w:type="auto"/>
            <w:tcBorders>
              <w:top w:val="nil"/>
              <w:left w:val="nil"/>
              <w:bottom w:val="nil"/>
              <w:right w:val="nil"/>
            </w:tcBorders>
            <w:noWrap/>
            <w:vAlign w:val="center"/>
            <w:hideMark/>
          </w:tcPr>
          <w:p w14:paraId="0A389A3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3.14 €</w:t>
            </w:r>
          </w:p>
        </w:tc>
        <w:tc>
          <w:tcPr>
            <w:tcW w:w="0" w:type="auto"/>
            <w:tcBorders>
              <w:top w:val="nil"/>
              <w:left w:val="nil"/>
              <w:bottom w:val="nil"/>
              <w:right w:val="nil"/>
            </w:tcBorders>
            <w:noWrap/>
            <w:vAlign w:val="center"/>
            <w:hideMark/>
          </w:tcPr>
          <w:p w14:paraId="38809CB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3.23 €</w:t>
            </w:r>
          </w:p>
        </w:tc>
        <w:tc>
          <w:tcPr>
            <w:tcW w:w="0" w:type="auto"/>
            <w:tcBorders>
              <w:top w:val="nil"/>
              <w:left w:val="nil"/>
              <w:bottom w:val="nil"/>
              <w:right w:val="nil"/>
            </w:tcBorders>
            <w:noWrap/>
            <w:vAlign w:val="center"/>
            <w:hideMark/>
          </w:tcPr>
          <w:p w14:paraId="39094B4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3.29 €</w:t>
            </w:r>
          </w:p>
        </w:tc>
        <w:tc>
          <w:tcPr>
            <w:tcW w:w="0" w:type="auto"/>
            <w:tcBorders>
              <w:top w:val="nil"/>
              <w:left w:val="nil"/>
              <w:bottom w:val="nil"/>
              <w:right w:val="nil"/>
            </w:tcBorders>
            <w:noWrap/>
            <w:vAlign w:val="center"/>
            <w:hideMark/>
          </w:tcPr>
          <w:p w14:paraId="34990BF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3.36 €</w:t>
            </w:r>
          </w:p>
        </w:tc>
        <w:tc>
          <w:tcPr>
            <w:tcW w:w="0" w:type="auto"/>
            <w:tcBorders>
              <w:top w:val="nil"/>
              <w:left w:val="nil"/>
              <w:bottom w:val="nil"/>
              <w:right w:val="nil"/>
            </w:tcBorders>
            <w:noWrap/>
            <w:vAlign w:val="center"/>
            <w:hideMark/>
          </w:tcPr>
          <w:p w14:paraId="6E6C557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3.43 €</w:t>
            </w:r>
          </w:p>
        </w:tc>
        <w:tc>
          <w:tcPr>
            <w:tcW w:w="0" w:type="auto"/>
            <w:tcBorders>
              <w:top w:val="nil"/>
              <w:left w:val="nil"/>
              <w:bottom w:val="nil"/>
              <w:right w:val="nil"/>
            </w:tcBorders>
            <w:noWrap/>
            <w:vAlign w:val="center"/>
            <w:hideMark/>
          </w:tcPr>
          <w:p w14:paraId="4D17E7E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3.50 €</w:t>
            </w:r>
          </w:p>
        </w:tc>
      </w:tr>
      <w:tr w:rsidR="00AA446A" w:rsidRPr="00BB18AD" w14:paraId="2071DF0F"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47F9CBB"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για παράδοση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FttC</w:t>
            </w:r>
            <w:proofErr w:type="spellEnd"/>
            <w:r w:rsidRPr="00301490">
              <w:rPr>
                <w:rFonts w:asciiTheme="minorHAnsi" w:eastAsia="Times New Roman" w:hAnsiTheme="minorHAnsi" w:cstheme="minorHAnsi"/>
                <w:sz w:val="16"/>
                <w:szCs w:val="16"/>
                <w:lang w:eastAsia="ja-JP"/>
              </w:rPr>
              <w:t xml:space="preserve"> υπαιτιότητας παρόχου </w:t>
            </w:r>
          </w:p>
        </w:tc>
        <w:tc>
          <w:tcPr>
            <w:tcW w:w="2025" w:type="dxa"/>
            <w:tcBorders>
              <w:top w:val="nil"/>
              <w:left w:val="nil"/>
              <w:bottom w:val="single" w:sz="4" w:space="0" w:color="auto"/>
              <w:right w:val="single" w:sz="4" w:space="0" w:color="auto"/>
            </w:tcBorders>
            <w:noWrap/>
            <w:vAlign w:val="center"/>
            <w:hideMark/>
          </w:tcPr>
          <w:p w14:paraId="5EACB37C"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226E782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27.28 €</w:t>
            </w:r>
          </w:p>
        </w:tc>
        <w:tc>
          <w:tcPr>
            <w:tcW w:w="968" w:type="dxa"/>
            <w:tcBorders>
              <w:top w:val="nil"/>
              <w:left w:val="nil"/>
              <w:bottom w:val="nil"/>
              <w:right w:val="nil"/>
            </w:tcBorders>
            <w:noWrap/>
            <w:vAlign w:val="center"/>
            <w:hideMark/>
          </w:tcPr>
          <w:p w14:paraId="0303934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31.87 €</w:t>
            </w:r>
          </w:p>
        </w:tc>
        <w:tc>
          <w:tcPr>
            <w:tcW w:w="0" w:type="auto"/>
            <w:tcBorders>
              <w:top w:val="nil"/>
              <w:left w:val="nil"/>
              <w:bottom w:val="nil"/>
              <w:right w:val="nil"/>
            </w:tcBorders>
            <w:noWrap/>
            <w:vAlign w:val="center"/>
            <w:hideMark/>
          </w:tcPr>
          <w:p w14:paraId="3B351BD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32.66 €</w:t>
            </w:r>
          </w:p>
        </w:tc>
        <w:tc>
          <w:tcPr>
            <w:tcW w:w="0" w:type="auto"/>
            <w:tcBorders>
              <w:top w:val="nil"/>
              <w:left w:val="nil"/>
              <w:bottom w:val="nil"/>
              <w:right w:val="nil"/>
            </w:tcBorders>
            <w:noWrap/>
            <w:vAlign w:val="center"/>
            <w:hideMark/>
          </w:tcPr>
          <w:p w14:paraId="7F79471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33.47 €</w:t>
            </w:r>
          </w:p>
        </w:tc>
        <w:tc>
          <w:tcPr>
            <w:tcW w:w="0" w:type="auto"/>
            <w:tcBorders>
              <w:top w:val="nil"/>
              <w:left w:val="nil"/>
              <w:bottom w:val="nil"/>
              <w:right w:val="nil"/>
            </w:tcBorders>
            <w:noWrap/>
            <w:vAlign w:val="center"/>
            <w:hideMark/>
          </w:tcPr>
          <w:p w14:paraId="6AAA361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34.34 €</w:t>
            </w:r>
          </w:p>
        </w:tc>
        <w:tc>
          <w:tcPr>
            <w:tcW w:w="0" w:type="auto"/>
            <w:tcBorders>
              <w:top w:val="nil"/>
              <w:left w:val="nil"/>
              <w:bottom w:val="nil"/>
              <w:right w:val="nil"/>
            </w:tcBorders>
            <w:noWrap/>
            <w:vAlign w:val="center"/>
            <w:hideMark/>
          </w:tcPr>
          <w:p w14:paraId="1EEA1BA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35.07 €</w:t>
            </w:r>
          </w:p>
        </w:tc>
        <w:tc>
          <w:tcPr>
            <w:tcW w:w="0" w:type="auto"/>
            <w:tcBorders>
              <w:top w:val="nil"/>
              <w:left w:val="nil"/>
              <w:bottom w:val="nil"/>
              <w:right w:val="nil"/>
            </w:tcBorders>
            <w:noWrap/>
            <w:vAlign w:val="center"/>
            <w:hideMark/>
          </w:tcPr>
          <w:p w14:paraId="16337C7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35.77 €</w:t>
            </w:r>
          </w:p>
        </w:tc>
        <w:tc>
          <w:tcPr>
            <w:tcW w:w="0" w:type="auto"/>
            <w:tcBorders>
              <w:top w:val="nil"/>
              <w:left w:val="nil"/>
              <w:bottom w:val="nil"/>
              <w:right w:val="nil"/>
            </w:tcBorders>
            <w:noWrap/>
            <w:vAlign w:val="center"/>
            <w:hideMark/>
          </w:tcPr>
          <w:p w14:paraId="503B57F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36.48 €</w:t>
            </w:r>
          </w:p>
        </w:tc>
        <w:tc>
          <w:tcPr>
            <w:tcW w:w="0" w:type="auto"/>
            <w:tcBorders>
              <w:top w:val="nil"/>
              <w:left w:val="nil"/>
              <w:bottom w:val="nil"/>
              <w:right w:val="nil"/>
            </w:tcBorders>
            <w:noWrap/>
            <w:vAlign w:val="center"/>
            <w:hideMark/>
          </w:tcPr>
          <w:p w14:paraId="0FAAA46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r>
      <w:tr w:rsidR="00AA446A" w:rsidRPr="00BB18AD" w14:paraId="6F98D2D3"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B86FB8B"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για άρση βλάβης/μη αποδοχή παράδοσης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FttC</w:t>
            </w:r>
            <w:proofErr w:type="spellEnd"/>
            <w:r w:rsidRPr="00301490">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146CED13"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31CFA2C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27.28 €</w:t>
            </w:r>
          </w:p>
        </w:tc>
        <w:tc>
          <w:tcPr>
            <w:tcW w:w="968" w:type="dxa"/>
            <w:tcBorders>
              <w:top w:val="nil"/>
              <w:left w:val="nil"/>
              <w:bottom w:val="nil"/>
              <w:right w:val="nil"/>
            </w:tcBorders>
            <w:noWrap/>
            <w:vAlign w:val="center"/>
            <w:hideMark/>
          </w:tcPr>
          <w:p w14:paraId="05A3B07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31.87 €</w:t>
            </w:r>
          </w:p>
        </w:tc>
        <w:tc>
          <w:tcPr>
            <w:tcW w:w="0" w:type="auto"/>
            <w:tcBorders>
              <w:top w:val="nil"/>
              <w:left w:val="nil"/>
              <w:bottom w:val="nil"/>
              <w:right w:val="nil"/>
            </w:tcBorders>
            <w:noWrap/>
            <w:vAlign w:val="center"/>
            <w:hideMark/>
          </w:tcPr>
          <w:p w14:paraId="73B488D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32.66 €</w:t>
            </w:r>
          </w:p>
        </w:tc>
        <w:tc>
          <w:tcPr>
            <w:tcW w:w="0" w:type="auto"/>
            <w:tcBorders>
              <w:top w:val="nil"/>
              <w:left w:val="nil"/>
              <w:bottom w:val="nil"/>
              <w:right w:val="nil"/>
            </w:tcBorders>
            <w:noWrap/>
            <w:vAlign w:val="center"/>
            <w:hideMark/>
          </w:tcPr>
          <w:p w14:paraId="6FF3476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33.47 €</w:t>
            </w:r>
          </w:p>
        </w:tc>
        <w:tc>
          <w:tcPr>
            <w:tcW w:w="0" w:type="auto"/>
            <w:tcBorders>
              <w:top w:val="nil"/>
              <w:left w:val="nil"/>
              <w:bottom w:val="nil"/>
              <w:right w:val="nil"/>
            </w:tcBorders>
            <w:noWrap/>
            <w:vAlign w:val="center"/>
            <w:hideMark/>
          </w:tcPr>
          <w:p w14:paraId="6306E80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34.34 €</w:t>
            </w:r>
          </w:p>
        </w:tc>
        <w:tc>
          <w:tcPr>
            <w:tcW w:w="0" w:type="auto"/>
            <w:tcBorders>
              <w:top w:val="nil"/>
              <w:left w:val="nil"/>
              <w:bottom w:val="nil"/>
              <w:right w:val="nil"/>
            </w:tcBorders>
            <w:noWrap/>
            <w:vAlign w:val="center"/>
            <w:hideMark/>
          </w:tcPr>
          <w:p w14:paraId="1B01060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35.07 €</w:t>
            </w:r>
          </w:p>
        </w:tc>
        <w:tc>
          <w:tcPr>
            <w:tcW w:w="0" w:type="auto"/>
            <w:tcBorders>
              <w:top w:val="nil"/>
              <w:left w:val="nil"/>
              <w:bottom w:val="nil"/>
              <w:right w:val="nil"/>
            </w:tcBorders>
            <w:noWrap/>
            <w:vAlign w:val="center"/>
            <w:hideMark/>
          </w:tcPr>
          <w:p w14:paraId="1151031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35.77 €</w:t>
            </w:r>
          </w:p>
        </w:tc>
        <w:tc>
          <w:tcPr>
            <w:tcW w:w="0" w:type="auto"/>
            <w:tcBorders>
              <w:top w:val="nil"/>
              <w:left w:val="nil"/>
              <w:bottom w:val="nil"/>
              <w:right w:val="nil"/>
            </w:tcBorders>
            <w:noWrap/>
            <w:vAlign w:val="center"/>
            <w:hideMark/>
          </w:tcPr>
          <w:p w14:paraId="6BEFC3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36.48 €</w:t>
            </w:r>
          </w:p>
        </w:tc>
        <w:tc>
          <w:tcPr>
            <w:tcW w:w="0" w:type="auto"/>
            <w:tcBorders>
              <w:top w:val="nil"/>
              <w:left w:val="nil"/>
              <w:bottom w:val="nil"/>
              <w:right w:val="nil"/>
            </w:tcBorders>
            <w:noWrap/>
            <w:vAlign w:val="center"/>
            <w:hideMark/>
          </w:tcPr>
          <w:p w14:paraId="681E5B1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r>
      <w:tr w:rsidR="00AA446A" w:rsidRPr="00BB18AD" w14:paraId="74D29340"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4DCCA35"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σε συνδυαστική επίσκεψη για άρση βλάβης/μη αποδοχή παράδοσης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FttC</w:t>
            </w:r>
            <w:proofErr w:type="spellEnd"/>
            <w:r w:rsidRPr="00301490">
              <w:rPr>
                <w:rFonts w:asciiTheme="minorHAnsi" w:eastAsia="Times New Roman" w:hAnsiTheme="minorHAnsi" w:cstheme="minorHAnsi"/>
                <w:sz w:val="16"/>
                <w:szCs w:val="16"/>
                <w:lang w:eastAsia="ja-JP"/>
              </w:rPr>
              <w:t xml:space="preserve"> υπαιτιότητας Παρόχου </w:t>
            </w:r>
          </w:p>
        </w:tc>
        <w:tc>
          <w:tcPr>
            <w:tcW w:w="2025" w:type="dxa"/>
            <w:tcBorders>
              <w:top w:val="nil"/>
              <w:left w:val="nil"/>
              <w:bottom w:val="single" w:sz="4" w:space="0" w:color="auto"/>
              <w:right w:val="single" w:sz="4" w:space="0" w:color="auto"/>
            </w:tcBorders>
            <w:noWrap/>
            <w:vAlign w:val="center"/>
            <w:hideMark/>
          </w:tcPr>
          <w:p w14:paraId="35464047"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31CA24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22.07 €</w:t>
            </w:r>
          </w:p>
        </w:tc>
        <w:tc>
          <w:tcPr>
            <w:tcW w:w="968" w:type="dxa"/>
            <w:tcBorders>
              <w:top w:val="nil"/>
              <w:left w:val="nil"/>
              <w:bottom w:val="nil"/>
              <w:right w:val="nil"/>
            </w:tcBorders>
            <w:noWrap/>
            <w:vAlign w:val="center"/>
            <w:hideMark/>
          </w:tcPr>
          <w:p w14:paraId="5C8A90B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25.78 €</w:t>
            </w:r>
          </w:p>
        </w:tc>
        <w:tc>
          <w:tcPr>
            <w:tcW w:w="0" w:type="auto"/>
            <w:tcBorders>
              <w:top w:val="nil"/>
              <w:left w:val="nil"/>
              <w:bottom w:val="nil"/>
              <w:right w:val="nil"/>
            </w:tcBorders>
            <w:noWrap/>
            <w:vAlign w:val="center"/>
            <w:hideMark/>
          </w:tcPr>
          <w:p w14:paraId="4ADF10F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26.42 €</w:t>
            </w:r>
          </w:p>
        </w:tc>
        <w:tc>
          <w:tcPr>
            <w:tcW w:w="0" w:type="auto"/>
            <w:tcBorders>
              <w:top w:val="nil"/>
              <w:left w:val="nil"/>
              <w:bottom w:val="nil"/>
              <w:right w:val="nil"/>
            </w:tcBorders>
            <w:noWrap/>
            <w:vAlign w:val="center"/>
            <w:hideMark/>
          </w:tcPr>
          <w:p w14:paraId="6A9B25C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27.08 €</w:t>
            </w:r>
          </w:p>
        </w:tc>
        <w:tc>
          <w:tcPr>
            <w:tcW w:w="0" w:type="auto"/>
            <w:tcBorders>
              <w:top w:val="nil"/>
              <w:left w:val="nil"/>
              <w:bottom w:val="nil"/>
              <w:right w:val="nil"/>
            </w:tcBorders>
            <w:noWrap/>
            <w:vAlign w:val="center"/>
            <w:hideMark/>
          </w:tcPr>
          <w:p w14:paraId="5D043C4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27.78 €</w:t>
            </w:r>
          </w:p>
        </w:tc>
        <w:tc>
          <w:tcPr>
            <w:tcW w:w="0" w:type="auto"/>
            <w:tcBorders>
              <w:top w:val="nil"/>
              <w:left w:val="nil"/>
              <w:bottom w:val="nil"/>
              <w:right w:val="nil"/>
            </w:tcBorders>
            <w:noWrap/>
            <w:vAlign w:val="center"/>
            <w:hideMark/>
          </w:tcPr>
          <w:p w14:paraId="0689172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28.36 €</w:t>
            </w:r>
          </w:p>
        </w:tc>
        <w:tc>
          <w:tcPr>
            <w:tcW w:w="0" w:type="auto"/>
            <w:tcBorders>
              <w:top w:val="nil"/>
              <w:left w:val="nil"/>
              <w:bottom w:val="nil"/>
              <w:right w:val="nil"/>
            </w:tcBorders>
            <w:noWrap/>
            <w:vAlign w:val="center"/>
            <w:hideMark/>
          </w:tcPr>
          <w:p w14:paraId="544934B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28.93 €</w:t>
            </w:r>
          </w:p>
        </w:tc>
        <w:tc>
          <w:tcPr>
            <w:tcW w:w="0" w:type="auto"/>
            <w:tcBorders>
              <w:top w:val="nil"/>
              <w:left w:val="nil"/>
              <w:bottom w:val="nil"/>
              <w:right w:val="nil"/>
            </w:tcBorders>
            <w:noWrap/>
            <w:vAlign w:val="center"/>
            <w:hideMark/>
          </w:tcPr>
          <w:p w14:paraId="17772CC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29.51 €</w:t>
            </w:r>
          </w:p>
        </w:tc>
        <w:tc>
          <w:tcPr>
            <w:tcW w:w="0" w:type="auto"/>
            <w:tcBorders>
              <w:top w:val="nil"/>
              <w:left w:val="nil"/>
              <w:bottom w:val="nil"/>
              <w:right w:val="nil"/>
            </w:tcBorders>
            <w:noWrap/>
            <w:vAlign w:val="center"/>
            <w:hideMark/>
          </w:tcPr>
          <w:p w14:paraId="51FD131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30.10 €</w:t>
            </w:r>
          </w:p>
        </w:tc>
      </w:tr>
      <w:tr w:rsidR="00AA446A" w:rsidRPr="00BB18AD" w14:paraId="659F9D3B"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D67F10A" w14:textId="77777777" w:rsidR="00BB18AD" w:rsidRPr="00BB18AD" w:rsidRDefault="00BB18AD" w:rsidP="00BB18AD">
            <w:pPr>
              <w:spacing w:after="0" w:line="240" w:lineRule="auto"/>
              <w:jc w:val="left"/>
              <w:rPr>
                <w:rFonts w:asciiTheme="minorHAnsi" w:eastAsia="Times New Roman" w:hAnsiTheme="minorHAnsi" w:cstheme="minorHAnsi"/>
                <w:sz w:val="16"/>
                <w:szCs w:val="16"/>
                <w:lang w:eastAsia="ja-JP"/>
              </w:rPr>
            </w:pPr>
            <w:r w:rsidRPr="00BB18AD">
              <w:rPr>
                <w:rFonts w:asciiTheme="minorHAnsi" w:eastAsia="Times New Roman" w:hAnsiTheme="minorHAnsi" w:cstheme="minorHAnsi"/>
                <w:sz w:val="16"/>
                <w:szCs w:val="16"/>
                <w:lang w:eastAsia="ja-JP"/>
              </w:rPr>
              <w:t xml:space="preserve">Εφάπαξ τέλος άσκοπης απασχόλησης συνεργείου για άρση βλάβης/μη αποδοχή παράδοσης </w:t>
            </w:r>
            <w:r w:rsidRPr="00BB18AD">
              <w:rPr>
                <w:rFonts w:asciiTheme="minorHAnsi" w:eastAsia="Times New Roman" w:hAnsiTheme="minorHAnsi" w:cstheme="minorHAnsi"/>
                <w:sz w:val="16"/>
                <w:szCs w:val="16"/>
                <w:lang w:val="en-GB" w:eastAsia="ja-JP"/>
              </w:rPr>
              <w:t>VLU</w:t>
            </w:r>
            <w:r w:rsidRPr="00BB18AD">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FttC</w:t>
            </w:r>
            <w:proofErr w:type="spellEnd"/>
            <w:r w:rsidRPr="00BB18AD">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2796F0F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4A6EF8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7.20 €</w:t>
            </w:r>
          </w:p>
        </w:tc>
        <w:tc>
          <w:tcPr>
            <w:tcW w:w="968" w:type="dxa"/>
            <w:tcBorders>
              <w:top w:val="nil"/>
              <w:left w:val="nil"/>
              <w:bottom w:val="nil"/>
              <w:right w:val="nil"/>
            </w:tcBorders>
            <w:noWrap/>
            <w:vAlign w:val="center"/>
            <w:hideMark/>
          </w:tcPr>
          <w:p w14:paraId="733FBF9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8.41 €</w:t>
            </w:r>
          </w:p>
        </w:tc>
        <w:tc>
          <w:tcPr>
            <w:tcW w:w="0" w:type="auto"/>
            <w:tcBorders>
              <w:top w:val="nil"/>
              <w:left w:val="nil"/>
              <w:bottom w:val="nil"/>
              <w:right w:val="nil"/>
            </w:tcBorders>
            <w:noWrap/>
            <w:vAlign w:val="center"/>
            <w:hideMark/>
          </w:tcPr>
          <w:p w14:paraId="6FA5205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8.62 €</w:t>
            </w:r>
          </w:p>
        </w:tc>
        <w:tc>
          <w:tcPr>
            <w:tcW w:w="0" w:type="auto"/>
            <w:tcBorders>
              <w:top w:val="nil"/>
              <w:left w:val="nil"/>
              <w:bottom w:val="nil"/>
              <w:right w:val="nil"/>
            </w:tcBorders>
            <w:noWrap/>
            <w:vAlign w:val="center"/>
            <w:hideMark/>
          </w:tcPr>
          <w:p w14:paraId="2CD6EE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8.83 €</w:t>
            </w:r>
          </w:p>
        </w:tc>
        <w:tc>
          <w:tcPr>
            <w:tcW w:w="0" w:type="auto"/>
            <w:tcBorders>
              <w:top w:val="nil"/>
              <w:left w:val="nil"/>
              <w:bottom w:val="nil"/>
              <w:right w:val="nil"/>
            </w:tcBorders>
            <w:noWrap/>
            <w:vAlign w:val="center"/>
            <w:hideMark/>
          </w:tcPr>
          <w:p w14:paraId="4C7AC60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9.06 €</w:t>
            </w:r>
          </w:p>
        </w:tc>
        <w:tc>
          <w:tcPr>
            <w:tcW w:w="0" w:type="auto"/>
            <w:tcBorders>
              <w:top w:val="nil"/>
              <w:left w:val="nil"/>
              <w:bottom w:val="nil"/>
              <w:right w:val="nil"/>
            </w:tcBorders>
            <w:noWrap/>
            <w:vAlign w:val="center"/>
            <w:hideMark/>
          </w:tcPr>
          <w:p w14:paraId="1D0ACF8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9.25 €</w:t>
            </w:r>
          </w:p>
        </w:tc>
        <w:tc>
          <w:tcPr>
            <w:tcW w:w="0" w:type="auto"/>
            <w:tcBorders>
              <w:top w:val="nil"/>
              <w:left w:val="nil"/>
              <w:bottom w:val="nil"/>
              <w:right w:val="nil"/>
            </w:tcBorders>
            <w:noWrap/>
            <w:vAlign w:val="center"/>
            <w:hideMark/>
          </w:tcPr>
          <w:p w14:paraId="42C9677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9.44 €</w:t>
            </w:r>
          </w:p>
        </w:tc>
        <w:tc>
          <w:tcPr>
            <w:tcW w:w="0" w:type="auto"/>
            <w:tcBorders>
              <w:top w:val="nil"/>
              <w:left w:val="nil"/>
              <w:bottom w:val="nil"/>
              <w:right w:val="nil"/>
            </w:tcBorders>
            <w:noWrap/>
            <w:vAlign w:val="center"/>
            <w:hideMark/>
          </w:tcPr>
          <w:p w14:paraId="4392CA6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9.63 €</w:t>
            </w:r>
          </w:p>
        </w:tc>
        <w:tc>
          <w:tcPr>
            <w:tcW w:w="0" w:type="auto"/>
            <w:tcBorders>
              <w:top w:val="nil"/>
              <w:left w:val="nil"/>
              <w:bottom w:val="nil"/>
              <w:right w:val="nil"/>
            </w:tcBorders>
            <w:noWrap/>
            <w:vAlign w:val="center"/>
            <w:hideMark/>
          </w:tcPr>
          <w:p w14:paraId="716C5FA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9.82 €</w:t>
            </w:r>
          </w:p>
        </w:tc>
      </w:tr>
      <w:tr w:rsidR="00AA446A" w:rsidRPr="00BB18AD" w14:paraId="69893C38"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vAlign w:val="center"/>
            <w:hideMark/>
          </w:tcPr>
          <w:p w14:paraId="375FC690" w14:textId="77777777" w:rsidR="00BB18AD" w:rsidRPr="00BB18AD" w:rsidRDefault="00BB18AD" w:rsidP="00BB18AD">
            <w:pPr>
              <w:spacing w:after="0" w:line="240" w:lineRule="auto"/>
              <w:jc w:val="left"/>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eastAsia="ja-JP"/>
              </w:rPr>
              <w:t xml:space="preserve">Υπηρεσίες εικονικών προϊόντων </w:t>
            </w:r>
            <w:r w:rsidRPr="00BB18AD">
              <w:rPr>
                <w:rFonts w:asciiTheme="minorHAnsi" w:eastAsia="Times New Roman" w:hAnsiTheme="minorHAnsi" w:cstheme="minorHAnsi"/>
                <w:b/>
                <w:bCs/>
                <w:color w:val="000000"/>
                <w:sz w:val="16"/>
                <w:szCs w:val="16"/>
                <w:lang w:val="en-GB" w:eastAsia="ja-JP"/>
              </w:rPr>
              <w:t>VLU</w:t>
            </w:r>
            <w:r w:rsidRPr="00BB18AD">
              <w:rPr>
                <w:rFonts w:asciiTheme="minorHAnsi" w:eastAsia="Times New Roman" w:hAnsiTheme="minorHAnsi" w:cstheme="minorHAnsi"/>
                <w:b/>
                <w:bCs/>
                <w:color w:val="000000"/>
                <w:sz w:val="16"/>
                <w:szCs w:val="16"/>
                <w:lang w:eastAsia="ja-JP"/>
              </w:rPr>
              <w:t>/</w:t>
            </w:r>
            <w:proofErr w:type="spellStart"/>
            <w:r w:rsidRPr="00BB18AD">
              <w:rPr>
                <w:rFonts w:asciiTheme="minorHAnsi" w:eastAsia="Times New Roman" w:hAnsiTheme="minorHAnsi" w:cstheme="minorHAnsi"/>
                <w:b/>
                <w:bCs/>
                <w:color w:val="000000"/>
                <w:sz w:val="16"/>
                <w:szCs w:val="16"/>
                <w:lang w:val="en-GB" w:eastAsia="ja-JP"/>
              </w:rPr>
              <w:t>Ftt</w:t>
            </w:r>
            <w:proofErr w:type="spellEnd"/>
            <w:r w:rsidRPr="00BB18AD">
              <w:rPr>
                <w:rFonts w:asciiTheme="minorHAnsi" w:eastAsia="Times New Roman" w:hAnsiTheme="minorHAnsi" w:cstheme="minorHAnsi"/>
                <w:b/>
                <w:bCs/>
                <w:color w:val="000000"/>
                <w:sz w:val="16"/>
                <w:szCs w:val="16"/>
                <w:lang w:eastAsia="ja-JP"/>
              </w:rPr>
              <w:t>Η</w:t>
            </w:r>
          </w:p>
        </w:tc>
        <w:tc>
          <w:tcPr>
            <w:tcW w:w="2025" w:type="dxa"/>
            <w:tcBorders>
              <w:top w:val="single" w:sz="4" w:space="0" w:color="auto"/>
              <w:left w:val="nil"/>
              <w:bottom w:val="single" w:sz="4" w:space="0" w:color="auto"/>
              <w:right w:val="nil"/>
            </w:tcBorders>
            <w:shd w:val="clear" w:color="000000" w:fill="FFFFCC"/>
            <w:vAlign w:val="center"/>
            <w:hideMark/>
          </w:tcPr>
          <w:p w14:paraId="70514BE4"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nil"/>
              <w:left w:val="single" w:sz="4" w:space="0" w:color="auto"/>
              <w:bottom w:val="single" w:sz="4" w:space="0" w:color="auto"/>
              <w:right w:val="single" w:sz="4" w:space="0" w:color="auto"/>
            </w:tcBorders>
            <w:shd w:val="clear" w:color="000000" w:fill="FFFFCC"/>
            <w:vAlign w:val="center"/>
            <w:hideMark/>
          </w:tcPr>
          <w:p w14:paraId="79D951E6"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single" w:sz="4" w:space="0" w:color="auto"/>
              <w:left w:val="nil"/>
              <w:bottom w:val="single" w:sz="4" w:space="0" w:color="auto"/>
              <w:right w:val="single" w:sz="4" w:space="0" w:color="auto"/>
            </w:tcBorders>
            <w:shd w:val="clear" w:color="000000" w:fill="FFFFCC"/>
            <w:vAlign w:val="center"/>
            <w:hideMark/>
          </w:tcPr>
          <w:p w14:paraId="2127F04C"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43A644F"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F26F63B"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4C0EC82"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83DFE1B"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D4A4B92"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641D9E3"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75095A1"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eastAsia="ja-JP"/>
              </w:rPr>
            </w:pPr>
            <w:r w:rsidRPr="00BB18AD">
              <w:rPr>
                <w:rFonts w:asciiTheme="minorHAnsi" w:eastAsia="Times New Roman" w:hAnsiTheme="minorHAnsi" w:cstheme="minorHAnsi"/>
                <w:b/>
                <w:bCs/>
                <w:color w:val="000000"/>
                <w:sz w:val="16"/>
                <w:szCs w:val="16"/>
                <w:lang w:val="en-GB" w:eastAsia="ja-JP"/>
              </w:rPr>
              <w:t> </w:t>
            </w:r>
          </w:p>
        </w:tc>
      </w:tr>
      <w:tr w:rsidR="00AA446A" w:rsidRPr="00BB18AD" w14:paraId="30EB3F71"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0D81E90" w14:textId="77777777" w:rsidR="00BB18AD" w:rsidRPr="00BB18AD"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eastAsia="ja-JP"/>
              </w:rPr>
              <w:lastRenderedPageBreak/>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VLU</w:t>
            </w:r>
            <w:r w:rsidRPr="00BB18AD">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w:t>
            </w:r>
            <w:proofErr w:type="spellEnd"/>
            <w:r w:rsidRPr="00BB18AD">
              <w:rPr>
                <w:rFonts w:asciiTheme="minorHAnsi" w:eastAsia="Times New Roman" w:hAnsiTheme="minorHAnsi" w:cstheme="minorHAnsi"/>
                <w:color w:val="000000"/>
                <w:sz w:val="16"/>
                <w:szCs w:val="16"/>
                <w:lang w:eastAsia="ja-JP"/>
              </w:rPr>
              <w:t xml:space="preserve">Η (καλύπτει και </w:t>
            </w:r>
            <w:r w:rsidRPr="00BB18AD">
              <w:rPr>
                <w:rFonts w:asciiTheme="minorHAnsi" w:eastAsia="Times New Roman" w:hAnsiTheme="minorHAnsi" w:cstheme="minorHAnsi"/>
                <w:color w:val="000000"/>
                <w:sz w:val="16"/>
                <w:szCs w:val="16"/>
                <w:lang w:val="en-GB" w:eastAsia="ja-JP"/>
              </w:rPr>
              <w:t>FTTH</w:t>
            </w:r>
            <w:r w:rsidRPr="00BB18AD">
              <w:rPr>
                <w:rFonts w:asciiTheme="minorHAnsi" w:eastAsia="Times New Roman" w:hAnsiTheme="minorHAnsi" w:cstheme="minorHAnsi"/>
                <w:color w:val="000000"/>
                <w:sz w:val="16"/>
                <w:szCs w:val="16"/>
                <w:lang w:eastAsia="ja-JP"/>
              </w:rPr>
              <w:t>/</w:t>
            </w:r>
            <w:r w:rsidRPr="00BB18AD">
              <w:rPr>
                <w:rFonts w:asciiTheme="minorHAnsi" w:eastAsia="Times New Roman" w:hAnsiTheme="minorHAnsi" w:cstheme="minorHAnsi"/>
                <w:color w:val="000000"/>
                <w:sz w:val="16"/>
                <w:szCs w:val="16"/>
                <w:lang w:val="en-GB" w:eastAsia="ja-JP"/>
              </w:rPr>
              <w:t>BRAS</w:t>
            </w:r>
            <w:r w:rsidRPr="00BB18AD">
              <w:rPr>
                <w:rFonts w:asciiTheme="minorHAnsi" w:eastAsia="Times New Roman" w:hAnsiTheme="minorHAnsi" w:cstheme="minorHAnsi"/>
                <w:color w:val="000000"/>
                <w:sz w:val="16"/>
                <w:szCs w:val="16"/>
                <w:lang w:eastAsia="ja-JP"/>
              </w:rPr>
              <w:t>)</w:t>
            </w:r>
          </w:p>
        </w:tc>
        <w:tc>
          <w:tcPr>
            <w:tcW w:w="2025" w:type="dxa"/>
            <w:tcBorders>
              <w:top w:val="nil"/>
              <w:left w:val="nil"/>
              <w:bottom w:val="single" w:sz="4" w:space="0" w:color="auto"/>
              <w:right w:val="single" w:sz="4" w:space="0" w:color="auto"/>
            </w:tcBorders>
            <w:noWrap/>
            <w:vAlign w:val="center"/>
            <w:hideMark/>
          </w:tcPr>
          <w:p w14:paraId="0E195B9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DDAC10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51.48 €</w:t>
            </w:r>
          </w:p>
        </w:tc>
        <w:tc>
          <w:tcPr>
            <w:tcW w:w="968" w:type="dxa"/>
            <w:tcBorders>
              <w:top w:val="nil"/>
              <w:left w:val="nil"/>
              <w:bottom w:val="nil"/>
              <w:right w:val="nil"/>
            </w:tcBorders>
            <w:noWrap/>
            <w:vAlign w:val="center"/>
            <w:hideMark/>
          </w:tcPr>
          <w:p w14:paraId="4C2C5DA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60.14 €</w:t>
            </w:r>
          </w:p>
        </w:tc>
        <w:tc>
          <w:tcPr>
            <w:tcW w:w="0" w:type="auto"/>
            <w:tcBorders>
              <w:top w:val="nil"/>
              <w:left w:val="nil"/>
              <w:bottom w:val="nil"/>
              <w:right w:val="nil"/>
            </w:tcBorders>
            <w:noWrap/>
            <w:vAlign w:val="center"/>
            <w:hideMark/>
          </w:tcPr>
          <w:p w14:paraId="5D125C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61.63 €</w:t>
            </w:r>
          </w:p>
        </w:tc>
        <w:tc>
          <w:tcPr>
            <w:tcW w:w="0" w:type="auto"/>
            <w:tcBorders>
              <w:top w:val="nil"/>
              <w:left w:val="nil"/>
              <w:bottom w:val="nil"/>
              <w:right w:val="nil"/>
            </w:tcBorders>
            <w:noWrap/>
            <w:vAlign w:val="center"/>
            <w:hideMark/>
          </w:tcPr>
          <w:p w14:paraId="2470FD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63.17 €</w:t>
            </w:r>
          </w:p>
        </w:tc>
        <w:tc>
          <w:tcPr>
            <w:tcW w:w="0" w:type="auto"/>
            <w:tcBorders>
              <w:top w:val="nil"/>
              <w:left w:val="nil"/>
              <w:bottom w:val="nil"/>
              <w:right w:val="nil"/>
            </w:tcBorders>
            <w:noWrap/>
            <w:vAlign w:val="center"/>
            <w:hideMark/>
          </w:tcPr>
          <w:p w14:paraId="1DA960D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64.81 €</w:t>
            </w:r>
          </w:p>
        </w:tc>
        <w:tc>
          <w:tcPr>
            <w:tcW w:w="0" w:type="auto"/>
            <w:tcBorders>
              <w:top w:val="nil"/>
              <w:left w:val="nil"/>
              <w:bottom w:val="nil"/>
              <w:right w:val="nil"/>
            </w:tcBorders>
            <w:noWrap/>
            <w:vAlign w:val="center"/>
            <w:hideMark/>
          </w:tcPr>
          <w:p w14:paraId="05F53F5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66.18 €</w:t>
            </w:r>
          </w:p>
        </w:tc>
        <w:tc>
          <w:tcPr>
            <w:tcW w:w="0" w:type="auto"/>
            <w:tcBorders>
              <w:top w:val="nil"/>
              <w:left w:val="nil"/>
              <w:bottom w:val="nil"/>
              <w:right w:val="nil"/>
            </w:tcBorders>
            <w:noWrap/>
            <w:vAlign w:val="center"/>
            <w:hideMark/>
          </w:tcPr>
          <w:p w14:paraId="2C8BFCF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67.50 €</w:t>
            </w:r>
          </w:p>
        </w:tc>
        <w:tc>
          <w:tcPr>
            <w:tcW w:w="0" w:type="auto"/>
            <w:tcBorders>
              <w:top w:val="nil"/>
              <w:left w:val="nil"/>
              <w:bottom w:val="nil"/>
              <w:right w:val="nil"/>
            </w:tcBorders>
            <w:noWrap/>
            <w:vAlign w:val="center"/>
            <w:hideMark/>
          </w:tcPr>
          <w:p w14:paraId="117576F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68.85 €</w:t>
            </w:r>
          </w:p>
        </w:tc>
        <w:tc>
          <w:tcPr>
            <w:tcW w:w="0" w:type="auto"/>
            <w:tcBorders>
              <w:top w:val="nil"/>
              <w:left w:val="nil"/>
              <w:bottom w:val="nil"/>
              <w:right w:val="nil"/>
            </w:tcBorders>
            <w:noWrap/>
            <w:vAlign w:val="center"/>
            <w:hideMark/>
          </w:tcPr>
          <w:p w14:paraId="6260A6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70.23 €</w:t>
            </w:r>
          </w:p>
        </w:tc>
      </w:tr>
      <w:tr w:rsidR="00AA446A" w:rsidRPr="00BB18AD" w14:paraId="3896BC5B"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BEDA466"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σύνδεσης υπηρεσιών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w:t>
            </w:r>
            <w:proofErr w:type="spellEnd"/>
            <w:r w:rsidRPr="00301490">
              <w:rPr>
                <w:rFonts w:asciiTheme="minorHAnsi" w:eastAsia="Times New Roman" w:hAnsiTheme="minorHAnsi" w:cstheme="minorHAnsi"/>
                <w:color w:val="000000"/>
                <w:sz w:val="16"/>
                <w:szCs w:val="16"/>
                <w:lang w:eastAsia="ja-JP"/>
              </w:rPr>
              <w:t xml:space="preserve">Η με υφιστάμενη εγκατάσταση (καλύπτει και </w:t>
            </w:r>
            <w:r w:rsidRPr="00BB18AD">
              <w:rPr>
                <w:rFonts w:asciiTheme="minorHAnsi" w:eastAsia="Times New Roman" w:hAnsiTheme="minorHAnsi" w:cstheme="minorHAnsi"/>
                <w:color w:val="000000"/>
                <w:sz w:val="16"/>
                <w:szCs w:val="16"/>
                <w:lang w:val="en-GB" w:eastAsia="ja-JP"/>
              </w:rPr>
              <w:t>FTTH</w:t>
            </w:r>
            <w:r w:rsidRPr="00301490">
              <w:rPr>
                <w:rFonts w:asciiTheme="minorHAnsi" w:eastAsia="Times New Roman" w:hAnsiTheme="minorHAnsi" w:cstheme="minorHAnsi"/>
                <w:color w:val="000000"/>
                <w:sz w:val="16"/>
                <w:szCs w:val="16"/>
                <w:lang w:eastAsia="ja-JP"/>
              </w:rPr>
              <w:t>/</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w:t>
            </w:r>
          </w:p>
        </w:tc>
        <w:tc>
          <w:tcPr>
            <w:tcW w:w="2025" w:type="dxa"/>
            <w:tcBorders>
              <w:top w:val="nil"/>
              <w:left w:val="nil"/>
              <w:bottom w:val="single" w:sz="4" w:space="0" w:color="auto"/>
              <w:right w:val="single" w:sz="4" w:space="0" w:color="auto"/>
            </w:tcBorders>
            <w:noWrap/>
            <w:vAlign w:val="center"/>
            <w:hideMark/>
          </w:tcPr>
          <w:p w14:paraId="76C8A86E"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AF279D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7.76 €</w:t>
            </w:r>
          </w:p>
        </w:tc>
        <w:tc>
          <w:tcPr>
            <w:tcW w:w="968" w:type="dxa"/>
            <w:tcBorders>
              <w:top w:val="nil"/>
              <w:left w:val="nil"/>
              <w:bottom w:val="nil"/>
              <w:right w:val="nil"/>
            </w:tcBorders>
            <w:noWrap/>
            <w:vAlign w:val="center"/>
            <w:hideMark/>
          </w:tcPr>
          <w:p w14:paraId="133862D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9.06 €</w:t>
            </w:r>
          </w:p>
        </w:tc>
        <w:tc>
          <w:tcPr>
            <w:tcW w:w="0" w:type="auto"/>
            <w:tcBorders>
              <w:top w:val="nil"/>
              <w:left w:val="nil"/>
              <w:bottom w:val="nil"/>
              <w:right w:val="nil"/>
            </w:tcBorders>
            <w:noWrap/>
            <w:vAlign w:val="center"/>
            <w:hideMark/>
          </w:tcPr>
          <w:p w14:paraId="75351EC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9.28 €</w:t>
            </w:r>
          </w:p>
        </w:tc>
        <w:tc>
          <w:tcPr>
            <w:tcW w:w="0" w:type="auto"/>
            <w:tcBorders>
              <w:top w:val="nil"/>
              <w:left w:val="nil"/>
              <w:bottom w:val="nil"/>
              <w:right w:val="nil"/>
            </w:tcBorders>
            <w:noWrap/>
            <w:vAlign w:val="center"/>
            <w:hideMark/>
          </w:tcPr>
          <w:p w14:paraId="11EBCE5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9.52 €</w:t>
            </w:r>
          </w:p>
        </w:tc>
        <w:tc>
          <w:tcPr>
            <w:tcW w:w="0" w:type="auto"/>
            <w:tcBorders>
              <w:top w:val="nil"/>
              <w:left w:val="nil"/>
              <w:bottom w:val="nil"/>
              <w:right w:val="nil"/>
            </w:tcBorders>
            <w:noWrap/>
            <w:vAlign w:val="center"/>
            <w:hideMark/>
          </w:tcPr>
          <w:p w14:paraId="1E57525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9.76 €</w:t>
            </w:r>
          </w:p>
        </w:tc>
        <w:tc>
          <w:tcPr>
            <w:tcW w:w="0" w:type="auto"/>
            <w:tcBorders>
              <w:top w:val="nil"/>
              <w:left w:val="nil"/>
              <w:bottom w:val="nil"/>
              <w:right w:val="nil"/>
            </w:tcBorders>
            <w:noWrap/>
            <w:vAlign w:val="center"/>
            <w:hideMark/>
          </w:tcPr>
          <w:p w14:paraId="16FECE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9.97 €</w:t>
            </w:r>
          </w:p>
        </w:tc>
        <w:tc>
          <w:tcPr>
            <w:tcW w:w="0" w:type="auto"/>
            <w:tcBorders>
              <w:top w:val="nil"/>
              <w:left w:val="nil"/>
              <w:bottom w:val="nil"/>
              <w:right w:val="nil"/>
            </w:tcBorders>
            <w:noWrap/>
            <w:vAlign w:val="center"/>
            <w:hideMark/>
          </w:tcPr>
          <w:p w14:paraId="483327D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10.17 €</w:t>
            </w:r>
          </w:p>
        </w:tc>
        <w:tc>
          <w:tcPr>
            <w:tcW w:w="0" w:type="auto"/>
            <w:tcBorders>
              <w:top w:val="nil"/>
              <w:left w:val="nil"/>
              <w:bottom w:val="nil"/>
              <w:right w:val="nil"/>
            </w:tcBorders>
            <w:noWrap/>
            <w:vAlign w:val="center"/>
            <w:hideMark/>
          </w:tcPr>
          <w:p w14:paraId="6D8BD3D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10.37 €</w:t>
            </w:r>
          </w:p>
        </w:tc>
        <w:tc>
          <w:tcPr>
            <w:tcW w:w="0" w:type="auto"/>
            <w:tcBorders>
              <w:top w:val="nil"/>
              <w:left w:val="nil"/>
              <w:bottom w:val="nil"/>
              <w:right w:val="nil"/>
            </w:tcBorders>
            <w:noWrap/>
            <w:vAlign w:val="center"/>
            <w:hideMark/>
          </w:tcPr>
          <w:p w14:paraId="2849F70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10.58 €</w:t>
            </w:r>
          </w:p>
        </w:tc>
      </w:tr>
      <w:tr w:rsidR="00AA446A" w:rsidRPr="00BB18AD" w14:paraId="1147466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9C4CFB8"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αποσύνδεσης υπηρεσιών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w:t>
            </w:r>
            <w:proofErr w:type="spellEnd"/>
            <w:r w:rsidRPr="00301490">
              <w:rPr>
                <w:rFonts w:asciiTheme="minorHAnsi" w:eastAsia="Times New Roman" w:hAnsiTheme="minorHAnsi" w:cstheme="minorHAnsi"/>
                <w:color w:val="000000"/>
                <w:sz w:val="16"/>
                <w:szCs w:val="16"/>
                <w:lang w:eastAsia="ja-JP"/>
              </w:rPr>
              <w:t xml:space="preserve">Η (καλύπτει και </w:t>
            </w:r>
            <w:r w:rsidRPr="00BB18AD">
              <w:rPr>
                <w:rFonts w:asciiTheme="minorHAnsi" w:eastAsia="Times New Roman" w:hAnsiTheme="minorHAnsi" w:cstheme="minorHAnsi"/>
                <w:color w:val="000000"/>
                <w:sz w:val="16"/>
                <w:szCs w:val="16"/>
                <w:lang w:val="en-GB" w:eastAsia="ja-JP"/>
              </w:rPr>
              <w:t>FTTH</w:t>
            </w:r>
            <w:r w:rsidRPr="00301490">
              <w:rPr>
                <w:rFonts w:asciiTheme="minorHAnsi" w:eastAsia="Times New Roman" w:hAnsiTheme="minorHAnsi" w:cstheme="minorHAnsi"/>
                <w:color w:val="000000"/>
                <w:sz w:val="16"/>
                <w:szCs w:val="16"/>
                <w:lang w:eastAsia="ja-JP"/>
              </w:rPr>
              <w:t>/</w:t>
            </w:r>
            <w:r w:rsidRPr="00BB18AD">
              <w:rPr>
                <w:rFonts w:asciiTheme="minorHAnsi" w:eastAsia="Times New Roman" w:hAnsiTheme="minorHAnsi" w:cstheme="minorHAnsi"/>
                <w:color w:val="000000"/>
                <w:sz w:val="16"/>
                <w:szCs w:val="16"/>
                <w:lang w:val="en-GB" w:eastAsia="ja-JP"/>
              </w:rPr>
              <w:t>BRAS</w:t>
            </w:r>
            <w:r w:rsidRPr="00301490">
              <w:rPr>
                <w:rFonts w:asciiTheme="minorHAnsi" w:eastAsia="Times New Roman" w:hAnsiTheme="minorHAnsi" w:cstheme="minorHAnsi"/>
                <w:color w:val="000000"/>
                <w:sz w:val="16"/>
                <w:szCs w:val="16"/>
                <w:lang w:eastAsia="ja-JP"/>
              </w:rPr>
              <w:t>)</w:t>
            </w:r>
          </w:p>
        </w:tc>
        <w:tc>
          <w:tcPr>
            <w:tcW w:w="2025" w:type="dxa"/>
            <w:tcBorders>
              <w:top w:val="nil"/>
              <w:left w:val="nil"/>
              <w:bottom w:val="single" w:sz="4" w:space="0" w:color="auto"/>
              <w:right w:val="single" w:sz="4" w:space="0" w:color="auto"/>
            </w:tcBorders>
            <w:noWrap/>
            <w:vAlign w:val="center"/>
            <w:hideMark/>
          </w:tcPr>
          <w:p w14:paraId="5E61857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5E49BB8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3.03 €</w:t>
            </w:r>
          </w:p>
        </w:tc>
        <w:tc>
          <w:tcPr>
            <w:tcW w:w="968" w:type="dxa"/>
            <w:tcBorders>
              <w:top w:val="nil"/>
              <w:left w:val="nil"/>
              <w:bottom w:val="nil"/>
              <w:right w:val="nil"/>
            </w:tcBorders>
            <w:noWrap/>
            <w:vAlign w:val="center"/>
            <w:hideMark/>
          </w:tcPr>
          <w:p w14:paraId="4DAB5A8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3.53 €</w:t>
            </w:r>
          </w:p>
        </w:tc>
        <w:tc>
          <w:tcPr>
            <w:tcW w:w="0" w:type="auto"/>
            <w:tcBorders>
              <w:top w:val="nil"/>
              <w:left w:val="nil"/>
              <w:bottom w:val="nil"/>
              <w:right w:val="nil"/>
            </w:tcBorders>
            <w:noWrap/>
            <w:vAlign w:val="center"/>
            <w:hideMark/>
          </w:tcPr>
          <w:p w14:paraId="41BD6B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3.62 €</w:t>
            </w:r>
          </w:p>
        </w:tc>
        <w:tc>
          <w:tcPr>
            <w:tcW w:w="0" w:type="auto"/>
            <w:tcBorders>
              <w:top w:val="nil"/>
              <w:left w:val="nil"/>
              <w:bottom w:val="nil"/>
              <w:right w:val="nil"/>
            </w:tcBorders>
            <w:noWrap/>
            <w:vAlign w:val="center"/>
            <w:hideMark/>
          </w:tcPr>
          <w:p w14:paraId="1AC0A26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3.71 €</w:t>
            </w:r>
          </w:p>
        </w:tc>
        <w:tc>
          <w:tcPr>
            <w:tcW w:w="0" w:type="auto"/>
            <w:tcBorders>
              <w:top w:val="nil"/>
              <w:left w:val="nil"/>
              <w:bottom w:val="nil"/>
              <w:right w:val="nil"/>
            </w:tcBorders>
            <w:noWrap/>
            <w:vAlign w:val="center"/>
            <w:hideMark/>
          </w:tcPr>
          <w:p w14:paraId="6B23D4C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3.81 €</w:t>
            </w:r>
          </w:p>
        </w:tc>
        <w:tc>
          <w:tcPr>
            <w:tcW w:w="0" w:type="auto"/>
            <w:tcBorders>
              <w:top w:val="nil"/>
              <w:left w:val="nil"/>
              <w:bottom w:val="nil"/>
              <w:right w:val="nil"/>
            </w:tcBorders>
            <w:noWrap/>
            <w:vAlign w:val="center"/>
            <w:hideMark/>
          </w:tcPr>
          <w:p w14:paraId="58A61A4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3.89 €</w:t>
            </w:r>
          </w:p>
        </w:tc>
        <w:tc>
          <w:tcPr>
            <w:tcW w:w="0" w:type="auto"/>
            <w:tcBorders>
              <w:top w:val="nil"/>
              <w:left w:val="nil"/>
              <w:bottom w:val="nil"/>
              <w:right w:val="nil"/>
            </w:tcBorders>
            <w:noWrap/>
            <w:vAlign w:val="center"/>
            <w:hideMark/>
          </w:tcPr>
          <w:p w14:paraId="774ADCB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3.97 €</w:t>
            </w:r>
          </w:p>
        </w:tc>
        <w:tc>
          <w:tcPr>
            <w:tcW w:w="0" w:type="auto"/>
            <w:tcBorders>
              <w:top w:val="nil"/>
              <w:left w:val="nil"/>
              <w:bottom w:val="nil"/>
              <w:right w:val="nil"/>
            </w:tcBorders>
            <w:noWrap/>
            <w:vAlign w:val="center"/>
            <w:hideMark/>
          </w:tcPr>
          <w:p w14:paraId="0E038C1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4.05 €</w:t>
            </w:r>
          </w:p>
        </w:tc>
        <w:tc>
          <w:tcPr>
            <w:tcW w:w="0" w:type="auto"/>
            <w:tcBorders>
              <w:top w:val="nil"/>
              <w:left w:val="nil"/>
              <w:bottom w:val="nil"/>
              <w:right w:val="nil"/>
            </w:tcBorders>
            <w:noWrap/>
            <w:vAlign w:val="center"/>
            <w:hideMark/>
          </w:tcPr>
          <w:p w14:paraId="392310C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4.13 €</w:t>
            </w:r>
          </w:p>
        </w:tc>
      </w:tr>
      <w:tr w:rsidR="00AA446A" w:rsidRPr="00BB18AD" w14:paraId="0947CBCE"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664F2BF" w14:textId="77777777" w:rsidR="00BB18AD" w:rsidRPr="00301490" w:rsidRDefault="00BB18AD" w:rsidP="00BB18AD">
            <w:pPr>
              <w:spacing w:after="0" w:line="240" w:lineRule="auto"/>
              <w:jc w:val="left"/>
              <w:rPr>
                <w:rFonts w:asciiTheme="minorHAnsi" w:eastAsia="Times New Roman" w:hAnsiTheme="minorHAnsi" w:cstheme="minorHAnsi"/>
                <w:color w:val="000000"/>
                <w:sz w:val="16"/>
                <w:szCs w:val="16"/>
                <w:lang w:eastAsia="ja-JP"/>
              </w:rPr>
            </w:pPr>
            <w:r w:rsidRPr="00301490">
              <w:rPr>
                <w:rFonts w:asciiTheme="minorHAnsi" w:eastAsia="Times New Roman" w:hAnsiTheme="minorHAnsi" w:cstheme="minorHAnsi"/>
                <w:color w:val="000000"/>
                <w:sz w:val="16"/>
                <w:szCs w:val="16"/>
                <w:lang w:eastAsia="ja-JP"/>
              </w:rPr>
              <w:t xml:space="preserve">Εφάπαξ τέλος μετάβασης από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w:t>
            </w:r>
            <w:proofErr w:type="spellEnd"/>
            <w:r w:rsidRPr="00301490">
              <w:rPr>
                <w:rFonts w:asciiTheme="minorHAnsi" w:eastAsia="Times New Roman" w:hAnsiTheme="minorHAnsi" w:cstheme="minorHAnsi"/>
                <w:color w:val="000000"/>
                <w:sz w:val="16"/>
                <w:szCs w:val="16"/>
                <w:lang w:eastAsia="ja-JP"/>
              </w:rPr>
              <w:t xml:space="preserve">Η (ΤΠ1) σε υπηρεσίες </w:t>
            </w:r>
            <w:r w:rsidRPr="00BB18AD">
              <w:rPr>
                <w:rFonts w:asciiTheme="minorHAnsi" w:eastAsia="Times New Roman" w:hAnsiTheme="minorHAnsi" w:cstheme="minorHAnsi"/>
                <w:color w:val="000000"/>
                <w:sz w:val="16"/>
                <w:szCs w:val="16"/>
                <w:lang w:val="en-GB" w:eastAsia="ja-JP"/>
              </w:rPr>
              <w:t>VLU</w:t>
            </w:r>
            <w:r w:rsidRPr="00301490">
              <w:rPr>
                <w:rFonts w:asciiTheme="minorHAnsi" w:eastAsia="Times New Roman" w:hAnsiTheme="minorHAnsi" w:cstheme="minorHAnsi"/>
                <w:color w:val="000000"/>
                <w:sz w:val="16"/>
                <w:szCs w:val="16"/>
                <w:lang w:eastAsia="ja-JP"/>
              </w:rPr>
              <w:t>/</w:t>
            </w:r>
            <w:proofErr w:type="spellStart"/>
            <w:r w:rsidRPr="00BB18AD">
              <w:rPr>
                <w:rFonts w:asciiTheme="minorHAnsi" w:eastAsia="Times New Roman" w:hAnsiTheme="minorHAnsi" w:cstheme="minorHAnsi"/>
                <w:color w:val="000000"/>
                <w:sz w:val="16"/>
                <w:szCs w:val="16"/>
                <w:lang w:val="en-GB" w:eastAsia="ja-JP"/>
              </w:rPr>
              <w:t>Ftt</w:t>
            </w:r>
            <w:proofErr w:type="spellEnd"/>
            <w:r w:rsidRPr="00301490">
              <w:rPr>
                <w:rFonts w:asciiTheme="minorHAnsi" w:eastAsia="Times New Roman" w:hAnsiTheme="minorHAnsi" w:cstheme="minorHAnsi"/>
                <w:color w:val="000000"/>
                <w:sz w:val="16"/>
                <w:szCs w:val="16"/>
                <w:lang w:eastAsia="ja-JP"/>
              </w:rPr>
              <w:t xml:space="preserve">Η (ΤΠ2) </w:t>
            </w:r>
          </w:p>
        </w:tc>
        <w:tc>
          <w:tcPr>
            <w:tcW w:w="2025" w:type="dxa"/>
            <w:tcBorders>
              <w:top w:val="nil"/>
              <w:left w:val="nil"/>
              <w:bottom w:val="single" w:sz="4" w:space="0" w:color="auto"/>
              <w:right w:val="single" w:sz="4" w:space="0" w:color="auto"/>
            </w:tcBorders>
            <w:noWrap/>
            <w:vAlign w:val="center"/>
            <w:hideMark/>
          </w:tcPr>
          <w:p w14:paraId="19C189F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0D696E2"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2.45 €</w:t>
            </w:r>
          </w:p>
        </w:tc>
        <w:tc>
          <w:tcPr>
            <w:tcW w:w="968" w:type="dxa"/>
            <w:tcBorders>
              <w:top w:val="nil"/>
              <w:left w:val="nil"/>
              <w:bottom w:val="nil"/>
              <w:right w:val="nil"/>
            </w:tcBorders>
            <w:noWrap/>
            <w:vAlign w:val="center"/>
            <w:hideMark/>
          </w:tcPr>
          <w:p w14:paraId="336720E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2.87 €</w:t>
            </w:r>
          </w:p>
        </w:tc>
        <w:tc>
          <w:tcPr>
            <w:tcW w:w="0" w:type="auto"/>
            <w:tcBorders>
              <w:top w:val="nil"/>
              <w:left w:val="nil"/>
              <w:bottom w:val="nil"/>
              <w:right w:val="nil"/>
            </w:tcBorders>
            <w:noWrap/>
            <w:vAlign w:val="center"/>
            <w:hideMark/>
          </w:tcPr>
          <w:p w14:paraId="1665749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2.94 €</w:t>
            </w:r>
          </w:p>
        </w:tc>
        <w:tc>
          <w:tcPr>
            <w:tcW w:w="0" w:type="auto"/>
            <w:tcBorders>
              <w:top w:val="nil"/>
              <w:left w:val="nil"/>
              <w:bottom w:val="nil"/>
              <w:right w:val="nil"/>
            </w:tcBorders>
            <w:noWrap/>
            <w:vAlign w:val="center"/>
            <w:hideMark/>
          </w:tcPr>
          <w:p w14:paraId="4D3598D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3.01 €</w:t>
            </w:r>
          </w:p>
        </w:tc>
        <w:tc>
          <w:tcPr>
            <w:tcW w:w="0" w:type="auto"/>
            <w:tcBorders>
              <w:top w:val="nil"/>
              <w:left w:val="nil"/>
              <w:bottom w:val="nil"/>
              <w:right w:val="nil"/>
            </w:tcBorders>
            <w:noWrap/>
            <w:vAlign w:val="center"/>
            <w:hideMark/>
          </w:tcPr>
          <w:p w14:paraId="1C34885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3.09 €</w:t>
            </w:r>
          </w:p>
        </w:tc>
        <w:tc>
          <w:tcPr>
            <w:tcW w:w="0" w:type="auto"/>
            <w:tcBorders>
              <w:top w:val="nil"/>
              <w:left w:val="nil"/>
              <w:bottom w:val="nil"/>
              <w:right w:val="nil"/>
            </w:tcBorders>
            <w:noWrap/>
            <w:vAlign w:val="center"/>
            <w:hideMark/>
          </w:tcPr>
          <w:p w14:paraId="265EE8C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3.15 €</w:t>
            </w:r>
          </w:p>
        </w:tc>
        <w:tc>
          <w:tcPr>
            <w:tcW w:w="0" w:type="auto"/>
            <w:tcBorders>
              <w:top w:val="nil"/>
              <w:left w:val="nil"/>
              <w:bottom w:val="nil"/>
              <w:right w:val="nil"/>
            </w:tcBorders>
            <w:noWrap/>
            <w:vAlign w:val="center"/>
            <w:hideMark/>
          </w:tcPr>
          <w:p w14:paraId="2214706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3.22 €</w:t>
            </w:r>
          </w:p>
        </w:tc>
        <w:tc>
          <w:tcPr>
            <w:tcW w:w="0" w:type="auto"/>
            <w:tcBorders>
              <w:top w:val="nil"/>
              <w:left w:val="nil"/>
              <w:bottom w:val="nil"/>
              <w:right w:val="nil"/>
            </w:tcBorders>
            <w:noWrap/>
            <w:vAlign w:val="center"/>
            <w:hideMark/>
          </w:tcPr>
          <w:p w14:paraId="0529316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3.28 €</w:t>
            </w:r>
          </w:p>
        </w:tc>
        <w:tc>
          <w:tcPr>
            <w:tcW w:w="0" w:type="auto"/>
            <w:tcBorders>
              <w:top w:val="nil"/>
              <w:left w:val="nil"/>
              <w:bottom w:val="nil"/>
              <w:right w:val="nil"/>
            </w:tcBorders>
            <w:noWrap/>
            <w:vAlign w:val="center"/>
            <w:hideMark/>
          </w:tcPr>
          <w:p w14:paraId="185829C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3.35 €</w:t>
            </w:r>
          </w:p>
        </w:tc>
      </w:tr>
      <w:tr w:rsidR="00AA446A" w:rsidRPr="00BB18AD" w14:paraId="3575EBE5"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226251C3"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ταχύτητας σε υπηρεσίες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301490">
              <w:rPr>
                <w:rFonts w:asciiTheme="minorHAnsi" w:eastAsia="Times New Roman" w:hAnsiTheme="minorHAnsi" w:cstheme="minorHAnsi"/>
                <w:sz w:val="16"/>
                <w:szCs w:val="16"/>
                <w:lang w:eastAsia="ja-JP"/>
              </w:rPr>
              <w:t xml:space="preserve"> και αλλαγή σειριακού αριθμού ΟΝΤ</w:t>
            </w:r>
          </w:p>
        </w:tc>
        <w:tc>
          <w:tcPr>
            <w:tcW w:w="2025" w:type="dxa"/>
            <w:tcBorders>
              <w:top w:val="nil"/>
              <w:left w:val="nil"/>
              <w:bottom w:val="single" w:sz="4" w:space="0" w:color="auto"/>
              <w:right w:val="single" w:sz="4" w:space="0" w:color="auto"/>
            </w:tcBorders>
            <w:noWrap/>
            <w:vAlign w:val="center"/>
            <w:hideMark/>
          </w:tcPr>
          <w:p w14:paraId="30E77AF6"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3B64F00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2.45 €</w:t>
            </w:r>
          </w:p>
        </w:tc>
        <w:tc>
          <w:tcPr>
            <w:tcW w:w="968" w:type="dxa"/>
            <w:tcBorders>
              <w:top w:val="nil"/>
              <w:left w:val="nil"/>
              <w:bottom w:val="nil"/>
              <w:right w:val="nil"/>
            </w:tcBorders>
            <w:noWrap/>
            <w:vAlign w:val="center"/>
            <w:hideMark/>
          </w:tcPr>
          <w:p w14:paraId="2A59336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2.87 €</w:t>
            </w:r>
          </w:p>
        </w:tc>
        <w:tc>
          <w:tcPr>
            <w:tcW w:w="0" w:type="auto"/>
            <w:tcBorders>
              <w:top w:val="nil"/>
              <w:left w:val="nil"/>
              <w:bottom w:val="nil"/>
              <w:right w:val="nil"/>
            </w:tcBorders>
            <w:noWrap/>
            <w:vAlign w:val="center"/>
            <w:hideMark/>
          </w:tcPr>
          <w:p w14:paraId="3B14ED3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2.94 €</w:t>
            </w:r>
          </w:p>
        </w:tc>
        <w:tc>
          <w:tcPr>
            <w:tcW w:w="0" w:type="auto"/>
            <w:tcBorders>
              <w:top w:val="nil"/>
              <w:left w:val="nil"/>
              <w:bottom w:val="nil"/>
              <w:right w:val="nil"/>
            </w:tcBorders>
            <w:noWrap/>
            <w:vAlign w:val="center"/>
            <w:hideMark/>
          </w:tcPr>
          <w:p w14:paraId="2CDD8D8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3.01 €</w:t>
            </w:r>
          </w:p>
        </w:tc>
        <w:tc>
          <w:tcPr>
            <w:tcW w:w="0" w:type="auto"/>
            <w:tcBorders>
              <w:top w:val="nil"/>
              <w:left w:val="nil"/>
              <w:bottom w:val="nil"/>
              <w:right w:val="nil"/>
            </w:tcBorders>
            <w:noWrap/>
            <w:vAlign w:val="center"/>
            <w:hideMark/>
          </w:tcPr>
          <w:p w14:paraId="4A8A79F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3.09 €</w:t>
            </w:r>
          </w:p>
        </w:tc>
        <w:tc>
          <w:tcPr>
            <w:tcW w:w="0" w:type="auto"/>
            <w:tcBorders>
              <w:top w:val="nil"/>
              <w:left w:val="nil"/>
              <w:bottom w:val="nil"/>
              <w:right w:val="nil"/>
            </w:tcBorders>
            <w:noWrap/>
            <w:vAlign w:val="center"/>
            <w:hideMark/>
          </w:tcPr>
          <w:p w14:paraId="3D76968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3.15 €</w:t>
            </w:r>
          </w:p>
        </w:tc>
        <w:tc>
          <w:tcPr>
            <w:tcW w:w="0" w:type="auto"/>
            <w:tcBorders>
              <w:top w:val="nil"/>
              <w:left w:val="nil"/>
              <w:bottom w:val="nil"/>
              <w:right w:val="nil"/>
            </w:tcBorders>
            <w:noWrap/>
            <w:vAlign w:val="center"/>
            <w:hideMark/>
          </w:tcPr>
          <w:p w14:paraId="0978CA8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3.22 €</w:t>
            </w:r>
          </w:p>
        </w:tc>
        <w:tc>
          <w:tcPr>
            <w:tcW w:w="0" w:type="auto"/>
            <w:tcBorders>
              <w:top w:val="nil"/>
              <w:left w:val="nil"/>
              <w:bottom w:val="nil"/>
              <w:right w:val="nil"/>
            </w:tcBorders>
            <w:noWrap/>
            <w:vAlign w:val="center"/>
            <w:hideMark/>
          </w:tcPr>
          <w:p w14:paraId="79FE539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3.28 €</w:t>
            </w:r>
          </w:p>
        </w:tc>
        <w:tc>
          <w:tcPr>
            <w:tcW w:w="0" w:type="auto"/>
            <w:tcBorders>
              <w:top w:val="nil"/>
              <w:left w:val="nil"/>
              <w:bottom w:val="nil"/>
              <w:right w:val="nil"/>
            </w:tcBorders>
            <w:noWrap/>
            <w:vAlign w:val="center"/>
            <w:hideMark/>
          </w:tcPr>
          <w:p w14:paraId="2CD9AAB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3.35 €</w:t>
            </w:r>
          </w:p>
        </w:tc>
      </w:tr>
      <w:tr w:rsidR="00AA446A" w:rsidRPr="00BB18AD" w14:paraId="28C16870"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07E76E63"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προφίλ για υπηρεσία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p>
        </w:tc>
        <w:tc>
          <w:tcPr>
            <w:tcW w:w="2025" w:type="dxa"/>
            <w:tcBorders>
              <w:top w:val="nil"/>
              <w:left w:val="nil"/>
              <w:bottom w:val="single" w:sz="4" w:space="0" w:color="auto"/>
              <w:right w:val="single" w:sz="4" w:space="0" w:color="auto"/>
            </w:tcBorders>
            <w:noWrap/>
            <w:vAlign w:val="center"/>
            <w:hideMark/>
          </w:tcPr>
          <w:p w14:paraId="5482764C"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C01338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2.45 €</w:t>
            </w:r>
          </w:p>
        </w:tc>
        <w:tc>
          <w:tcPr>
            <w:tcW w:w="968" w:type="dxa"/>
            <w:tcBorders>
              <w:top w:val="nil"/>
              <w:left w:val="nil"/>
              <w:bottom w:val="nil"/>
              <w:right w:val="nil"/>
            </w:tcBorders>
            <w:noWrap/>
            <w:vAlign w:val="center"/>
            <w:hideMark/>
          </w:tcPr>
          <w:p w14:paraId="452192F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2.87 €</w:t>
            </w:r>
          </w:p>
        </w:tc>
        <w:tc>
          <w:tcPr>
            <w:tcW w:w="0" w:type="auto"/>
            <w:tcBorders>
              <w:top w:val="nil"/>
              <w:left w:val="nil"/>
              <w:bottom w:val="nil"/>
              <w:right w:val="nil"/>
            </w:tcBorders>
            <w:noWrap/>
            <w:vAlign w:val="center"/>
            <w:hideMark/>
          </w:tcPr>
          <w:p w14:paraId="340EC8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2.94 €</w:t>
            </w:r>
          </w:p>
        </w:tc>
        <w:tc>
          <w:tcPr>
            <w:tcW w:w="0" w:type="auto"/>
            <w:tcBorders>
              <w:top w:val="nil"/>
              <w:left w:val="nil"/>
              <w:bottom w:val="nil"/>
              <w:right w:val="nil"/>
            </w:tcBorders>
            <w:noWrap/>
            <w:vAlign w:val="center"/>
            <w:hideMark/>
          </w:tcPr>
          <w:p w14:paraId="361E2DE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3.01 €</w:t>
            </w:r>
          </w:p>
        </w:tc>
        <w:tc>
          <w:tcPr>
            <w:tcW w:w="0" w:type="auto"/>
            <w:tcBorders>
              <w:top w:val="nil"/>
              <w:left w:val="nil"/>
              <w:bottom w:val="nil"/>
              <w:right w:val="nil"/>
            </w:tcBorders>
            <w:noWrap/>
            <w:vAlign w:val="center"/>
            <w:hideMark/>
          </w:tcPr>
          <w:p w14:paraId="3ED50A0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3.09 €</w:t>
            </w:r>
          </w:p>
        </w:tc>
        <w:tc>
          <w:tcPr>
            <w:tcW w:w="0" w:type="auto"/>
            <w:tcBorders>
              <w:top w:val="nil"/>
              <w:left w:val="nil"/>
              <w:bottom w:val="nil"/>
              <w:right w:val="nil"/>
            </w:tcBorders>
            <w:noWrap/>
            <w:vAlign w:val="center"/>
            <w:hideMark/>
          </w:tcPr>
          <w:p w14:paraId="0DEEB77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3.15 €</w:t>
            </w:r>
          </w:p>
        </w:tc>
        <w:tc>
          <w:tcPr>
            <w:tcW w:w="0" w:type="auto"/>
            <w:tcBorders>
              <w:top w:val="nil"/>
              <w:left w:val="nil"/>
              <w:bottom w:val="nil"/>
              <w:right w:val="nil"/>
            </w:tcBorders>
            <w:noWrap/>
            <w:vAlign w:val="center"/>
            <w:hideMark/>
          </w:tcPr>
          <w:p w14:paraId="1A00180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3.22 €</w:t>
            </w:r>
          </w:p>
        </w:tc>
        <w:tc>
          <w:tcPr>
            <w:tcW w:w="0" w:type="auto"/>
            <w:tcBorders>
              <w:top w:val="nil"/>
              <w:left w:val="nil"/>
              <w:bottom w:val="nil"/>
              <w:right w:val="nil"/>
            </w:tcBorders>
            <w:noWrap/>
            <w:vAlign w:val="center"/>
            <w:hideMark/>
          </w:tcPr>
          <w:p w14:paraId="10A7BF2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3.28 €</w:t>
            </w:r>
          </w:p>
        </w:tc>
        <w:tc>
          <w:tcPr>
            <w:tcW w:w="0" w:type="auto"/>
            <w:tcBorders>
              <w:top w:val="nil"/>
              <w:left w:val="nil"/>
              <w:bottom w:val="nil"/>
              <w:right w:val="nil"/>
            </w:tcBorders>
            <w:noWrap/>
            <w:vAlign w:val="center"/>
            <w:hideMark/>
          </w:tcPr>
          <w:p w14:paraId="0E5D34D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3.35 €</w:t>
            </w:r>
          </w:p>
        </w:tc>
      </w:tr>
      <w:tr w:rsidR="00AA446A" w:rsidRPr="00BB18AD" w14:paraId="16BA288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1ED050FA" w14:textId="77777777" w:rsidR="00BB18AD" w:rsidRPr="00BB18AD" w:rsidRDefault="00BB18AD" w:rsidP="00BB18AD">
            <w:pPr>
              <w:spacing w:after="0" w:line="240" w:lineRule="auto"/>
              <w:jc w:val="left"/>
              <w:rPr>
                <w:rFonts w:asciiTheme="minorHAnsi" w:eastAsia="Times New Roman" w:hAnsiTheme="minorHAnsi" w:cstheme="minorHAnsi"/>
                <w:sz w:val="16"/>
                <w:szCs w:val="16"/>
                <w:lang w:eastAsia="ja-JP"/>
              </w:rPr>
            </w:pPr>
            <w:r w:rsidRPr="00BB18AD">
              <w:rPr>
                <w:rFonts w:asciiTheme="minorHAnsi" w:eastAsia="Times New Roman" w:hAnsiTheme="minorHAnsi" w:cstheme="minorHAnsi"/>
                <w:sz w:val="16"/>
                <w:szCs w:val="16"/>
                <w:lang w:eastAsia="ja-JP"/>
              </w:rPr>
              <w:t xml:space="preserve">Εφάπαξ τέλος μετάβασης από υπηρεσίες </w:t>
            </w:r>
            <w:r w:rsidRPr="00BB18AD">
              <w:rPr>
                <w:rFonts w:asciiTheme="minorHAnsi" w:eastAsia="Times New Roman" w:hAnsiTheme="minorHAnsi" w:cstheme="minorHAnsi"/>
                <w:sz w:val="16"/>
                <w:szCs w:val="16"/>
                <w:lang w:val="en-GB" w:eastAsia="ja-JP"/>
              </w:rPr>
              <w:t>VLU</w:t>
            </w:r>
            <w:r w:rsidRPr="00BB18AD">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BB18AD">
              <w:rPr>
                <w:rFonts w:asciiTheme="minorHAnsi" w:eastAsia="Times New Roman" w:hAnsiTheme="minorHAnsi" w:cstheme="minorHAnsi"/>
                <w:sz w:val="16"/>
                <w:szCs w:val="16"/>
                <w:lang w:eastAsia="ja-JP"/>
              </w:rPr>
              <w:t xml:space="preserve"> σε υπηρεσίες </w:t>
            </w:r>
            <w:r w:rsidRPr="00BB18AD">
              <w:rPr>
                <w:rFonts w:asciiTheme="minorHAnsi" w:eastAsia="Times New Roman" w:hAnsiTheme="minorHAnsi" w:cstheme="minorHAnsi"/>
                <w:sz w:val="16"/>
                <w:szCs w:val="16"/>
                <w:lang w:val="en-GB" w:eastAsia="ja-JP"/>
              </w:rPr>
              <w:t>VLU</w:t>
            </w:r>
            <w:r w:rsidRPr="00BB18AD">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BB18AD">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BRAS</w:t>
            </w:r>
            <w:r w:rsidRPr="00BB18AD">
              <w:rPr>
                <w:rFonts w:asciiTheme="minorHAnsi" w:eastAsia="Times New Roman" w:hAnsiTheme="minorHAnsi" w:cstheme="minorHAnsi"/>
                <w:sz w:val="16"/>
                <w:szCs w:val="16"/>
                <w:lang w:eastAsia="ja-JP"/>
              </w:rPr>
              <w:t xml:space="preserve"> </w:t>
            </w:r>
          </w:p>
        </w:tc>
        <w:tc>
          <w:tcPr>
            <w:tcW w:w="2025" w:type="dxa"/>
            <w:tcBorders>
              <w:top w:val="nil"/>
              <w:left w:val="nil"/>
              <w:bottom w:val="single" w:sz="4" w:space="0" w:color="auto"/>
              <w:right w:val="single" w:sz="4" w:space="0" w:color="auto"/>
            </w:tcBorders>
            <w:noWrap/>
            <w:vAlign w:val="center"/>
            <w:hideMark/>
          </w:tcPr>
          <w:p w14:paraId="38BF5AD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00BCF2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5.01 €</w:t>
            </w:r>
          </w:p>
        </w:tc>
        <w:tc>
          <w:tcPr>
            <w:tcW w:w="968" w:type="dxa"/>
            <w:tcBorders>
              <w:top w:val="nil"/>
              <w:left w:val="nil"/>
              <w:bottom w:val="nil"/>
              <w:right w:val="nil"/>
            </w:tcBorders>
            <w:noWrap/>
            <w:vAlign w:val="center"/>
            <w:hideMark/>
          </w:tcPr>
          <w:p w14:paraId="0016F31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5.85 €</w:t>
            </w:r>
          </w:p>
        </w:tc>
        <w:tc>
          <w:tcPr>
            <w:tcW w:w="0" w:type="auto"/>
            <w:tcBorders>
              <w:top w:val="nil"/>
              <w:left w:val="nil"/>
              <w:bottom w:val="nil"/>
              <w:right w:val="nil"/>
            </w:tcBorders>
            <w:noWrap/>
            <w:vAlign w:val="center"/>
            <w:hideMark/>
          </w:tcPr>
          <w:p w14:paraId="0B78B71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5.99 €</w:t>
            </w:r>
          </w:p>
        </w:tc>
        <w:tc>
          <w:tcPr>
            <w:tcW w:w="0" w:type="auto"/>
            <w:tcBorders>
              <w:top w:val="nil"/>
              <w:left w:val="nil"/>
              <w:bottom w:val="nil"/>
              <w:right w:val="nil"/>
            </w:tcBorders>
            <w:noWrap/>
            <w:vAlign w:val="center"/>
            <w:hideMark/>
          </w:tcPr>
          <w:p w14:paraId="311498E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6.14 €</w:t>
            </w:r>
          </w:p>
        </w:tc>
        <w:tc>
          <w:tcPr>
            <w:tcW w:w="0" w:type="auto"/>
            <w:tcBorders>
              <w:top w:val="nil"/>
              <w:left w:val="nil"/>
              <w:bottom w:val="nil"/>
              <w:right w:val="nil"/>
            </w:tcBorders>
            <w:noWrap/>
            <w:vAlign w:val="center"/>
            <w:hideMark/>
          </w:tcPr>
          <w:p w14:paraId="7E3A386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6.30 €</w:t>
            </w:r>
          </w:p>
        </w:tc>
        <w:tc>
          <w:tcPr>
            <w:tcW w:w="0" w:type="auto"/>
            <w:tcBorders>
              <w:top w:val="nil"/>
              <w:left w:val="nil"/>
              <w:bottom w:val="nil"/>
              <w:right w:val="nil"/>
            </w:tcBorders>
            <w:noWrap/>
            <w:vAlign w:val="center"/>
            <w:hideMark/>
          </w:tcPr>
          <w:p w14:paraId="1A931D1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6.43 €</w:t>
            </w:r>
          </w:p>
        </w:tc>
        <w:tc>
          <w:tcPr>
            <w:tcW w:w="0" w:type="auto"/>
            <w:tcBorders>
              <w:top w:val="nil"/>
              <w:left w:val="nil"/>
              <w:bottom w:val="nil"/>
              <w:right w:val="nil"/>
            </w:tcBorders>
            <w:noWrap/>
            <w:vAlign w:val="center"/>
            <w:hideMark/>
          </w:tcPr>
          <w:p w14:paraId="18D0BC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6.56 €</w:t>
            </w:r>
          </w:p>
        </w:tc>
        <w:tc>
          <w:tcPr>
            <w:tcW w:w="0" w:type="auto"/>
            <w:tcBorders>
              <w:top w:val="nil"/>
              <w:left w:val="nil"/>
              <w:bottom w:val="nil"/>
              <w:right w:val="nil"/>
            </w:tcBorders>
            <w:noWrap/>
            <w:vAlign w:val="center"/>
            <w:hideMark/>
          </w:tcPr>
          <w:p w14:paraId="1AEAA0F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6.69 €</w:t>
            </w:r>
          </w:p>
        </w:tc>
        <w:tc>
          <w:tcPr>
            <w:tcW w:w="0" w:type="auto"/>
            <w:tcBorders>
              <w:top w:val="nil"/>
              <w:left w:val="nil"/>
              <w:bottom w:val="nil"/>
              <w:right w:val="nil"/>
            </w:tcBorders>
            <w:noWrap/>
            <w:vAlign w:val="center"/>
            <w:hideMark/>
          </w:tcPr>
          <w:p w14:paraId="362DD11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6.83 €</w:t>
            </w:r>
          </w:p>
        </w:tc>
      </w:tr>
      <w:tr w:rsidR="00AA446A" w:rsidRPr="00BB18AD" w14:paraId="4DF8587C"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EB1BB73"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ταχύτητας σε υπηρεσίες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BRAS</w:t>
            </w:r>
          </w:p>
        </w:tc>
        <w:tc>
          <w:tcPr>
            <w:tcW w:w="2025" w:type="dxa"/>
            <w:tcBorders>
              <w:top w:val="nil"/>
              <w:left w:val="nil"/>
              <w:bottom w:val="single" w:sz="4" w:space="0" w:color="auto"/>
              <w:right w:val="single" w:sz="4" w:space="0" w:color="auto"/>
            </w:tcBorders>
            <w:noWrap/>
            <w:vAlign w:val="center"/>
            <w:hideMark/>
          </w:tcPr>
          <w:p w14:paraId="0371270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26F257DD"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2.45 €</w:t>
            </w:r>
          </w:p>
        </w:tc>
        <w:tc>
          <w:tcPr>
            <w:tcW w:w="968" w:type="dxa"/>
            <w:tcBorders>
              <w:top w:val="nil"/>
              <w:left w:val="nil"/>
              <w:bottom w:val="nil"/>
              <w:right w:val="nil"/>
            </w:tcBorders>
            <w:noWrap/>
            <w:vAlign w:val="center"/>
            <w:hideMark/>
          </w:tcPr>
          <w:p w14:paraId="3A216E7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2.87 €</w:t>
            </w:r>
          </w:p>
        </w:tc>
        <w:tc>
          <w:tcPr>
            <w:tcW w:w="0" w:type="auto"/>
            <w:tcBorders>
              <w:top w:val="nil"/>
              <w:left w:val="nil"/>
              <w:bottom w:val="nil"/>
              <w:right w:val="nil"/>
            </w:tcBorders>
            <w:noWrap/>
            <w:vAlign w:val="center"/>
            <w:hideMark/>
          </w:tcPr>
          <w:p w14:paraId="2F98638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2.94 €</w:t>
            </w:r>
          </w:p>
        </w:tc>
        <w:tc>
          <w:tcPr>
            <w:tcW w:w="0" w:type="auto"/>
            <w:tcBorders>
              <w:top w:val="nil"/>
              <w:left w:val="nil"/>
              <w:bottom w:val="nil"/>
              <w:right w:val="nil"/>
            </w:tcBorders>
            <w:noWrap/>
            <w:vAlign w:val="center"/>
            <w:hideMark/>
          </w:tcPr>
          <w:p w14:paraId="042F6C7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3.01 €</w:t>
            </w:r>
          </w:p>
        </w:tc>
        <w:tc>
          <w:tcPr>
            <w:tcW w:w="0" w:type="auto"/>
            <w:tcBorders>
              <w:top w:val="nil"/>
              <w:left w:val="nil"/>
              <w:bottom w:val="nil"/>
              <w:right w:val="nil"/>
            </w:tcBorders>
            <w:noWrap/>
            <w:vAlign w:val="center"/>
            <w:hideMark/>
          </w:tcPr>
          <w:p w14:paraId="2A60E81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3.09 €</w:t>
            </w:r>
          </w:p>
        </w:tc>
        <w:tc>
          <w:tcPr>
            <w:tcW w:w="0" w:type="auto"/>
            <w:tcBorders>
              <w:top w:val="nil"/>
              <w:left w:val="nil"/>
              <w:bottom w:val="nil"/>
              <w:right w:val="nil"/>
            </w:tcBorders>
            <w:noWrap/>
            <w:vAlign w:val="center"/>
            <w:hideMark/>
          </w:tcPr>
          <w:p w14:paraId="62B3E86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3.15 €</w:t>
            </w:r>
          </w:p>
        </w:tc>
        <w:tc>
          <w:tcPr>
            <w:tcW w:w="0" w:type="auto"/>
            <w:tcBorders>
              <w:top w:val="nil"/>
              <w:left w:val="nil"/>
              <w:bottom w:val="nil"/>
              <w:right w:val="nil"/>
            </w:tcBorders>
            <w:noWrap/>
            <w:vAlign w:val="center"/>
            <w:hideMark/>
          </w:tcPr>
          <w:p w14:paraId="2AE6DC6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3.22 €</w:t>
            </w:r>
          </w:p>
        </w:tc>
        <w:tc>
          <w:tcPr>
            <w:tcW w:w="0" w:type="auto"/>
            <w:tcBorders>
              <w:top w:val="nil"/>
              <w:left w:val="nil"/>
              <w:bottom w:val="nil"/>
              <w:right w:val="nil"/>
            </w:tcBorders>
            <w:noWrap/>
            <w:vAlign w:val="center"/>
            <w:hideMark/>
          </w:tcPr>
          <w:p w14:paraId="75A15AD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3.28 €</w:t>
            </w:r>
          </w:p>
        </w:tc>
        <w:tc>
          <w:tcPr>
            <w:tcW w:w="0" w:type="auto"/>
            <w:tcBorders>
              <w:top w:val="nil"/>
              <w:left w:val="nil"/>
              <w:bottom w:val="nil"/>
              <w:right w:val="nil"/>
            </w:tcBorders>
            <w:noWrap/>
            <w:vAlign w:val="center"/>
            <w:hideMark/>
          </w:tcPr>
          <w:p w14:paraId="4A26CF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3.35 €</w:t>
            </w:r>
          </w:p>
        </w:tc>
      </w:tr>
      <w:tr w:rsidR="00AA446A" w:rsidRPr="00BB18AD" w14:paraId="6D2B8DC4"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B6776B2"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αλλαγής προφίλ για υπηρεσία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BRAS</w:t>
            </w:r>
          </w:p>
        </w:tc>
        <w:tc>
          <w:tcPr>
            <w:tcW w:w="2025" w:type="dxa"/>
            <w:tcBorders>
              <w:top w:val="nil"/>
              <w:left w:val="nil"/>
              <w:bottom w:val="single" w:sz="4" w:space="0" w:color="auto"/>
              <w:right w:val="single" w:sz="4" w:space="0" w:color="auto"/>
            </w:tcBorders>
            <w:noWrap/>
            <w:vAlign w:val="center"/>
            <w:hideMark/>
          </w:tcPr>
          <w:p w14:paraId="5B4168D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w:t>
            </w:r>
          </w:p>
        </w:tc>
        <w:tc>
          <w:tcPr>
            <w:tcW w:w="957" w:type="dxa"/>
            <w:tcBorders>
              <w:top w:val="nil"/>
              <w:left w:val="nil"/>
              <w:bottom w:val="single" w:sz="4" w:space="0" w:color="auto"/>
              <w:right w:val="single" w:sz="4" w:space="0" w:color="auto"/>
            </w:tcBorders>
            <w:noWrap/>
            <w:vAlign w:val="center"/>
            <w:hideMark/>
          </w:tcPr>
          <w:p w14:paraId="77603308"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2.45 €</w:t>
            </w:r>
          </w:p>
        </w:tc>
        <w:tc>
          <w:tcPr>
            <w:tcW w:w="968" w:type="dxa"/>
            <w:tcBorders>
              <w:top w:val="nil"/>
              <w:left w:val="nil"/>
              <w:bottom w:val="nil"/>
              <w:right w:val="nil"/>
            </w:tcBorders>
            <w:noWrap/>
            <w:vAlign w:val="center"/>
            <w:hideMark/>
          </w:tcPr>
          <w:p w14:paraId="4092B0D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2.87 €</w:t>
            </w:r>
          </w:p>
        </w:tc>
        <w:tc>
          <w:tcPr>
            <w:tcW w:w="0" w:type="auto"/>
            <w:tcBorders>
              <w:top w:val="nil"/>
              <w:left w:val="nil"/>
              <w:bottom w:val="nil"/>
              <w:right w:val="nil"/>
            </w:tcBorders>
            <w:noWrap/>
            <w:vAlign w:val="center"/>
            <w:hideMark/>
          </w:tcPr>
          <w:p w14:paraId="569625F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2.94 €</w:t>
            </w:r>
          </w:p>
        </w:tc>
        <w:tc>
          <w:tcPr>
            <w:tcW w:w="0" w:type="auto"/>
            <w:tcBorders>
              <w:top w:val="nil"/>
              <w:left w:val="nil"/>
              <w:bottom w:val="nil"/>
              <w:right w:val="nil"/>
            </w:tcBorders>
            <w:noWrap/>
            <w:vAlign w:val="center"/>
            <w:hideMark/>
          </w:tcPr>
          <w:p w14:paraId="593AEE4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3.01 €</w:t>
            </w:r>
          </w:p>
        </w:tc>
        <w:tc>
          <w:tcPr>
            <w:tcW w:w="0" w:type="auto"/>
            <w:tcBorders>
              <w:top w:val="nil"/>
              <w:left w:val="nil"/>
              <w:bottom w:val="nil"/>
              <w:right w:val="nil"/>
            </w:tcBorders>
            <w:noWrap/>
            <w:vAlign w:val="center"/>
            <w:hideMark/>
          </w:tcPr>
          <w:p w14:paraId="44D44EE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3.09 €</w:t>
            </w:r>
          </w:p>
        </w:tc>
        <w:tc>
          <w:tcPr>
            <w:tcW w:w="0" w:type="auto"/>
            <w:tcBorders>
              <w:top w:val="nil"/>
              <w:left w:val="nil"/>
              <w:bottom w:val="nil"/>
              <w:right w:val="nil"/>
            </w:tcBorders>
            <w:noWrap/>
            <w:vAlign w:val="center"/>
            <w:hideMark/>
          </w:tcPr>
          <w:p w14:paraId="1FE3820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3.15 €</w:t>
            </w:r>
          </w:p>
        </w:tc>
        <w:tc>
          <w:tcPr>
            <w:tcW w:w="0" w:type="auto"/>
            <w:tcBorders>
              <w:top w:val="nil"/>
              <w:left w:val="nil"/>
              <w:bottom w:val="nil"/>
              <w:right w:val="nil"/>
            </w:tcBorders>
            <w:noWrap/>
            <w:vAlign w:val="center"/>
            <w:hideMark/>
          </w:tcPr>
          <w:p w14:paraId="75FF3FE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3.22 €</w:t>
            </w:r>
          </w:p>
        </w:tc>
        <w:tc>
          <w:tcPr>
            <w:tcW w:w="0" w:type="auto"/>
            <w:tcBorders>
              <w:top w:val="nil"/>
              <w:left w:val="nil"/>
              <w:bottom w:val="nil"/>
              <w:right w:val="nil"/>
            </w:tcBorders>
            <w:noWrap/>
            <w:vAlign w:val="center"/>
            <w:hideMark/>
          </w:tcPr>
          <w:p w14:paraId="5C4324B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3.28 €</w:t>
            </w:r>
          </w:p>
        </w:tc>
        <w:tc>
          <w:tcPr>
            <w:tcW w:w="0" w:type="auto"/>
            <w:tcBorders>
              <w:top w:val="nil"/>
              <w:left w:val="nil"/>
              <w:bottom w:val="nil"/>
              <w:right w:val="nil"/>
            </w:tcBorders>
            <w:noWrap/>
            <w:vAlign w:val="center"/>
            <w:hideMark/>
          </w:tcPr>
          <w:p w14:paraId="16E513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3.35 €</w:t>
            </w:r>
          </w:p>
        </w:tc>
      </w:tr>
      <w:tr w:rsidR="00AA446A" w:rsidRPr="00BB18AD" w14:paraId="584ACF13"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AEA82FA"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Ακύρωσης Ενεργοποίησης χωρίς να έχουν προγραμματιστεί εργασίες στο κτίριο (επιθεώρηση κτιρίου ή κατασκευή </w:t>
            </w:r>
            <w:r w:rsidRPr="00BB18AD">
              <w:rPr>
                <w:rFonts w:asciiTheme="minorHAnsi" w:eastAsia="Times New Roman" w:hAnsiTheme="minorHAnsi" w:cstheme="minorHAnsi"/>
                <w:sz w:val="16"/>
                <w:szCs w:val="16"/>
                <w:lang w:val="en-GB" w:eastAsia="ja-JP"/>
              </w:rPr>
              <w:t>BEP</w:t>
            </w:r>
            <w:r w:rsidRPr="00301490">
              <w:rPr>
                <w:rFonts w:asciiTheme="minorHAnsi" w:eastAsia="Times New Roman" w:hAnsiTheme="minorHAnsi" w:cstheme="minorHAnsi"/>
                <w:sz w:val="16"/>
                <w:szCs w:val="16"/>
                <w:lang w:eastAsia="ja-JP"/>
              </w:rPr>
              <w:t>/</w:t>
            </w:r>
            <w:r w:rsidRPr="00BB18AD">
              <w:rPr>
                <w:rFonts w:asciiTheme="minorHAnsi" w:eastAsia="Times New Roman" w:hAnsiTheme="minorHAnsi" w:cstheme="minorHAnsi"/>
                <w:sz w:val="16"/>
                <w:szCs w:val="16"/>
                <w:lang w:val="en-GB" w:eastAsia="ja-JP"/>
              </w:rPr>
              <w:t>Floor</w:t>
            </w:r>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Box</w:t>
            </w:r>
            <w:r w:rsidRPr="00301490">
              <w:rPr>
                <w:rFonts w:asciiTheme="minorHAnsi" w:eastAsia="Times New Roman" w:hAnsiTheme="minorHAnsi" w:cstheme="minorHAnsi"/>
                <w:sz w:val="16"/>
                <w:szCs w:val="16"/>
                <w:lang w:eastAsia="ja-JP"/>
              </w:rPr>
              <w:t>)</w:t>
            </w:r>
          </w:p>
        </w:tc>
        <w:tc>
          <w:tcPr>
            <w:tcW w:w="2025" w:type="dxa"/>
            <w:tcBorders>
              <w:top w:val="nil"/>
              <w:left w:val="nil"/>
              <w:bottom w:val="single" w:sz="4" w:space="0" w:color="auto"/>
              <w:right w:val="single" w:sz="4" w:space="0" w:color="auto"/>
            </w:tcBorders>
            <w:noWrap/>
            <w:vAlign w:val="center"/>
            <w:hideMark/>
          </w:tcPr>
          <w:p w14:paraId="51AF8484"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57B91AC"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11.50 €</w:t>
            </w:r>
          </w:p>
        </w:tc>
        <w:tc>
          <w:tcPr>
            <w:tcW w:w="968" w:type="dxa"/>
            <w:tcBorders>
              <w:top w:val="nil"/>
              <w:left w:val="nil"/>
              <w:bottom w:val="nil"/>
              <w:right w:val="nil"/>
            </w:tcBorders>
            <w:noWrap/>
            <w:vAlign w:val="center"/>
            <w:hideMark/>
          </w:tcPr>
          <w:p w14:paraId="009045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13.43 €</w:t>
            </w:r>
          </w:p>
        </w:tc>
        <w:tc>
          <w:tcPr>
            <w:tcW w:w="0" w:type="auto"/>
            <w:tcBorders>
              <w:top w:val="nil"/>
              <w:left w:val="nil"/>
              <w:bottom w:val="nil"/>
              <w:right w:val="nil"/>
            </w:tcBorders>
            <w:noWrap/>
            <w:vAlign w:val="center"/>
            <w:hideMark/>
          </w:tcPr>
          <w:p w14:paraId="39C8484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13.76 €</w:t>
            </w:r>
          </w:p>
        </w:tc>
        <w:tc>
          <w:tcPr>
            <w:tcW w:w="0" w:type="auto"/>
            <w:tcBorders>
              <w:top w:val="nil"/>
              <w:left w:val="nil"/>
              <w:bottom w:val="nil"/>
              <w:right w:val="nil"/>
            </w:tcBorders>
            <w:noWrap/>
            <w:vAlign w:val="center"/>
            <w:hideMark/>
          </w:tcPr>
          <w:p w14:paraId="5389856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14.10 €</w:t>
            </w:r>
          </w:p>
        </w:tc>
        <w:tc>
          <w:tcPr>
            <w:tcW w:w="0" w:type="auto"/>
            <w:tcBorders>
              <w:top w:val="nil"/>
              <w:left w:val="nil"/>
              <w:bottom w:val="nil"/>
              <w:right w:val="nil"/>
            </w:tcBorders>
            <w:noWrap/>
            <w:vAlign w:val="center"/>
            <w:hideMark/>
          </w:tcPr>
          <w:p w14:paraId="5DD00C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14.47 €</w:t>
            </w:r>
          </w:p>
        </w:tc>
        <w:tc>
          <w:tcPr>
            <w:tcW w:w="0" w:type="auto"/>
            <w:tcBorders>
              <w:top w:val="nil"/>
              <w:left w:val="nil"/>
              <w:bottom w:val="nil"/>
              <w:right w:val="nil"/>
            </w:tcBorders>
            <w:noWrap/>
            <w:vAlign w:val="center"/>
            <w:hideMark/>
          </w:tcPr>
          <w:p w14:paraId="1180224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14.78 €</w:t>
            </w:r>
          </w:p>
        </w:tc>
        <w:tc>
          <w:tcPr>
            <w:tcW w:w="0" w:type="auto"/>
            <w:tcBorders>
              <w:top w:val="nil"/>
              <w:left w:val="nil"/>
              <w:bottom w:val="nil"/>
              <w:right w:val="nil"/>
            </w:tcBorders>
            <w:noWrap/>
            <w:vAlign w:val="center"/>
            <w:hideMark/>
          </w:tcPr>
          <w:p w14:paraId="7BB099D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15.07 €</w:t>
            </w:r>
          </w:p>
        </w:tc>
        <w:tc>
          <w:tcPr>
            <w:tcW w:w="0" w:type="auto"/>
            <w:tcBorders>
              <w:top w:val="nil"/>
              <w:left w:val="nil"/>
              <w:bottom w:val="nil"/>
              <w:right w:val="nil"/>
            </w:tcBorders>
            <w:noWrap/>
            <w:vAlign w:val="center"/>
            <w:hideMark/>
          </w:tcPr>
          <w:p w14:paraId="410AE4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15.37 €</w:t>
            </w:r>
          </w:p>
        </w:tc>
        <w:tc>
          <w:tcPr>
            <w:tcW w:w="0" w:type="auto"/>
            <w:tcBorders>
              <w:top w:val="nil"/>
              <w:left w:val="nil"/>
              <w:bottom w:val="nil"/>
              <w:right w:val="nil"/>
            </w:tcBorders>
            <w:noWrap/>
            <w:vAlign w:val="center"/>
            <w:hideMark/>
          </w:tcPr>
          <w:p w14:paraId="59E599D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15.68 €</w:t>
            </w:r>
          </w:p>
        </w:tc>
      </w:tr>
      <w:tr w:rsidR="00AA446A" w:rsidRPr="00BB18AD" w14:paraId="23498978"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48F6F82C"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Εφάπαξ Τέλος Ακύρωσης Ενεργοποίησης κατά την επιθεώρηση κτιρίου</w:t>
            </w:r>
          </w:p>
        </w:tc>
        <w:tc>
          <w:tcPr>
            <w:tcW w:w="2025" w:type="dxa"/>
            <w:tcBorders>
              <w:top w:val="nil"/>
              <w:left w:val="nil"/>
              <w:bottom w:val="single" w:sz="4" w:space="0" w:color="auto"/>
              <w:right w:val="single" w:sz="4" w:space="0" w:color="auto"/>
            </w:tcBorders>
            <w:noWrap/>
            <w:vAlign w:val="center"/>
            <w:hideMark/>
          </w:tcPr>
          <w:p w14:paraId="459B9BE2"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DB7F62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30.75 €</w:t>
            </w:r>
          </w:p>
        </w:tc>
        <w:tc>
          <w:tcPr>
            <w:tcW w:w="968" w:type="dxa"/>
            <w:tcBorders>
              <w:top w:val="nil"/>
              <w:left w:val="nil"/>
              <w:bottom w:val="nil"/>
              <w:right w:val="nil"/>
            </w:tcBorders>
            <w:noWrap/>
            <w:vAlign w:val="center"/>
            <w:hideMark/>
          </w:tcPr>
          <w:p w14:paraId="156B3A3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35.91 €</w:t>
            </w:r>
          </w:p>
        </w:tc>
        <w:tc>
          <w:tcPr>
            <w:tcW w:w="0" w:type="auto"/>
            <w:tcBorders>
              <w:top w:val="nil"/>
              <w:left w:val="nil"/>
              <w:bottom w:val="nil"/>
              <w:right w:val="nil"/>
            </w:tcBorders>
            <w:noWrap/>
            <w:vAlign w:val="center"/>
            <w:hideMark/>
          </w:tcPr>
          <w:p w14:paraId="4DA445B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36.81 €</w:t>
            </w:r>
          </w:p>
        </w:tc>
        <w:tc>
          <w:tcPr>
            <w:tcW w:w="0" w:type="auto"/>
            <w:tcBorders>
              <w:top w:val="nil"/>
              <w:left w:val="nil"/>
              <w:bottom w:val="nil"/>
              <w:right w:val="nil"/>
            </w:tcBorders>
            <w:noWrap/>
            <w:vAlign w:val="center"/>
            <w:hideMark/>
          </w:tcPr>
          <w:p w14:paraId="321438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37.73 €</w:t>
            </w:r>
          </w:p>
        </w:tc>
        <w:tc>
          <w:tcPr>
            <w:tcW w:w="0" w:type="auto"/>
            <w:tcBorders>
              <w:top w:val="nil"/>
              <w:left w:val="nil"/>
              <w:bottom w:val="nil"/>
              <w:right w:val="nil"/>
            </w:tcBorders>
            <w:noWrap/>
            <w:vAlign w:val="center"/>
            <w:hideMark/>
          </w:tcPr>
          <w:p w14:paraId="4CCD519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38.71 €</w:t>
            </w:r>
          </w:p>
        </w:tc>
        <w:tc>
          <w:tcPr>
            <w:tcW w:w="0" w:type="auto"/>
            <w:tcBorders>
              <w:top w:val="nil"/>
              <w:left w:val="nil"/>
              <w:bottom w:val="nil"/>
              <w:right w:val="nil"/>
            </w:tcBorders>
            <w:noWrap/>
            <w:vAlign w:val="center"/>
            <w:hideMark/>
          </w:tcPr>
          <w:p w14:paraId="7BBF737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39.52 €</w:t>
            </w:r>
          </w:p>
        </w:tc>
        <w:tc>
          <w:tcPr>
            <w:tcW w:w="0" w:type="auto"/>
            <w:tcBorders>
              <w:top w:val="nil"/>
              <w:left w:val="nil"/>
              <w:bottom w:val="nil"/>
              <w:right w:val="nil"/>
            </w:tcBorders>
            <w:noWrap/>
            <w:vAlign w:val="center"/>
            <w:hideMark/>
          </w:tcPr>
          <w:p w14:paraId="7ABE11E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40.31 €</w:t>
            </w:r>
          </w:p>
        </w:tc>
        <w:tc>
          <w:tcPr>
            <w:tcW w:w="0" w:type="auto"/>
            <w:tcBorders>
              <w:top w:val="nil"/>
              <w:left w:val="nil"/>
              <w:bottom w:val="nil"/>
              <w:right w:val="nil"/>
            </w:tcBorders>
            <w:noWrap/>
            <w:vAlign w:val="center"/>
            <w:hideMark/>
          </w:tcPr>
          <w:p w14:paraId="68C2554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41.12 €</w:t>
            </w:r>
          </w:p>
        </w:tc>
        <w:tc>
          <w:tcPr>
            <w:tcW w:w="0" w:type="auto"/>
            <w:tcBorders>
              <w:top w:val="nil"/>
              <w:left w:val="nil"/>
              <w:bottom w:val="nil"/>
              <w:right w:val="nil"/>
            </w:tcBorders>
            <w:noWrap/>
            <w:vAlign w:val="center"/>
            <w:hideMark/>
          </w:tcPr>
          <w:p w14:paraId="024EC78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41.94 €</w:t>
            </w:r>
          </w:p>
        </w:tc>
      </w:tr>
      <w:tr w:rsidR="00AA446A" w:rsidRPr="00BB18AD" w14:paraId="0C4FEEA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72B8B00"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Ακύρωσης αίτησης ενεργοποίησης </w:t>
            </w:r>
            <w:r w:rsidRPr="00BB18AD">
              <w:rPr>
                <w:rFonts w:asciiTheme="minorHAnsi" w:eastAsia="Times New Roman" w:hAnsiTheme="minorHAnsi" w:cstheme="minorHAnsi"/>
                <w:sz w:val="16"/>
                <w:szCs w:val="16"/>
                <w:lang w:val="en-GB" w:eastAsia="ja-JP"/>
              </w:rPr>
              <w:t>FTTH</w:t>
            </w:r>
            <w:r w:rsidRPr="00301490">
              <w:rPr>
                <w:rFonts w:asciiTheme="minorHAnsi" w:eastAsia="Times New Roman" w:hAnsiTheme="minorHAnsi" w:cstheme="minorHAnsi"/>
                <w:sz w:val="16"/>
                <w:szCs w:val="16"/>
                <w:lang w:eastAsia="ja-JP"/>
              </w:rPr>
              <w:t xml:space="preserve"> κατόπιν επιθεώρησης κτιρίου</w:t>
            </w:r>
          </w:p>
        </w:tc>
        <w:tc>
          <w:tcPr>
            <w:tcW w:w="2025" w:type="dxa"/>
            <w:tcBorders>
              <w:top w:val="nil"/>
              <w:left w:val="nil"/>
              <w:bottom w:val="single" w:sz="4" w:space="0" w:color="auto"/>
              <w:right w:val="single" w:sz="4" w:space="0" w:color="auto"/>
            </w:tcBorders>
            <w:noWrap/>
            <w:vAlign w:val="center"/>
            <w:hideMark/>
          </w:tcPr>
          <w:p w14:paraId="3C8057A4"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22AF03D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76.67 €</w:t>
            </w:r>
          </w:p>
        </w:tc>
        <w:tc>
          <w:tcPr>
            <w:tcW w:w="968" w:type="dxa"/>
            <w:tcBorders>
              <w:top w:val="nil"/>
              <w:left w:val="nil"/>
              <w:bottom w:val="nil"/>
              <w:right w:val="nil"/>
            </w:tcBorders>
            <w:noWrap/>
            <w:vAlign w:val="center"/>
            <w:hideMark/>
          </w:tcPr>
          <w:p w14:paraId="2F336A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89.56 €</w:t>
            </w:r>
          </w:p>
        </w:tc>
        <w:tc>
          <w:tcPr>
            <w:tcW w:w="0" w:type="auto"/>
            <w:tcBorders>
              <w:top w:val="nil"/>
              <w:left w:val="nil"/>
              <w:bottom w:val="nil"/>
              <w:right w:val="nil"/>
            </w:tcBorders>
            <w:noWrap/>
            <w:vAlign w:val="center"/>
            <w:hideMark/>
          </w:tcPr>
          <w:p w14:paraId="6286EC8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91.78 €</w:t>
            </w:r>
          </w:p>
        </w:tc>
        <w:tc>
          <w:tcPr>
            <w:tcW w:w="0" w:type="auto"/>
            <w:tcBorders>
              <w:top w:val="nil"/>
              <w:left w:val="nil"/>
              <w:bottom w:val="nil"/>
              <w:right w:val="nil"/>
            </w:tcBorders>
            <w:noWrap/>
            <w:vAlign w:val="center"/>
            <w:hideMark/>
          </w:tcPr>
          <w:p w14:paraId="6D2DE15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94.08 €</w:t>
            </w:r>
          </w:p>
        </w:tc>
        <w:tc>
          <w:tcPr>
            <w:tcW w:w="0" w:type="auto"/>
            <w:tcBorders>
              <w:top w:val="nil"/>
              <w:left w:val="nil"/>
              <w:bottom w:val="nil"/>
              <w:right w:val="nil"/>
            </w:tcBorders>
            <w:noWrap/>
            <w:vAlign w:val="center"/>
            <w:hideMark/>
          </w:tcPr>
          <w:p w14:paraId="1429E9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96.52 €</w:t>
            </w:r>
          </w:p>
        </w:tc>
        <w:tc>
          <w:tcPr>
            <w:tcW w:w="0" w:type="auto"/>
            <w:tcBorders>
              <w:top w:val="nil"/>
              <w:left w:val="nil"/>
              <w:bottom w:val="nil"/>
              <w:right w:val="nil"/>
            </w:tcBorders>
            <w:noWrap/>
            <w:vAlign w:val="center"/>
            <w:hideMark/>
          </w:tcPr>
          <w:p w14:paraId="26F162E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98.55 €</w:t>
            </w:r>
          </w:p>
        </w:tc>
        <w:tc>
          <w:tcPr>
            <w:tcW w:w="0" w:type="auto"/>
            <w:tcBorders>
              <w:top w:val="nil"/>
              <w:left w:val="nil"/>
              <w:bottom w:val="nil"/>
              <w:right w:val="nil"/>
            </w:tcBorders>
            <w:noWrap/>
            <w:vAlign w:val="center"/>
            <w:hideMark/>
          </w:tcPr>
          <w:p w14:paraId="156CC10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100.52 €</w:t>
            </w:r>
          </w:p>
        </w:tc>
        <w:tc>
          <w:tcPr>
            <w:tcW w:w="0" w:type="auto"/>
            <w:tcBorders>
              <w:top w:val="nil"/>
              <w:left w:val="nil"/>
              <w:bottom w:val="nil"/>
              <w:right w:val="nil"/>
            </w:tcBorders>
            <w:noWrap/>
            <w:vAlign w:val="center"/>
            <w:hideMark/>
          </w:tcPr>
          <w:p w14:paraId="083582A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102.53 €</w:t>
            </w:r>
          </w:p>
        </w:tc>
        <w:tc>
          <w:tcPr>
            <w:tcW w:w="0" w:type="auto"/>
            <w:tcBorders>
              <w:top w:val="nil"/>
              <w:left w:val="nil"/>
              <w:bottom w:val="nil"/>
              <w:right w:val="nil"/>
            </w:tcBorders>
            <w:noWrap/>
            <w:vAlign w:val="center"/>
            <w:hideMark/>
          </w:tcPr>
          <w:p w14:paraId="07E2367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104.58 €</w:t>
            </w:r>
          </w:p>
        </w:tc>
      </w:tr>
      <w:tr w:rsidR="00AA446A" w:rsidRPr="00BB18AD" w14:paraId="1E88653C"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183A029"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Ακύρωσης Ενεργοποίησης </w:t>
            </w:r>
            <w:r w:rsidRPr="00BB18AD">
              <w:rPr>
                <w:rFonts w:asciiTheme="minorHAnsi" w:eastAsia="Times New Roman" w:hAnsiTheme="minorHAnsi" w:cstheme="minorHAnsi"/>
                <w:sz w:val="16"/>
                <w:szCs w:val="16"/>
                <w:lang w:val="en-GB" w:eastAsia="ja-JP"/>
              </w:rPr>
              <w:t>FTTH</w:t>
            </w:r>
            <w:r w:rsidRPr="00301490">
              <w:rPr>
                <w:rFonts w:asciiTheme="minorHAnsi" w:eastAsia="Times New Roman" w:hAnsiTheme="minorHAnsi" w:cstheme="minorHAnsi"/>
                <w:sz w:val="16"/>
                <w:szCs w:val="16"/>
                <w:lang w:eastAsia="ja-JP"/>
              </w:rPr>
              <w:t xml:space="preserve"> σε μη υφιστάμενο </w:t>
            </w:r>
            <w:r w:rsidRPr="00BB18AD">
              <w:rPr>
                <w:rFonts w:asciiTheme="minorHAnsi" w:eastAsia="Times New Roman" w:hAnsiTheme="minorHAnsi" w:cstheme="minorHAnsi"/>
                <w:sz w:val="16"/>
                <w:szCs w:val="16"/>
                <w:lang w:val="en-GB" w:eastAsia="ja-JP"/>
              </w:rPr>
              <w:t>BEP</w:t>
            </w:r>
            <w:r w:rsidRPr="00301490">
              <w:rPr>
                <w:rFonts w:asciiTheme="minorHAnsi" w:eastAsia="Times New Roman" w:hAnsiTheme="minorHAnsi" w:cstheme="minorHAnsi"/>
                <w:sz w:val="16"/>
                <w:szCs w:val="16"/>
                <w:lang w:eastAsia="ja-JP"/>
              </w:rPr>
              <w:t>/</w:t>
            </w:r>
            <w:r w:rsidRPr="00BB18AD">
              <w:rPr>
                <w:rFonts w:asciiTheme="minorHAnsi" w:eastAsia="Times New Roman" w:hAnsiTheme="minorHAnsi" w:cstheme="minorHAnsi"/>
                <w:sz w:val="16"/>
                <w:szCs w:val="16"/>
                <w:lang w:val="en-GB" w:eastAsia="ja-JP"/>
              </w:rPr>
              <w:t>Floor</w:t>
            </w:r>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Box</w:t>
            </w:r>
            <w:r w:rsidRPr="00301490">
              <w:rPr>
                <w:rFonts w:asciiTheme="minorHAnsi" w:eastAsia="Times New Roman" w:hAnsiTheme="minorHAnsi" w:cstheme="minorHAnsi"/>
                <w:sz w:val="16"/>
                <w:szCs w:val="16"/>
                <w:lang w:eastAsia="ja-JP"/>
              </w:rPr>
              <w:t xml:space="preserve"> (μετά τον προγραμματισμό κατασκευής του </w:t>
            </w:r>
            <w:r w:rsidRPr="00BB18AD">
              <w:rPr>
                <w:rFonts w:asciiTheme="minorHAnsi" w:eastAsia="Times New Roman" w:hAnsiTheme="minorHAnsi" w:cstheme="minorHAnsi"/>
                <w:sz w:val="16"/>
                <w:szCs w:val="16"/>
                <w:lang w:val="en-GB" w:eastAsia="ja-JP"/>
              </w:rPr>
              <w:t>BEP</w:t>
            </w:r>
            <w:r w:rsidRPr="00301490">
              <w:rPr>
                <w:rFonts w:asciiTheme="minorHAnsi" w:eastAsia="Times New Roman" w:hAnsiTheme="minorHAnsi" w:cstheme="minorHAnsi"/>
                <w:sz w:val="16"/>
                <w:szCs w:val="16"/>
                <w:lang w:eastAsia="ja-JP"/>
              </w:rPr>
              <w:t>/</w:t>
            </w:r>
            <w:r w:rsidRPr="00BB18AD">
              <w:rPr>
                <w:rFonts w:asciiTheme="minorHAnsi" w:eastAsia="Times New Roman" w:hAnsiTheme="minorHAnsi" w:cstheme="minorHAnsi"/>
                <w:sz w:val="16"/>
                <w:szCs w:val="16"/>
                <w:lang w:val="en-GB" w:eastAsia="ja-JP"/>
              </w:rPr>
              <w:t>Floor</w:t>
            </w:r>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Box</w:t>
            </w:r>
            <w:r w:rsidRPr="00301490">
              <w:rPr>
                <w:rFonts w:asciiTheme="minorHAnsi" w:eastAsia="Times New Roman" w:hAnsiTheme="minorHAnsi" w:cstheme="minorHAnsi"/>
                <w:sz w:val="16"/>
                <w:szCs w:val="16"/>
                <w:lang w:eastAsia="ja-JP"/>
              </w:rPr>
              <w:t>)</w:t>
            </w:r>
          </w:p>
        </w:tc>
        <w:tc>
          <w:tcPr>
            <w:tcW w:w="2025" w:type="dxa"/>
            <w:tcBorders>
              <w:top w:val="nil"/>
              <w:left w:val="nil"/>
              <w:bottom w:val="single" w:sz="4" w:space="0" w:color="auto"/>
              <w:right w:val="single" w:sz="4" w:space="0" w:color="auto"/>
            </w:tcBorders>
            <w:shd w:val="clear" w:color="000000" w:fill="FFFFFF"/>
            <w:noWrap/>
            <w:vAlign w:val="center"/>
            <w:hideMark/>
          </w:tcPr>
          <w:p w14:paraId="61A42BC5"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2300D8A"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88.17 €</w:t>
            </w:r>
          </w:p>
        </w:tc>
        <w:tc>
          <w:tcPr>
            <w:tcW w:w="968" w:type="dxa"/>
            <w:tcBorders>
              <w:top w:val="nil"/>
              <w:left w:val="nil"/>
              <w:bottom w:val="nil"/>
              <w:right w:val="nil"/>
            </w:tcBorders>
            <w:noWrap/>
            <w:vAlign w:val="center"/>
            <w:hideMark/>
          </w:tcPr>
          <w:p w14:paraId="3884535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102.99 €</w:t>
            </w:r>
          </w:p>
        </w:tc>
        <w:tc>
          <w:tcPr>
            <w:tcW w:w="0" w:type="auto"/>
            <w:tcBorders>
              <w:top w:val="nil"/>
              <w:left w:val="nil"/>
              <w:bottom w:val="nil"/>
              <w:right w:val="nil"/>
            </w:tcBorders>
            <w:noWrap/>
            <w:vAlign w:val="center"/>
            <w:hideMark/>
          </w:tcPr>
          <w:p w14:paraId="477DA27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105.54 €</w:t>
            </w:r>
          </w:p>
        </w:tc>
        <w:tc>
          <w:tcPr>
            <w:tcW w:w="0" w:type="auto"/>
            <w:tcBorders>
              <w:top w:val="nil"/>
              <w:left w:val="nil"/>
              <w:bottom w:val="nil"/>
              <w:right w:val="nil"/>
            </w:tcBorders>
            <w:noWrap/>
            <w:vAlign w:val="center"/>
            <w:hideMark/>
          </w:tcPr>
          <w:p w14:paraId="39CDBC9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108.18 €</w:t>
            </w:r>
          </w:p>
        </w:tc>
        <w:tc>
          <w:tcPr>
            <w:tcW w:w="0" w:type="auto"/>
            <w:tcBorders>
              <w:top w:val="nil"/>
              <w:left w:val="nil"/>
              <w:bottom w:val="nil"/>
              <w:right w:val="nil"/>
            </w:tcBorders>
            <w:noWrap/>
            <w:vAlign w:val="center"/>
            <w:hideMark/>
          </w:tcPr>
          <w:p w14:paraId="24C8CA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110.99 €</w:t>
            </w:r>
          </w:p>
        </w:tc>
        <w:tc>
          <w:tcPr>
            <w:tcW w:w="0" w:type="auto"/>
            <w:tcBorders>
              <w:top w:val="nil"/>
              <w:left w:val="nil"/>
              <w:bottom w:val="nil"/>
              <w:right w:val="nil"/>
            </w:tcBorders>
            <w:noWrap/>
            <w:vAlign w:val="center"/>
            <w:hideMark/>
          </w:tcPr>
          <w:p w14:paraId="45FFA66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113.33 €</w:t>
            </w:r>
          </w:p>
        </w:tc>
        <w:tc>
          <w:tcPr>
            <w:tcW w:w="0" w:type="auto"/>
            <w:tcBorders>
              <w:top w:val="nil"/>
              <w:left w:val="nil"/>
              <w:bottom w:val="nil"/>
              <w:right w:val="nil"/>
            </w:tcBorders>
            <w:noWrap/>
            <w:vAlign w:val="center"/>
            <w:hideMark/>
          </w:tcPr>
          <w:p w14:paraId="7B9EFF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115.59 €</w:t>
            </w:r>
          </w:p>
        </w:tc>
        <w:tc>
          <w:tcPr>
            <w:tcW w:w="0" w:type="auto"/>
            <w:tcBorders>
              <w:top w:val="nil"/>
              <w:left w:val="nil"/>
              <w:bottom w:val="nil"/>
              <w:right w:val="nil"/>
            </w:tcBorders>
            <w:noWrap/>
            <w:vAlign w:val="center"/>
            <w:hideMark/>
          </w:tcPr>
          <w:p w14:paraId="1DC0966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117.90 €</w:t>
            </w:r>
          </w:p>
        </w:tc>
        <w:tc>
          <w:tcPr>
            <w:tcW w:w="0" w:type="auto"/>
            <w:tcBorders>
              <w:top w:val="nil"/>
              <w:left w:val="nil"/>
              <w:bottom w:val="nil"/>
              <w:right w:val="nil"/>
            </w:tcBorders>
            <w:noWrap/>
            <w:vAlign w:val="center"/>
            <w:hideMark/>
          </w:tcPr>
          <w:p w14:paraId="0056D72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120.26 €</w:t>
            </w:r>
          </w:p>
        </w:tc>
      </w:tr>
      <w:tr w:rsidR="00AA446A" w:rsidRPr="00BB18AD" w14:paraId="59D3E2E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1A06A83"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για παράδοση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301490">
              <w:rPr>
                <w:rFonts w:asciiTheme="minorHAnsi" w:eastAsia="Times New Roman" w:hAnsiTheme="minorHAnsi" w:cstheme="minorHAnsi"/>
                <w:sz w:val="16"/>
                <w:szCs w:val="16"/>
                <w:lang w:eastAsia="ja-JP"/>
              </w:rPr>
              <w:t xml:space="preserve"> υπαιτιότητας παρόχου </w:t>
            </w:r>
          </w:p>
        </w:tc>
        <w:tc>
          <w:tcPr>
            <w:tcW w:w="2025" w:type="dxa"/>
            <w:tcBorders>
              <w:top w:val="nil"/>
              <w:left w:val="nil"/>
              <w:bottom w:val="single" w:sz="4" w:space="0" w:color="auto"/>
              <w:right w:val="single" w:sz="4" w:space="0" w:color="auto"/>
            </w:tcBorders>
            <w:noWrap/>
            <w:vAlign w:val="center"/>
            <w:hideMark/>
          </w:tcPr>
          <w:p w14:paraId="32232943"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9F2CAFB"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27.28 €</w:t>
            </w:r>
          </w:p>
        </w:tc>
        <w:tc>
          <w:tcPr>
            <w:tcW w:w="968" w:type="dxa"/>
            <w:tcBorders>
              <w:top w:val="nil"/>
              <w:left w:val="nil"/>
              <w:bottom w:val="nil"/>
              <w:right w:val="nil"/>
            </w:tcBorders>
            <w:noWrap/>
            <w:vAlign w:val="center"/>
            <w:hideMark/>
          </w:tcPr>
          <w:p w14:paraId="4261B84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31.87 €</w:t>
            </w:r>
          </w:p>
        </w:tc>
        <w:tc>
          <w:tcPr>
            <w:tcW w:w="0" w:type="auto"/>
            <w:tcBorders>
              <w:top w:val="nil"/>
              <w:left w:val="nil"/>
              <w:bottom w:val="nil"/>
              <w:right w:val="nil"/>
            </w:tcBorders>
            <w:noWrap/>
            <w:vAlign w:val="center"/>
            <w:hideMark/>
          </w:tcPr>
          <w:p w14:paraId="39E7655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32.66 €</w:t>
            </w:r>
          </w:p>
        </w:tc>
        <w:tc>
          <w:tcPr>
            <w:tcW w:w="0" w:type="auto"/>
            <w:tcBorders>
              <w:top w:val="nil"/>
              <w:left w:val="nil"/>
              <w:bottom w:val="nil"/>
              <w:right w:val="nil"/>
            </w:tcBorders>
            <w:noWrap/>
            <w:vAlign w:val="center"/>
            <w:hideMark/>
          </w:tcPr>
          <w:p w14:paraId="7D289E5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33.47 €</w:t>
            </w:r>
          </w:p>
        </w:tc>
        <w:tc>
          <w:tcPr>
            <w:tcW w:w="0" w:type="auto"/>
            <w:tcBorders>
              <w:top w:val="nil"/>
              <w:left w:val="nil"/>
              <w:bottom w:val="nil"/>
              <w:right w:val="nil"/>
            </w:tcBorders>
            <w:noWrap/>
            <w:vAlign w:val="center"/>
            <w:hideMark/>
          </w:tcPr>
          <w:p w14:paraId="1A50401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34.34 €</w:t>
            </w:r>
          </w:p>
        </w:tc>
        <w:tc>
          <w:tcPr>
            <w:tcW w:w="0" w:type="auto"/>
            <w:tcBorders>
              <w:top w:val="nil"/>
              <w:left w:val="nil"/>
              <w:bottom w:val="nil"/>
              <w:right w:val="nil"/>
            </w:tcBorders>
            <w:noWrap/>
            <w:vAlign w:val="center"/>
            <w:hideMark/>
          </w:tcPr>
          <w:p w14:paraId="13B8426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35.07 €</w:t>
            </w:r>
          </w:p>
        </w:tc>
        <w:tc>
          <w:tcPr>
            <w:tcW w:w="0" w:type="auto"/>
            <w:tcBorders>
              <w:top w:val="nil"/>
              <w:left w:val="nil"/>
              <w:bottom w:val="nil"/>
              <w:right w:val="nil"/>
            </w:tcBorders>
            <w:noWrap/>
            <w:vAlign w:val="center"/>
            <w:hideMark/>
          </w:tcPr>
          <w:p w14:paraId="1ED8F15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35.77 €</w:t>
            </w:r>
          </w:p>
        </w:tc>
        <w:tc>
          <w:tcPr>
            <w:tcW w:w="0" w:type="auto"/>
            <w:tcBorders>
              <w:top w:val="nil"/>
              <w:left w:val="nil"/>
              <w:bottom w:val="nil"/>
              <w:right w:val="nil"/>
            </w:tcBorders>
            <w:noWrap/>
            <w:vAlign w:val="center"/>
            <w:hideMark/>
          </w:tcPr>
          <w:p w14:paraId="03AE803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36.48 €</w:t>
            </w:r>
          </w:p>
        </w:tc>
        <w:tc>
          <w:tcPr>
            <w:tcW w:w="0" w:type="auto"/>
            <w:tcBorders>
              <w:top w:val="nil"/>
              <w:left w:val="nil"/>
              <w:bottom w:val="nil"/>
              <w:right w:val="nil"/>
            </w:tcBorders>
            <w:noWrap/>
            <w:vAlign w:val="center"/>
            <w:hideMark/>
          </w:tcPr>
          <w:p w14:paraId="5879F5B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r>
      <w:tr w:rsidR="00AA446A" w:rsidRPr="00BB18AD" w14:paraId="23FA882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0B513C2" w14:textId="77777777" w:rsidR="00BB18AD" w:rsidRPr="00BB18AD" w:rsidRDefault="00BB18AD" w:rsidP="00BB18AD">
            <w:pPr>
              <w:spacing w:after="0" w:line="240" w:lineRule="auto"/>
              <w:jc w:val="left"/>
              <w:rPr>
                <w:rFonts w:asciiTheme="minorHAnsi" w:eastAsia="Times New Roman" w:hAnsiTheme="minorHAnsi" w:cstheme="minorHAnsi"/>
                <w:sz w:val="16"/>
                <w:szCs w:val="16"/>
                <w:lang w:eastAsia="ja-JP"/>
              </w:rPr>
            </w:pPr>
            <w:r w:rsidRPr="00BB18AD">
              <w:rPr>
                <w:rFonts w:asciiTheme="minorHAnsi" w:eastAsia="Times New Roman" w:hAnsiTheme="minorHAnsi" w:cstheme="minorHAnsi"/>
                <w:sz w:val="16"/>
                <w:szCs w:val="16"/>
                <w:lang w:eastAsia="ja-JP"/>
              </w:rPr>
              <w:t xml:space="preserve">Εφάπαξ τέλος άσκοπης μετάβασης συνεργείου για άρση βλάβης/μη αποδοχή παράδοσης </w:t>
            </w:r>
            <w:r w:rsidRPr="00BB18AD">
              <w:rPr>
                <w:rFonts w:asciiTheme="minorHAnsi" w:eastAsia="Times New Roman" w:hAnsiTheme="minorHAnsi" w:cstheme="minorHAnsi"/>
                <w:sz w:val="16"/>
                <w:szCs w:val="16"/>
                <w:lang w:val="en-GB" w:eastAsia="ja-JP"/>
              </w:rPr>
              <w:t>VLU</w:t>
            </w:r>
            <w:r w:rsidRPr="00BB18AD">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BB18AD">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2DC3D0C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4C2CE07F"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27.28 €</w:t>
            </w:r>
          </w:p>
        </w:tc>
        <w:tc>
          <w:tcPr>
            <w:tcW w:w="968" w:type="dxa"/>
            <w:tcBorders>
              <w:top w:val="nil"/>
              <w:left w:val="nil"/>
              <w:bottom w:val="nil"/>
              <w:right w:val="nil"/>
            </w:tcBorders>
            <w:noWrap/>
            <w:vAlign w:val="center"/>
            <w:hideMark/>
          </w:tcPr>
          <w:p w14:paraId="70AD343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31.87 €</w:t>
            </w:r>
          </w:p>
        </w:tc>
        <w:tc>
          <w:tcPr>
            <w:tcW w:w="0" w:type="auto"/>
            <w:tcBorders>
              <w:top w:val="nil"/>
              <w:left w:val="nil"/>
              <w:bottom w:val="nil"/>
              <w:right w:val="nil"/>
            </w:tcBorders>
            <w:noWrap/>
            <w:vAlign w:val="center"/>
            <w:hideMark/>
          </w:tcPr>
          <w:p w14:paraId="3FB7FD4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32.66 €</w:t>
            </w:r>
          </w:p>
        </w:tc>
        <w:tc>
          <w:tcPr>
            <w:tcW w:w="0" w:type="auto"/>
            <w:tcBorders>
              <w:top w:val="nil"/>
              <w:left w:val="nil"/>
              <w:bottom w:val="nil"/>
              <w:right w:val="nil"/>
            </w:tcBorders>
            <w:noWrap/>
            <w:vAlign w:val="center"/>
            <w:hideMark/>
          </w:tcPr>
          <w:p w14:paraId="107CD0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33.47 €</w:t>
            </w:r>
          </w:p>
        </w:tc>
        <w:tc>
          <w:tcPr>
            <w:tcW w:w="0" w:type="auto"/>
            <w:tcBorders>
              <w:top w:val="nil"/>
              <w:left w:val="nil"/>
              <w:bottom w:val="nil"/>
              <w:right w:val="nil"/>
            </w:tcBorders>
            <w:noWrap/>
            <w:vAlign w:val="center"/>
            <w:hideMark/>
          </w:tcPr>
          <w:p w14:paraId="1F54EFE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34.34 €</w:t>
            </w:r>
          </w:p>
        </w:tc>
        <w:tc>
          <w:tcPr>
            <w:tcW w:w="0" w:type="auto"/>
            <w:tcBorders>
              <w:top w:val="nil"/>
              <w:left w:val="nil"/>
              <w:bottom w:val="nil"/>
              <w:right w:val="nil"/>
            </w:tcBorders>
            <w:noWrap/>
            <w:vAlign w:val="center"/>
            <w:hideMark/>
          </w:tcPr>
          <w:p w14:paraId="1884C9B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35.07 €</w:t>
            </w:r>
          </w:p>
        </w:tc>
        <w:tc>
          <w:tcPr>
            <w:tcW w:w="0" w:type="auto"/>
            <w:tcBorders>
              <w:top w:val="nil"/>
              <w:left w:val="nil"/>
              <w:bottom w:val="nil"/>
              <w:right w:val="nil"/>
            </w:tcBorders>
            <w:noWrap/>
            <w:vAlign w:val="center"/>
            <w:hideMark/>
          </w:tcPr>
          <w:p w14:paraId="393A2B1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35.77 €</w:t>
            </w:r>
          </w:p>
        </w:tc>
        <w:tc>
          <w:tcPr>
            <w:tcW w:w="0" w:type="auto"/>
            <w:tcBorders>
              <w:top w:val="nil"/>
              <w:left w:val="nil"/>
              <w:bottom w:val="nil"/>
              <w:right w:val="nil"/>
            </w:tcBorders>
            <w:noWrap/>
            <w:vAlign w:val="center"/>
            <w:hideMark/>
          </w:tcPr>
          <w:p w14:paraId="07932BF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36.48 €</w:t>
            </w:r>
          </w:p>
        </w:tc>
        <w:tc>
          <w:tcPr>
            <w:tcW w:w="0" w:type="auto"/>
            <w:tcBorders>
              <w:top w:val="nil"/>
              <w:left w:val="nil"/>
              <w:bottom w:val="nil"/>
              <w:right w:val="nil"/>
            </w:tcBorders>
            <w:noWrap/>
            <w:vAlign w:val="center"/>
            <w:hideMark/>
          </w:tcPr>
          <w:p w14:paraId="340AF8E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37.21 €</w:t>
            </w:r>
          </w:p>
        </w:tc>
      </w:tr>
      <w:tr w:rsidR="00AA446A" w:rsidRPr="00BB18AD" w14:paraId="662BA789"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5D465E1E"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Εφάπαξ Τέλος άσκοπης μετάβασης συνεργείου για επιθεώρηση κτιρίου</w:t>
            </w:r>
          </w:p>
        </w:tc>
        <w:tc>
          <w:tcPr>
            <w:tcW w:w="2025" w:type="dxa"/>
            <w:tcBorders>
              <w:top w:val="nil"/>
              <w:left w:val="nil"/>
              <w:bottom w:val="single" w:sz="4" w:space="0" w:color="auto"/>
              <w:right w:val="single" w:sz="4" w:space="0" w:color="auto"/>
            </w:tcBorders>
            <w:noWrap/>
            <w:vAlign w:val="center"/>
            <w:hideMark/>
          </w:tcPr>
          <w:p w14:paraId="6F957AD7"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496710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19.25 €</w:t>
            </w:r>
          </w:p>
        </w:tc>
        <w:tc>
          <w:tcPr>
            <w:tcW w:w="968" w:type="dxa"/>
            <w:tcBorders>
              <w:top w:val="nil"/>
              <w:left w:val="nil"/>
              <w:bottom w:val="nil"/>
              <w:right w:val="nil"/>
            </w:tcBorders>
            <w:noWrap/>
            <w:vAlign w:val="center"/>
            <w:hideMark/>
          </w:tcPr>
          <w:p w14:paraId="2A7C161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22.49 €</w:t>
            </w:r>
          </w:p>
        </w:tc>
        <w:tc>
          <w:tcPr>
            <w:tcW w:w="0" w:type="auto"/>
            <w:tcBorders>
              <w:top w:val="nil"/>
              <w:left w:val="nil"/>
              <w:bottom w:val="nil"/>
              <w:right w:val="nil"/>
            </w:tcBorders>
            <w:noWrap/>
            <w:vAlign w:val="center"/>
            <w:hideMark/>
          </w:tcPr>
          <w:p w14:paraId="7568D27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23.04 €</w:t>
            </w:r>
          </w:p>
        </w:tc>
        <w:tc>
          <w:tcPr>
            <w:tcW w:w="0" w:type="auto"/>
            <w:tcBorders>
              <w:top w:val="nil"/>
              <w:left w:val="nil"/>
              <w:bottom w:val="nil"/>
              <w:right w:val="nil"/>
            </w:tcBorders>
            <w:noWrap/>
            <w:vAlign w:val="center"/>
            <w:hideMark/>
          </w:tcPr>
          <w:p w14:paraId="515FE69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23.62 €</w:t>
            </w:r>
          </w:p>
        </w:tc>
        <w:tc>
          <w:tcPr>
            <w:tcW w:w="0" w:type="auto"/>
            <w:tcBorders>
              <w:top w:val="nil"/>
              <w:left w:val="nil"/>
              <w:bottom w:val="nil"/>
              <w:right w:val="nil"/>
            </w:tcBorders>
            <w:noWrap/>
            <w:vAlign w:val="center"/>
            <w:hideMark/>
          </w:tcPr>
          <w:p w14:paraId="671E1F5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24.23 €</w:t>
            </w:r>
          </w:p>
        </w:tc>
        <w:tc>
          <w:tcPr>
            <w:tcW w:w="0" w:type="auto"/>
            <w:tcBorders>
              <w:top w:val="nil"/>
              <w:left w:val="nil"/>
              <w:bottom w:val="nil"/>
              <w:right w:val="nil"/>
            </w:tcBorders>
            <w:noWrap/>
            <w:vAlign w:val="center"/>
            <w:hideMark/>
          </w:tcPr>
          <w:p w14:paraId="09A47F4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24.74 €</w:t>
            </w:r>
          </w:p>
        </w:tc>
        <w:tc>
          <w:tcPr>
            <w:tcW w:w="0" w:type="auto"/>
            <w:tcBorders>
              <w:top w:val="nil"/>
              <w:left w:val="nil"/>
              <w:bottom w:val="nil"/>
              <w:right w:val="nil"/>
            </w:tcBorders>
            <w:noWrap/>
            <w:vAlign w:val="center"/>
            <w:hideMark/>
          </w:tcPr>
          <w:p w14:paraId="06B3B59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25.24 €</w:t>
            </w:r>
          </w:p>
        </w:tc>
        <w:tc>
          <w:tcPr>
            <w:tcW w:w="0" w:type="auto"/>
            <w:tcBorders>
              <w:top w:val="nil"/>
              <w:left w:val="nil"/>
              <w:bottom w:val="nil"/>
              <w:right w:val="nil"/>
            </w:tcBorders>
            <w:noWrap/>
            <w:vAlign w:val="center"/>
            <w:hideMark/>
          </w:tcPr>
          <w:p w14:paraId="374B14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25.74 €</w:t>
            </w:r>
          </w:p>
        </w:tc>
        <w:tc>
          <w:tcPr>
            <w:tcW w:w="0" w:type="auto"/>
            <w:tcBorders>
              <w:top w:val="nil"/>
              <w:left w:val="nil"/>
              <w:bottom w:val="nil"/>
              <w:right w:val="nil"/>
            </w:tcBorders>
            <w:noWrap/>
            <w:vAlign w:val="center"/>
            <w:hideMark/>
          </w:tcPr>
          <w:p w14:paraId="5657177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26.26 €</w:t>
            </w:r>
          </w:p>
        </w:tc>
      </w:tr>
      <w:tr w:rsidR="00AA446A" w:rsidRPr="00BB18AD" w14:paraId="3A8AA988"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33C73047"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lastRenderedPageBreak/>
              <w:t>Εφάπαξ Τέλος άσκοπης μετάβασης συνεργείου για Κατασκευή Οπτικής Υποδομής</w:t>
            </w:r>
          </w:p>
        </w:tc>
        <w:tc>
          <w:tcPr>
            <w:tcW w:w="2025" w:type="dxa"/>
            <w:tcBorders>
              <w:top w:val="nil"/>
              <w:left w:val="nil"/>
              <w:bottom w:val="single" w:sz="4" w:space="0" w:color="auto"/>
              <w:right w:val="single" w:sz="4" w:space="0" w:color="auto"/>
            </w:tcBorders>
            <w:noWrap/>
            <w:vAlign w:val="center"/>
            <w:hideMark/>
          </w:tcPr>
          <w:p w14:paraId="7B93D0C8"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70BD8350"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35.21 €</w:t>
            </w:r>
          </w:p>
        </w:tc>
        <w:tc>
          <w:tcPr>
            <w:tcW w:w="968" w:type="dxa"/>
            <w:tcBorders>
              <w:top w:val="nil"/>
              <w:left w:val="nil"/>
              <w:bottom w:val="nil"/>
              <w:right w:val="nil"/>
            </w:tcBorders>
            <w:noWrap/>
            <w:vAlign w:val="center"/>
            <w:hideMark/>
          </w:tcPr>
          <w:p w14:paraId="31637B3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41.13 €</w:t>
            </w:r>
          </w:p>
        </w:tc>
        <w:tc>
          <w:tcPr>
            <w:tcW w:w="0" w:type="auto"/>
            <w:tcBorders>
              <w:top w:val="nil"/>
              <w:left w:val="nil"/>
              <w:bottom w:val="nil"/>
              <w:right w:val="nil"/>
            </w:tcBorders>
            <w:noWrap/>
            <w:vAlign w:val="center"/>
            <w:hideMark/>
          </w:tcPr>
          <w:p w14:paraId="507BB1A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42.15 €</w:t>
            </w:r>
          </w:p>
        </w:tc>
        <w:tc>
          <w:tcPr>
            <w:tcW w:w="0" w:type="auto"/>
            <w:tcBorders>
              <w:top w:val="nil"/>
              <w:left w:val="nil"/>
              <w:bottom w:val="nil"/>
              <w:right w:val="nil"/>
            </w:tcBorders>
            <w:noWrap/>
            <w:vAlign w:val="center"/>
            <w:hideMark/>
          </w:tcPr>
          <w:p w14:paraId="345AE2A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43.21 €</w:t>
            </w:r>
          </w:p>
        </w:tc>
        <w:tc>
          <w:tcPr>
            <w:tcW w:w="0" w:type="auto"/>
            <w:tcBorders>
              <w:top w:val="nil"/>
              <w:left w:val="nil"/>
              <w:bottom w:val="nil"/>
              <w:right w:val="nil"/>
            </w:tcBorders>
            <w:noWrap/>
            <w:vAlign w:val="center"/>
            <w:hideMark/>
          </w:tcPr>
          <w:p w14:paraId="1DB6071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44.33 €</w:t>
            </w:r>
          </w:p>
        </w:tc>
        <w:tc>
          <w:tcPr>
            <w:tcW w:w="0" w:type="auto"/>
            <w:tcBorders>
              <w:top w:val="nil"/>
              <w:left w:val="nil"/>
              <w:bottom w:val="nil"/>
              <w:right w:val="nil"/>
            </w:tcBorders>
            <w:noWrap/>
            <w:vAlign w:val="center"/>
            <w:hideMark/>
          </w:tcPr>
          <w:p w14:paraId="6B3B092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45.26 €</w:t>
            </w:r>
          </w:p>
        </w:tc>
        <w:tc>
          <w:tcPr>
            <w:tcW w:w="0" w:type="auto"/>
            <w:tcBorders>
              <w:top w:val="nil"/>
              <w:left w:val="nil"/>
              <w:bottom w:val="nil"/>
              <w:right w:val="nil"/>
            </w:tcBorders>
            <w:noWrap/>
            <w:vAlign w:val="center"/>
            <w:hideMark/>
          </w:tcPr>
          <w:p w14:paraId="52DBB49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46.16 €</w:t>
            </w:r>
          </w:p>
        </w:tc>
        <w:tc>
          <w:tcPr>
            <w:tcW w:w="0" w:type="auto"/>
            <w:tcBorders>
              <w:top w:val="nil"/>
              <w:left w:val="nil"/>
              <w:bottom w:val="nil"/>
              <w:right w:val="nil"/>
            </w:tcBorders>
            <w:noWrap/>
            <w:vAlign w:val="center"/>
            <w:hideMark/>
          </w:tcPr>
          <w:p w14:paraId="51AB524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47.09 €</w:t>
            </w:r>
          </w:p>
        </w:tc>
        <w:tc>
          <w:tcPr>
            <w:tcW w:w="0" w:type="auto"/>
            <w:tcBorders>
              <w:top w:val="nil"/>
              <w:left w:val="nil"/>
              <w:bottom w:val="nil"/>
              <w:right w:val="nil"/>
            </w:tcBorders>
            <w:noWrap/>
            <w:vAlign w:val="center"/>
            <w:hideMark/>
          </w:tcPr>
          <w:p w14:paraId="348056B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48.03 €</w:t>
            </w:r>
          </w:p>
        </w:tc>
      </w:tr>
      <w:tr w:rsidR="00AA446A" w:rsidRPr="00BB18AD" w14:paraId="35FAF644"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4968917"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μετάβασης συνεργείου σε συνδυαστική επίσκεψη για άρση βλάβης/μη αποδοχή παράδοσης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301490">
              <w:rPr>
                <w:rFonts w:asciiTheme="minorHAnsi" w:eastAsia="Times New Roman" w:hAnsiTheme="minorHAnsi" w:cstheme="minorHAnsi"/>
                <w:sz w:val="16"/>
                <w:szCs w:val="16"/>
                <w:lang w:eastAsia="ja-JP"/>
              </w:rPr>
              <w:t xml:space="preserve"> υπαιτιότητας Παρόχου </w:t>
            </w:r>
          </w:p>
        </w:tc>
        <w:tc>
          <w:tcPr>
            <w:tcW w:w="2025" w:type="dxa"/>
            <w:tcBorders>
              <w:top w:val="nil"/>
              <w:left w:val="nil"/>
              <w:bottom w:val="single" w:sz="4" w:space="0" w:color="auto"/>
              <w:right w:val="single" w:sz="4" w:space="0" w:color="auto"/>
            </w:tcBorders>
            <w:noWrap/>
            <w:vAlign w:val="center"/>
            <w:hideMark/>
          </w:tcPr>
          <w:p w14:paraId="4E162A85"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436A113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27.17 €</w:t>
            </w:r>
          </w:p>
        </w:tc>
        <w:tc>
          <w:tcPr>
            <w:tcW w:w="968" w:type="dxa"/>
            <w:tcBorders>
              <w:top w:val="nil"/>
              <w:left w:val="nil"/>
              <w:bottom w:val="nil"/>
              <w:right w:val="nil"/>
            </w:tcBorders>
            <w:noWrap/>
            <w:vAlign w:val="center"/>
            <w:hideMark/>
          </w:tcPr>
          <w:p w14:paraId="5722A60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31.74 €</w:t>
            </w:r>
          </w:p>
        </w:tc>
        <w:tc>
          <w:tcPr>
            <w:tcW w:w="0" w:type="auto"/>
            <w:tcBorders>
              <w:top w:val="nil"/>
              <w:left w:val="nil"/>
              <w:bottom w:val="nil"/>
              <w:right w:val="nil"/>
            </w:tcBorders>
            <w:noWrap/>
            <w:vAlign w:val="center"/>
            <w:hideMark/>
          </w:tcPr>
          <w:p w14:paraId="6748F00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32.53 €</w:t>
            </w:r>
          </w:p>
        </w:tc>
        <w:tc>
          <w:tcPr>
            <w:tcW w:w="0" w:type="auto"/>
            <w:tcBorders>
              <w:top w:val="nil"/>
              <w:left w:val="nil"/>
              <w:bottom w:val="nil"/>
              <w:right w:val="nil"/>
            </w:tcBorders>
            <w:noWrap/>
            <w:vAlign w:val="center"/>
            <w:hideMark/>
          </w:tcPr>
          <w:p w14:paraId="742C217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33.34 €</w:t>
            </w:r>
          </w:p>
        </w:tc>
        <w:tc>
          <w:tcPr>
            <w:tcW w:w="0" w:type="auto"/>
            <w:tcBorders>
              <w:top w:val="nil"/>
              <w:left w:val="nil"/>
              <w:bottom w:val="nil"/>
              <w:right w:val="nil"/>
            </w:tcBorders>
            <w:noWrap/>
            <w:vAlign w:val="center"/>
            <w:hideMark/>
          </w:tcPr>
          <w:p w14:paraId="5C0BC60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34.21 €</w:t>
            </w:r>
          </w:p>
        </w:tc>
        <w:tc>
          <w:tcPr>
            <w:tcW w:w="0" w:type="auto"/>
            <w:tcBorders>
              <w:top w:val="nil"/>
              <w:left w:val="nil"/>
              <w:bottom w:val="nil"/>
              <w:right w:val="nil"/>
            </w:tcBorders>
            <w:noWrap/>
            <w:vAlign w:val="center"/>
            <w:hideMark/>
          </w:tcPr>
          <w:p w14:paraId="4AB94D5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34.92 €</w:t>
            </w:r>
          </w:p>
        </w:tc>
        <w:tc>
          <w:tcPr>
            <w:tcW w:w="0" w:type="auto"/>
            <w:tcBorders>
              <w:top w:val="nil"/>
              <w:left w:val="nil"/>
              <w:bottom w:val="nil"/>
              <w:right w:val="nil"/>
            </w:tcBorders>
            <w:noWrap/>
            <w:vAlign w:val="center"/>
            <w:hideMark/>
          </w:tcPr>
          <w:p w14:paraId="41D7F48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35.62 €</w:t>
            </w:r>
          </w:p>
        </w:tc>
        <w:tc>
          <w:tcPr>
            <w:tcW w:w="0" w:type="auto"/>
            <w:tcBorders>
              <w:top w:val="nil"/>
              <w:left w:val="nil"/>
              <w:bottom w:val="nil"/>
              <w:right w:val="nil"/>
            </w:tcBorders>
            <w:noWrap/>
            <w:vAlign w:val="center"/>
            <w:hideMark/>
          </w:tcPr>
          <w:p w14:paraId="14CD435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36.33 €</w:t>
            </w:r>
          </w:p>
        </w:tc>
        <w:tc>
          <w:tcPr>
            <w:tcW w:w="0" w:type="auto"/>
            <w:tcBorders>
              <w:top w:val="nil"/>
              <w:left w:val="nil"/>
              <w:bottom w:val="nil"/>
              <w:right w:val="nil"/>
            </w:tcBorders>
            <w:noWrap/>
            <w:vAlign w:val="center"/>
            <w:hideMark/>
          </w:tcPr>
          <w:p w14:paraId="219D98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37.06 €</w:t>
            </w:r>
          </w:p>
        </w:tc>
      </w:tr>
      <w:tr w:rsidR="00AA446A" w:rsidRPr="00BB18AD" w14:paraId="5382005A" w14:textId="77777777" w:rsidTr="00FC0919">
        <w:trPr>
          <w:trHeight w:val="315"/>
        </w:trPr>
        <w:tc>
          <w:tcPr>
            <w:tcW w:w="3924" w:type="dxa"/>
            <w:tcBorders>
              <w:top w:val="nil"/>
              <w:left w:val="single" w:sz="4" w:space="0" w:color="auto"/>
              <w:bottom w:val="single" w:sz="4" w:space="0" w:color="auto"/>
              <w:right w:val="single" w:sz="4" w:space="0" w:color="auto"/>
            </w:tcBorders>
            <w:vAlign w:val="center"/>
            <w:hideMark/>
          </w:tcPr>
          <w:p w14:paraId="77C65EB9"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άσκοπης απασχόλησης συνεργείου για άρση βλάβης/μη αποδοχή παράδοσης </w:t>
            </w:r>
            <w:r w:rsidRPr="00BB18AD">
              <w:rPr>
                <w:rFonts w:asciiTheme="minorHAnsi" w:eastAsia="Times New Roman" w:hAnsiTheme="minorHAnsi" w:cstheme="minorHAnsi"/>
                <w:sz w:val="16"/>
                <w:szCs w:val="16"/>
                <w:lang w:val="en-GB" w:eastAsia="ja-JP"/>
              </w:rPr>
              <w:t>VLU</w:t>
            </w:r>
            <w:r w:rsidRPr="00301490">
              <w:rPr>
                <w:rFonts w:asciiTheme="minorHAnsi" w:eastAsia="Times New Roman" w:hAnsiTheme="minorHAnsi" w:cstheme="minorHAnsi"/>
                <w:sz w:val="16"/>
                <w:szCs w:val="16"/>
                <w:lang w:eastAsia="ja-JP"/>
              </w:rPr>
              <w:t>/</w:t>
            </w:r>
            <w:proofErr w:type="spellStart"/>
            <w:r w:rsidRPr="00BB18AD">
              <w:rPr>
                <w:rFonts w:asciiTheme="minorHAnsi" w:eastAsia="Times New Roman" w:hAnsiTheme="minorHAnsi" w:cstheme="minorHAnsi"/>
                <w:sz w:val="16"/>
                <w:szCs w:val="16"/>
                <w:lang w:val="en-GB" w:eastAsia="ja-JP"/>
              </w:rPr>
              <w:t>FttH</w:t>
            </w:r>
            <w:proofErr w:type="spellEnd"/>
            <w:r w:rsidRPr="00301490">
              <w:rPr>
                <w:rFonts w:asciiTheme="minorHAnsi" w:eastAsia="Times New Roman" w:hAnsiTheme="minorHAnsi" w:cstheme="minorHAnsi"/>
                <w:sz w:val="16"/>
                <w:szCs w:val="16"/>
                <w:lang w:eastAsia="ja-JP"/>
              </w:rPr>
              <w:t xml:space="preserve"> υπαιτιότητας Παρόχου</w:t>
            </w:r>
          </w:p>
        </w:tc>
        <w:tc>
          <w:tcPr>
            <w:tcW w:w="2025" w:type="dxa"/>
            <w:tcBorders>
              <w:top w:val="nil"/>
              <w:left w:val="nil"/>
              <w:bottom w:val="single" w:sz="4" w:space="0" w:color="auto"/>
              <w:right w:val="single" w:sz="4" w:space="0" w:color="auto"/>
            </w:tcBorders>
            <w:noWrap/>
            <w:vAlign w:val="center"/>
            <w:hideMark/>
          </w:tcPr>
          <w:p w14:paraId="102CDF1D"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2478116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9.09 €</w:t>
            </w:r>
          </w:p>
        </w:tc>
        <w:tc>
          <w:tcPr>
            <w:tcW w:w="968" w:type="dxa"/>
            <w:tcBorders>
              <w:top w:val="nil"/>
              <w:left w:val="nil"/>
              <w:bottom w:val="nil"/>
              <w:right w:val="nil"/>
            </w:tcBorders>
            <w:noWrap/>
            <w:vAlign w:val="center"/>
            <w:hideMark/>
          </w:tcPr>
          <w:p w14:paraId="2D40B3A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10.62 €</w:t>
            </w:r>
          </w:p>
        </w:tc>
        <w:tc>
          <w:tcPr>
            <w:tcW w:w="0" w:type="auto"/>
            <w:tcBorders>
              <w:top w:val="nil"/>
              <w:left w:val="nil"/>
              <w:bottom w:val="nil"/>
              <w:right w:val="nil"/>
            </w:tcBorders>
            <w:noWrap/>
            <w:vAlign w:val="center"/>
            <w:hideMark/>
          </w:tcPr>
          <w:p w14:paraId="2637C9B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10.88 €</w:t>
            </w:r>
          </w:p>
        </w:tc>
        <w:tc>
          <w:tcPr>
            <w:tcW w:w="0" w:type="auto"/>
            <w:tcBorders>
              <w:top w:val="nil"/>
              <w:left w:val="nil"/>
              <w:bottom w:val="nil"/>
              <w:right w:val="nil"/>
            </w:tcBorders>
            <w:noWrap/>
            <w:vAlign w:val="center"/>
            <w:hideMark/>
          </w:tcPr>
          <w:p w14:paraId="4542E52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11.16 €</w:t>
            </w:r>
          </w:p>
        </w:tc>
        <w:tc>
          <w:tcPr>
            <w:tcW w:w="0" w:type="auto"/>
            <w:tcBorders>
              <w:top w:val="nil"/>
              <w:left w:val="nil"/>
              <w:bottom w:val="nil"/>
              <w:right w:val="nil"/>
            </w:tcBorders>
            <w:noWrap/>
            <w:vAlign w:val="center"/>
            <w:hideMark/>
          </w:tcPr>
          <w:p w14:paraId="325DB0F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11.45 €</w:t>
            </w:r>
          </w:p>
        </w:tc>
        <w:tc>
          <w:tcPr>
            <w:tcW w:w="0" w:type="auto"/>
            <w:tcBorders>
              <w:top w:val="nil"/>
              <w:left w:val="nil"/>
              <w:bottom w:val="nil"/>
              <w:right w:val="nil"/>
            </w:tcBorders>
            <w:noWrap/>
            <w:vAlign w:val="center"/>
            <w:hideMark/>
          </w:tcPr>
          <w:p w14:paraId="4F5A6BC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11.69 €</w:t>
            </w:r>
          </w:p>
        </w:tc>
        <w:tc>
          <w:tcPr>
            <w:tcW w:w="0" w:type="auto"/>
            <w:tcBorders>
              <w:top w:val="nil"/>
              <w:left w:val="nil"/>
              <w:bottom w:val="nil"/>
              <w:right w:val="nil"/>
            </w:tcBorders>
            <w:noWrap/>
            <w:vAlign w:val="center"/>
            <w:hideMark/>
          </w:tcPr>
          <w:p w14:paraId="5AE5F47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11.92 €</w:t>
            </w:r>
          </w:p>
        </w:tc>
        <w:tc>
          <w:tcPr>
            <w:tcW w:w="0" w:type="auto"/>
            <w:tcBorders>
              <w:top w:val="nil"/>
              <w:left w:val="nil"/>
              <w:bottom w:val="nil"/>
              <w:right w:val="nil"/>
            </w:tcBorders>
            <w:noWrap/>
            <w:vAlign w:val="center"/>
            <w:hideMark/>
          </w:tcPr>
          <w:p w14:paraId="42E0F33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12.16 €</w:t>
            </w:r>
          </w:p>
        </w:tc>
        <w:tc>
          <w:tcPr>
            <w:tcW w:w="0" w:type="auto"/>
            <w:tcBorders>
              <w:top w:val="nil"/>
              <w:left w:val="nil"/>
              <w:bottom w:val="nil"/>
              <w:right w:val="nil"/>
            </w:tcBorders>
            <w:noWrap/>
            <w:vAlign w:val="center"/>
            <w:hideMark/>
          </w:tcPr>
          <w:p w14:paraId="4ADE76D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12.40 €</w:t>
            </w:r>
          </w:p>
        </w:tc>
      </w:tr>
      <w:tr w:rsidR="00AA446A" w:rsidRPr="00BB18AD" w14:paraId="664C73F5"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vAlign w:val="center"/>
            <w:hideMark/>
          </w:tcPr>
          <w:p w14:paraId="3D546C44" w14:textId="77777777" w:rsidR="00BB18AD" w:rsidRPr="00BB18AD" w:rsidRDefault="00BB18AD" w:rsidP="00BB18AD">
            <w:pPr>
              <w:spacing w:after="0" w:line="240" w:lineRule="auto"/>
              <w:jc w:val="left"/>
              <w:rPr>
                <w:rFonts w:asciiTheme="minorHAnsi" w:eastAsia="Times New Roman" w:hAnsiTheme="minorHAnsi" w:cstheme="minorHAnsi"/>
                <w:b/>
                <w:bCs/>
                <w:color w:val="000000"/>
                <w:sz w:val="16"/>
                <w:szCs w:val="16"/>
                <w:lang w:val="en-GB" w:eastAsia="ja-JP"/>
              </w:rPr>
            </w:pPr>
            <w:proofErr w:type="spellStart"/>
            <w:r w:rsidRPr="00BB18AD">
              <w:rPr>
                <w:rFonts w:asciiTheme="minorHAnsi" w:eastAsia="Times New Roman" w:hAnsiTheme="minorHAnsi" w:cstheme="minorHAnsi"/>
                <w:b/>
                <w:bCs/>
                <w:color w:val="000000"/>
                <w:sz w:val="16"/>
                <w:szCs w:val="16"/>
                <w:lang w:val="en-GB" w:eastAsia="ja-JP"/>
              </w:rPr>
              <w:t>Σωληνώσεις</w:t>
            </w:r>
            <w:proofErr w:type="spellEnd"/>
            <w:r w:rsidRPr="00BB18AD">
              <w:rPr>
                <w:rFonts w:asciiTheme="minorHAnsi" w:eastAsia="Times New Roman" w:hAnsiTheme="minorHAnsi" w:cstheme="minorHAnsi"/>
                <w:b/>
                <w:bCs/>
                <w:color w:val="000000"/>
                <w:sz w:val="16"/>
                <w:szCs w:val="16"/>
                <w:lang w:val="en-GB" w:eastAsia="ja-JP"/>
              </w:rPr>
              <w:t xml:space="preserve"> &amp; </w:t>
            </w:r>
            <w:proofErr w:type="spellStart"/>
            <w:r w:rsidRPr="00BB18AD">
              <w:rPr>
                <w:rFonts w:asciiTheme="minorHAnsi" w:eastAsia="Times New Roman" w:hAnsiTheme="minorHAnsi" w:cstheme="minorHAnsi"/>
                <w:b/>
                <w:bCs/>
                <w:color w:val="000000"/>
                <w:sz w:val="16"/>
                <w:szCs w:val="16"/>
                <w:lang w:val="en-GB" w:eastAsia="ja-JP"/>
              </w:rPr>
              <w:t>Σκοτεινή</w:t>
            </w:r>
            <w:proofErr w:type="spellEnd"/>
            <w:r w:rsidRPr="00BB18AD">
              <w:rPr>
                <w:rFonts w:asciiTheme="minorHAnsi" w:eastAsia="Times New Roman" w:hAnsiTheme="minorHAnsi" w:cstheme="minorHAnsi"/>
                <w:b/>
                <w:bCs/>
                <w:color w:val="000000"/>
                <w:sz w:val="16"/>
                <w:szCs w:val="16"/>
                <w:lang w:val="en-GB" w:eastAsia="ja-JP"/>
              </w:rPr>
              <w:t xml:space="preserve"> </w:t>
            </w:r>
            <w:proofErr w:type="spellStart"/>
            <w:r w:rsidRPr="00BB18AD">
              <w:rPr>
                <w:rFonts w:asciiTheme="minorHAnsi" w:eastAsia="Times New Roman" w:hAnsiTheme="minorHAnsi" w:cstheme="minorHAnsi"/>
                <w:b/>
                <w:bCs/>
                <w:color w:val="000000"/>
                <w:sz w:val="16"/>
                <w:szCs w:val="16"/>
                <w:lang w:val="en-GB" w:eastAsia="ja-JP"/>
              </w:rPr>
              <w:t>Ίν</w:t>
            </w:r>
            <w:proofErr w:type="spellEnd"/>
            <w:r w:rsidRPr="00BB18AD">
              <w:rPr>
                <w:rFonts w:asciiTheme="minorHAnsi" w:eastAsia="Times New Roman" w:hAnsiTheme="minorHAnsi" w:cstheme="minorHAnsi"/>
                <w:b/>
                <w:bCs/>
                <w:color w:val="000000"/>
                <w:sz w:val="16"/>
                <w:szCs w:val="16"/>
                <w:lang w:val="en-GB" w:eastAsia="ja-JP"/>
              </w:rPr>
              <w:t>α</w:t>
            </w:r>
          </w:p>
        </w:tc>
        <w:tc>
          <w:tcPr>
            <w:tcW w:w="2025" w:type="dxa"/>
            <w:tcBorders>
              <w:top w:val="single" w:sz="4" w:space="0" w:color="auto"/>
              <w:left w:val="nil"/>
              <w:bottom w:val="single" w:sz="4" w:space="0" w:color="auto"/>
              <w:right w:val="nil"/>
            </w:tcBorders>
            <w:shd w:val="clear" w:color="000000" w:fill="FFFFCC"/>
            <w:vAlign w:val="center"/>
            <w:hideMark/>
          </w:tcPr>
          <w:p w14:paraId="6ACA31EF"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nil"/>
              <w:left w:val="single" w:sz="4" w:space="0" w:color="auto"/>
              <w:bottom w:val="single" w:sz="4" w:space="0" w:color="auto"/>
              <w:right w:val="single" w:sz="4" w:space="0" w:color="auto"/>
            </w:tcBorders>
            <w:shd w:val="clear" w:color="000000" w:fill="FFFFCC"/>
            <w:vAlign w:val="center"/>
            <w:hideMark/>
          </w:tcPr>
          <w:p w14:paraId="69EA97BB"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single" w:sz="4" w:space="0" w:color="auto"/>
              <w:left w:val="nil"/>
              <w:bottom w:val="single" w:sz="4" w:space="0" w:color="auto"/>
              <w:right w:val="single" w:sz="4" w:space="0" w:color="auto"/>
            </w:tcBorders>
            <w:shd w:val="clear" w:color="000000" w:fill="FFFFCC"/>
            <w:vAlign w:val="center"/>
            <w:hideMark/>
          </w:tcPr>
          <w:p w14:paraId="67CBCF27"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0D6EC6E"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038E299"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159C89F"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C7248B7"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75C5CDD"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D634F97"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5F154BC"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r>
      <w:tr w:rsidR="00AA446A" w:rsidRPr="00BB18AD" w14:paraId="7120FFB5"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vAlign w:val="center"/>
            <w:hideMark/>
          </w:tcPr>
          <w:p w14:paraId="1E0958AB"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Εφάπαξ Τέλος Σύνδεσης Ζεύγους Σκοτεινής Ίνας μεταξύ Α/Κ και Υπαίθριου Κατανεμητή (ΦΥΤΠ)</w:t>
            </w:r>
          </w:p>
        </w:tc>
        <w:tc>
          <w:tcPr>
            <w:tcW w:w="2025" w:type="dxa"/>
            <w:tcBorders>
              <w:top w:val="nil"/>
              <w:left w:val="nil"/>
              <w:bottom w:val="single" w:sz="4" w:space="0" w:color="auto"/>
              <w:right w:val="single" w:sz="4" w:space="0" w:color="auto"/>
            </w:tcBorders>
            <w:vAlign w:val="bottom"/>
            <w:hideMark/>
          </w:tcPr>
          <w:p w14:paraId="679B69B7"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50338A4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2,592.92 €</w:t>
            </w:r>
          </w:p>
        </w:tc>
        <w:tc>
          <w:tcPr>
            <w:tcW w:w="968" w:type="dxa"/>
            <w:tcBorders>
              <w:top w:val="nil"/>
              <w:left w:val="nil"/>
              <w:bottom w:val="nil"/>
              <w:right w:val="nil"/>
            </w:tcBorders>
            <w:noWrap/>
            <w:vAlign w:val="center"/>
            <w:hideMark/>
          </w:tcPr>
          <w:p w14:paraId="644C250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3,028.89 €</w:t>
            </w:r>
          </w:p>
        </w:tc>
        <w:tc>
          <w:tcPr>
            <w:tcW w:w="0" w:type="auto"/>
            <w:tcBorders>
              <w:top w:val="nil"/>
              <w:left w:val="nil"/>
              <w:bottom w:val="nil"/>
              <w:right w:val="nil"/>
            </w:tcBorders>
            <w:noWrap/>
            <w:vAlign w:val="center"/>
            <w:hideMark/>
          </w:tcPr>
          <w:p w14:paraId="58362F1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3,104.01 €</w:t>
            </w:r>
          </w:p>
        </w:tc>
        <w:tc>
          <w:tcPr>
            <w:tcW w:w="0" w:type="auto"/>
            <w:tcBorders>
              <w:top w:val="nil"/>
              <w:left w:val="nil"/>
              <w:bottom w:val="nil"/>
              <w:right w:val="nil"/>
            </w:tcBorders>
            <w:noWrap/>
            <w:vAlign w:val="center"/>
            <w:hideMark/>
          </w:tcPr>
          <w:p w14:paraId="31B9C7F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3,181.61 €</w:t>
            </w:r>
          </w:p>
        </w:tc>
        <w:tc>
          <w:tcPr>
            <w:tcW w:w="0" w:type="auto"/>
            <w:tcBorders>
              <w:top w:val="nil"/>
              <w:left w:val="nil"/>
              <w:bottom w:val="nil"/>
              <w:right w:val="nil"/>
            </w:tcBorders>
            <w:noWrap/>
            <w:vAlign w:val="center"/>
            <w:hideMark/>
          </w:tcPr>
          <w:p w14:paraId="3F385E0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3,264.33 €</w:t>
            </w:r>
          </w:p>
        </w:tc>
        <w:tc>
          <w:tcPr>
            <w:tcW w:w="0" w:type="auto"/>
            <w:tcBorders>
              <w:top w:val="nil"/>
              <w:left w:val="nil"/>
              <w:bottom w:val="nil"/>
              <w:right w:val="nil"/>
            </w:tcBorders>
            <w:noWrap/>
            <w:vAlign w:val="center"/>
            <w:hideMark/>
          </w:tcPr>
          <w:p w14:paraId="707C784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3,332.88 €</w:t>
            </w:r>
          </w:p>
        </w:tc>
        <w:tc>
          <w:tcPr>
            <w:tcW w:w="0" w:type="auto"/>
            <w:tcBorders>
              <w:top w:val="nil"/>
              <w:left w:val="nil"/>
              <w:bottom w:val="nil"/>
              <w:right w:val="nil"/>
            </w:tcBorders>
            <w:noWrap/>
            <w:vAlign w:val="center"/>
            <w:hideMark/>
          </w:tcPr>
          <w:p w14:paraId="721F230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3,399.54 €</w:t>
            </w:r>
          </w:p>
        </w:tc>
        <w:tc>
          <w:tcPr>
            <w:tcW w:w="0" w:type="auto"/>
            <w:tcBorders>
              <w:top w:val="nil"/>
              <w:left w:val="nil"/>
              <w:bottom w:val="nil"/>
              <w:right w:val="nil"/>
            </w:tcBorders>
            <w:noWrap/>
            <w:vAlign w:val="center"/>
            <w:hideMark/>
          </w:tcPr>
          <w:p w14:paraId="2F90428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3,467.53 €</w:t>
            </w:r>
          </w:p>
        </w:tc>
        <w:tc>
          <w:tcPr>
            <w:tcW w:w="0" w:type="auto"/>
            <w:tcBorders>
              <w:top w:val="nil"/>
              <w:left w:val="nil"/>
              <w:bottom w:val="nil"/>
              <w:right w:val="nil"/>
            </w:tcBorders>
            <w:noWrap/>
            <w:vAlign w:val="center"/>
            <w:hideMark/>
          </w:tcPr>
          <w:p w14:paraId="4C54ED5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3,536.88 €</w:t>
            </w:r>
          </w:p>
        </w:tc>
      </w:tr>
      <w:tr w:rsidR="00AA446A" w:rsidRPr="00BB18AD" w14:paraId="1B59050B"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vAlign w:val="center"/>
            <w:hideMark/>
          </w:tcPr>
          <w:p w14:paraId="19FEC74E"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Εφάπαξ Τέλος Διασύνδεσης Οπτικών Κατανεμητών</w:t>
            </w:r>
          </w:p>
        </w:tc>
        <w:tc>
          <w:tcPr>
            <w:tcW w:w="2025" w:type="dxa"/>
            <w:tcBorders>
              <w:top w:val="nil"/>
              <w:left w:val="nil"/>
              <w:bottom w:val="single" w:sz="4" w:space="0" w:color="auto"/>
              <w:right w:val="single" w:sz="4" w:space="0" w:color="auto"/>
            </w:tcBorders>
            <w:vAlign w:val="bottom"/>
            <w:hideMark/>
          </w:tcPr>
          <w:p w14:paraId="5E30BB40"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E8C5DC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502.32 €</w:t>
            </w:r>
          </w:p>
        </w:tc>
        <w:tc>
          <w:tcPr>
            <w:tcW w:w="968" w:type="dxa"/>
            <w:tcBorders>
              <w:top w:val="nil"/>
              <w:left w:val="nil"/>
              <w:bottom w:val="nil"/>
              <w:right w:val="nil"/>
            </w:tcBorders>
            <w:noWrap/>
            <w:vAlign w:val="center"/>
            <w:hideMark/>
          </w:tcPr>
          <w:p w14:paraId="39F6080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586.77 €</w:t>
            </w:r>
          </w:p>
        </w:tc>
        <w:tc>
          <w:tcPr>
            <w:tcW w:w="0" w:type="auto"/>
            <w:tcBorders>
              <w:top w:val="nil"/>
              <w:left w:val="nil"/>
              <w:bottom w:val="nil"/>
              <w:right w:val="nil"/>
            </w:tcBorders>
            <w:noWrap/>
            <w:vAlign w:val="center"/>
            <w:hideMark/>
          </w:tcPr>
          <w:p w14:paraId="2E9F275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601.33 €</w:t>
            </w:r>
          </w:p>
        </w:tc>
        <w:tc>
          <w:tcPr>
            <w:tcW w:w="0" w:type="auto"/>
            <w:tcBorders>
              <w:top w:val="nil"/>
              <w:left w:val="nil"/>
              <w:bottom w:val="nil"/>
              <w:right w:val="nil"/>
            </w:tcBorders>
            <w:noWrap/>
            <w:vAlign w:val="center"/>
            <w:hideMark/>
          </w:tcPr>
          <w:p w14:paraId="2AB45DC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616.36 €</w:t>
            </w:r>
          </w:p>
        </w:tc>
        <w:tc>
          <w:tcPr>
            <w:tcW w:w="0" w:type="auto"/>
            <w:tcBorders>
              <w:top w:val="nil"/>
              <w:left w:val="nil"/>
              <w:bottom w:val="nil"/>
              <w:right w:val="nil"/>
            </w:tcBorders>
            <w:noWrap/>
            <w:vAlign w:val="center"/>
            <w:hideMark/>
          </w:tcPr>
          <w:p w14:paraId="647DEE0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632.38 €</w:t>
            </w:r>
          </w:p>
        </w:tc>
        <w:tc>
          <w:tcPr>
            <w:tcW w:w="0" w:type="auto"/>
            <w:tcBorders>
              <w:top w:val="nil"/>
              <w:left w:val="nil"/>
              <w:bottom w:val="nil"/>
              <w:right w:val="nil"/>
            </w:tcBorders>
            <w:noWrap/>
            <w:vAlign w:val="center"/>
            <w:hideMark/>
          </w:tcPr>
          <w:p w14:paraId="4E21B43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645.66 €</w:t>
            </w:r>
          </w:p>
        </w:tc>
        <w:tc>
          <w:tcPr>
            <w:tcW w:w="0" w:type="auto"/>
            <w:tcBorders>
              <w:top w:val="nil"/>
              <w:left w:val="nil"/>
              <w:bottom w:val="nil"/>
              <w:right w:val="nil"/>
            </w:tcBorders>
            <w:noWrap/>
            <w:vAlign w:val="center"/>
            <w:hideMark/>
          </w:tcPr>
          <w:p w14:paraId="7E0AD5B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658.58 €</w:t>
            </w:r>
          </w:p>
        </w:tc>
        <w:tc>
          <w:tcPr>
            <w:tcW w:w="0" w:type="auto"/>
            <w:tcBorders>
              <w:top w:val="nil"/>
              <w:left w:val="nil"/>
              <w:bottom w:val="nil"/>
              <w:right w:val="nil"/>
            </w:tcBorders>
            <w:noWrap/>
            <w:vAlign w:val="center"/>
            <w:hideMark/>
          </w:tcPr>
          <w:p w14:paraId="00B537A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671.75 €</w:t>
            </w:r>
          </w:p>
        </w:tc>
        <w:tc>
          <w:tcPr>
            <w:tcW w:w="0" w:type="auto"/>
            <w:tcBorders>
              <w:top w:val="nil"/>
              <w:left w:val="nil"/>
              <w:bottom w:val="nil"/>
              <w:right w:val="nil"/>
            </w:tcBorders>
            <w:noWrap/>
            <w:vAlign w:val="center"/>
            <w:hideMark/>
          </w:tcPr>
          <w:p w14:paraId="4325C73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685.18 €</w:t>
            </w:r>
          </w:p>
        </w:tc>
      </w:tr>
      <w:tr w:rsidR="00AA446A" w:rsidRPr="00BB18AD" w14:paraId="79CFE1A1"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vAlign w:val="center"/>
            <w:hideMark/>
          </w:tcPr>
          <w:p w14:paraId="4123376F"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Εφάπαξ Τέλος Διασύνδεσης Οπτικού Κατανεμητή Α/Κ με ΦΥΠ (ανά ζεύγος ίνας)</w:t>
            </w:r>
          </w:p>
        </w:tc>
        <w:tc>
          <w:tcPr>
            <w:tcW w:w="2025" w:type="dxa"/>
            <w:tcBorders>
              <w:top w:val="nil"/>
              <w:left w:val="nil"/>
              <w:bottom w:val="single" w:sz="4" w:space="0" w:color="auto"/>
              <w:right w:val="single" w:sz="4" w:space="0" w:color="auto"/>
            </w:tcBorders>
            <w:vAlign w:val="bottom"/>
            <w:hideMark/>
          </w:tcPr>
          <w:p w14:paraId="7F127F41"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3A8C9F7"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473.88 €</w:t>
            </w:r>
          </w:p>
        </w:tc>
        <w:tc>
          <w:tcPr>
            <w:tcW w:w="968" w:type="dxa"/>
            <w:tcBorders>
              <w:top w:val="nil"/>
              <w:left w:val="nil"/>
              <w:bottom w:val="nil"/>
              <w:right w:val="nil"/>
            </w:tcBorders>
            <w:noWrap/>
            <w:vAlign w:val="center"/>
            <w:hideMark/>
          </w:tcPr>
          <w:p w14:paraId="7D58CB3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553.56 €</w:t>
            </w:r>
          </w:p>
        </w:tc>
        <w:tc>
          <w:tcPr>
            <w:tcW w:w="0" w:type="auto"/>
            <w:tcBorders>
              <w:top w:val="nil"/>
              <w:left w:val="nil"/>
              <w:bottom w:val="nil"/>
              <w:right w:val="nil"/>
            </w:tcBorders>
            <w:noWrap/>
            <w:vAlign w:val="center"/>
            <w:hideMark/>
          </w:tcPr>
          <w:p w14:paraId="5277F50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567.29 €</w:t>
            </w:r>
          </w:p>
        </w:tc>
        <w:tc>
          <w:tcPr>
            <w:tcW w:w="0" w:type="auto"/>
            <w:tcBorders>
              <w:top w:val="nil"/>
              <w:left w:val="nil"/>
              <w:bottom w:val="nil"/>
              <w:right w:val="nil"/>
            </w:tcBorders>
            <w:noWrap/>
            <w:vAlign w:val="center"/>
            <w:hideMark/>
          </w:tcPr>
          <w:p w14:paraId="5F012DC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581.47 €</w:t>
            </w:r>
          </w:p>
        </w:tc>
        <w:tc>
          <w:tcPr>
            <w:tcW w:w="0" w:type="auto"/>
            <w:tcBorders>
              <w:top w:val="nil"/>
              <w:left w:val="nil"/>
              <w:bottom w:val="nil"/>
              <w:right w:val="nil"/>
            </w:tcBorders>
            <w:noWrap/>
            <w:vAlign w:val="center"/>
            <w:hideMark/>
          </w:tcPr>
          <w:p w14:paraId="4B45B8E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596.59 €</w:t>
            </w:r>
          </w:p>
        </w:tc>
        <w:tc>
          <w:tcPr>
            <w:tcW w:w="0" w:type="auto"/>
            <w:tcBorders>
              <w:top w:val="nil"/>
              <w:left w:val="nil"/>
              <w:bottom w:val="nil"/>
              <w:right w:val="nil"/>
            </w:tcBorders>
            <w:noWrap/>
            <w:vAlign w:val="center"/>
            <w:hideMark/>
          </w:tcPr>
          <w:p w14:paraId="4CD45E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609.11 €</w:t>
            </w:r>
          </w:p>
        </w:tc>
        <w:tc>
          <w:tcPr>
            <w:tcW w:w="0" w:type="auto"/>
            <w:tcBorders>
              <w:top w:val="nil"/>
              <w:left w:val="nil"/>
              <w:bottom w:val="nil"/>
              <w:right w:val="nil"/>
            </w:tcBorders>
            <w:noWrap/>
            <w:vAlign w:val="center"/>
            <w:hideMark/>
          </w:tcPr>
          <w:p w14:paraId="0A3C03C5"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621.30 €</w:t>
            </w:r>
          </w:p>
        </w:tc>
        <w:tc>
          <w:tcPr>
            <w:tcW w:w="0" w:type="auto"/>
            <w:tcBorders>
              <w:top w:val="nil"/>
              <w:left w:val="nil"/>
              <w:bottom w:val="nil"/>
              <w:right w:val="nil"/>
            </w:tcBorders>
            <w:noWrap/>
            <w:vAlign w:val="center"/>
            <w:hideMark/>
          </w:tcPr>
          <w:p w14:paraId="3B69470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633.72 €</w:t>
            </w:r>
          </w:p>
        </w:tc>
        <w:tc>
          <w:tcPr>
            <w:tcW w:w="0" w:type="auto"/>
            <w:tcBorders>
              <w:top w:val="nil"/>
              <w:left w:val="nil"/>
              <w:bottom w:val="nil"/>
              <w:right w:val="nil"/>
            </w:tcBorders>
            <w:noWrap/>
            <w:vAlign w:val="center"/>
            <w:hideMark/>
          </w:tcPr>
          <w:p w14:paraId="50D7973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646.40 €</w:t>
            </w:r>
          </w:p>
        </w:tc>
      </w:tr>
      <w:tr w:rsidR="00AA446A" w:rsidRPr="00BB18AD" w14:paraId="24EF3919"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CC"/>
            <w:noWrap/>
            <w:vAlign w:val="center"/>
            <w:hideMark/>
          </w:tcPr>
          <w:p w14:paraId="370FCB7C" w14:textId="77777777" w:rsidR="00BB18AD" w:rsidRPr="00BB18AD" w:rsidRDefault="00BB18AD" w:rsidP="00BB18AD">
            <w:pPr>
              <w:spacing w:after="0" w:line="240" w:lineRule="auto"/>
              <w:jc w:val="left"/>
              <w:rPr>
                <w:rFonts w:asciiTheme="minorHAnsi" w:eastAsia="Times New Roman" w:hAnsiTheme="minorHAnsi" w:cstheme="minorHAnsi"/>
                <w:b/>
                <w:bCs/>
                <w:sz w:val="16"/>
                <w:szCs w:val="16"/>
                <w:lang w:val="en-GB" w:eastAsia="ja-JP"/>
              </w:rPr>
            </w:pPr>
            <w:proofErr w:type="spellStart"/>
            <w:r w:rsidRPr="00BB18AD">
              <w:rPr>
                <w:rFonts w:asciiTheme="minorHAnsi" w:eastAsia="Times New Roman" w:hAnsiTheme="minorHAnsi" w:cstheme="minorHAnsi"/>
                <w:b/>
                <w:bCs/>
                <w:sz w:val="16"/>
                <w:szCs w:val="16"/>
                <w:lang w:val="en-GB" w:eastAsia="ja-JP"/>
              </w:rPr>
              <w:t>Αδρ</w:t>
            </w:r>
            <w:proofErr w:type="spellEnd"/>
            <w:r w:rsidRPr="00BB18AD">
              <w:rPr>
                <w:rFonts w:asciiTheme="minorHAnsi" w:eastAsia="Times New Roman" w:hAnsiTheme="minorHAnsi" w:cstheme="minorHAnsi"/>
                <w:b/>
                <w:bCs/>
                <w:sz w:val="16"/>
                <w:szCs w:val="16"/>
                <w:lang w:val="en-GB" w:eastAsia="ja-JP"/>
              </w:rPr>
              <w:t xml:space="preserve">ανείς </w:t>
            </w:r>
            <w:proofErr w:type="spellStart"/>
            <w:r w:rsidRPr="00BB18AD">
              <w:rPr>
                <w:rFonts w:asciiTheme="minorHAnsi" w:eastAsia="Times New Roman" w:hAnsiTheme="minorHAnsi" w:cstheme="minorHAnsi"/>
                <w:b/>
                <w:bCs/>
                <w:sz w:val="16"/>
                <w:szCs w:val="16"/>
                <w:lang w:val="en-GB" w:eastAsia="ja-JP"/>
              </w:rPr>
              <w:t>Γρ</w:t>
            </w:r>
            <w:proofErr w:type="spellEnd"/>
            <w:r w:rsidRPr="00BB18AD">
              <w:rPr>
                <w:rFonts w:asciiTheme="minorHAnsi" w:eastAsia="Times New Roman" w:hAnsiTheme="minorHAnsi" w:cstheme="minorHAnsi"/>
                <w:b/>
                <w:bCs/>
                <w:sz w:val="16"/>
                <w:szCs w:val="16"/>
                <w:lang w:val="en-GB" w:eastAsia="ja-JP"/>
              </w:rPr>
              <w:t>αμμές</w:t>
            </w:r>
          </w:p>
        </w:tc>
        <w:tc>
          <w:tcPr>
            <w:tcW w:w="2025" w:type="dxa"/>
            <w:tcBorders>
              <w:top w:val="single" w:sz="4" w:space="0" w:color="auto"/>
              <w:left w:val="nil"/>
              <w:bottom w:val="single" w:sz="4" w:space="0" w:color="auto"/>
              <w:right w:val="nil"/>
            </w:tcBorders>
            <w:shd w:val="clear" w:color="000000" w:fill="FFFFCC"/>
            <w:vAlign w:val="center"/>
            <w:hideMark/>
          </w:tcPr>
          <w:p w14:paraId="73FE2065"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57" w:type="dxa"/>
            <w:tcBorders>
              <w:top w:val="nil"/>
              <w:left w:val="single" w:sz="4" w:space="0" w:color="auto"/>
              <w:bottom w:val="single" w:sz="4" w:space="0" w:color="auto"/>
              <w:right w:val="single" w:sz="4" w:space="0" w:color="auto"/>
            </w:tcBorders>
            <w:shd w:val="clear" w:color="000000" w:fill="FFFFCC"/>
            <w:vAlign w:val="center"/>
            <w:hideMark/>
          </w:tcPr>
          <w:p w14:paraId="772DC66A"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968" w:type="dxa"/>
            <w:tcBorders>
              <w:top w:val="single" w:sz="4" w:space="0" w:color="auto"/>
              <w:left w:val="nil"/>
              <w:bottom w:val="single" w:sz="4" w:space="0" w:color="auto"/>
              <w:right w:val="single" w:sz="4" w:space="0" w:color="auto"/>
            </w:tcBorders>
            <w:shd w:val="clear" w:color="000000" w:fill="FFFFCC"/>
            <w:vAlign w:val="center"/>
            <w:hideMark/>
          </w:tcPr>
          <w:p w14:paraId="3221B6F0"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273D45A"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0A65F41"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9A1234B"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5D3D68D"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ADAC50C"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5C657CA"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522D919" w14:textId="77777777" w:rsidR="00BB18AD" w:rsidRPr="00BB18AD" w:rsidRDefault="00BB18AD" w:rsidP="00BB18AD">
            <w:pPr>
              <w:spacing w:after="0" w:line="240" w:lineRule="auto"/>
              <w:jc w:val="center"/>
              <w:rPr>
                <w:rFonts w:asciiTheme="minorHAnsi" w:eastAsia="Times New Roman" w:hAnsiTheme="minorHAnsi" w:cstheme="minorHAnsi"/>
                <w:b/>
                <w:bCs/>
                <w:color w:val="000000"/>
                <w:sz w:val="16"/>
                <w:szCs w:val="16"/>
                <w:lang w:val="en-GB" w:eastAsia="ja-JP"/>
              </w:rPr>
            </w:pPr>
            <w:r w:rsidRPr="00BB18AD">
              <w:rPr>
                <w:rFonts w:asciiTheme="minorHAnsi" w:eastAsia="Times New Roman" w:hAnsiTheme="minorHAnsi" w:cstheme="minorHAnsi"/>
                <w:b/>
                <w:bCs/>
                <w:color w:val="000000"/>
                <w:sz w:val="16"/>
                <w:szCs w:val="16"/>
                <w:lang w:val="en-GB" w:eastAsia="ja-JP"/>
              </w:rPr>
              <w:t> </w:t>
            </w:r>
          </w:p>
        </w:tc>
      </w:tr>
      <w:tr w:rsidR="00AA446A" w:rsidRPr="00BB18AD" w14:paraId="28FD84AE"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noWrap/>
            <w:vAlign w:val="center"/>
            <w:hideMark/>
          </w:tcPr>
          <w:p w14:paraId="086E4396"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Εφάπαξ τέλος σύνδεσης Ανενεργού Τοπικού Βρόχου με χρήση αδρανούς γραμμής.</w:t>
            </w:r>
          </w:p>
        </w:tc>
        <w:tc>
          <w:tcPr>
            <w:tcW w:w="2025" w:type="dxa"/>
            <w:tcBorders>
              <w:top w:val="nil"/>
              <w:left w:val="nil"/>
              <w:bottom w:val="single" w:sz="4" w:space="0" w:color="auto"/>
              <w:right w:val="single" w:sz="4" w:space="0" w:color="auto"/>
            </w:tcBorders>
            <w:vAlign w:val="bottom"/>
            <w:hideMark/>
          </w:tcPr>
          <w:p w14:paraId="09237A42"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3115E243"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16.93 €</w:t>
            </w:r>
          </w:p>
        </w:tc>
        <w:tc>
          <w:tcPr>
            <w:tcW w:w="968" w:type="dxa"/>
            <w:tcBorders>
              <w:top w:val="nil"/>
              <w:left w:val="nil"/>
              <w:bottom w:val="nil"/>
              <w:right w:val="nil"/>
            </w:tcBorders>
            <w:noWrap/>
            <w:vAlign w:val="center"/>
            <w:hideMark/>
          </w:tcPr>
          <w:p w14:paraId="2F95E53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19.78 €</w:t>
            </w:r>
          </w:p>
        </w:tc>
        <w:tc>
          <w:tcPr>
            <w:tcW w:w="0" w:type="auto"/>
            <w:tcBorders>
              <w:top w:val="nil"/>
              <w:left w:val="nil"/>
              <w:bottom w:val="nil"/>
              <w:right w:val="nil"/>
            </w:tcBorders>
            <w:noWrap/>
            <w:vAlign w:val="center"/>
            <w:hideMark/>
          </w:tcPr>
          <w:p w14:paraId="2487C77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20.27 €</w:t>
            </w:r>
          </w:p>
        </w:tc>
        <w:tc>
          <w:tcPr>
            <w:tcW w:w="0" w:type="auto"/>
            <w:tcBorders>
              <w:top w:val="nil"/>
              <w:left w:val="nil"/>
              <w:bottom w:val="nil"/>
              <w:right w:val="nil"/>
            </w:tcBorders>
            <w:noWrap/>
            <w:vAlign w:val="center"/>
            <w:hideMark/>
          </w:tcPr>
          <w:p w14:paraId="07FB5767"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20.77 €</w:t>
            </w:r>
          </w:p>
        </w:tc>
        <w:tc>
          <w:tcPr>
            <w:tcW w:w="0" w:type="auto"/>
            <w:tcBorders>
              <w:top w:val="nil"/>
              <w:left w:val="nil"/>
              <w:bottom w:val="nil"/>
              <w:right w:val="nil"/>
            </w:tcBorders>
            <w:noWrap/>
            <w:vAlign w:val="center"/>
            <w:hideMark/>
          </w:tcPr>
          <w:p w14:paraId="5054CEF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21.31 €</w:t>
            </w:r>
          </w:p>
        </w:tc>
        <w:tc>
          <w:tcPr>
            <w:tcW w:w="0" w:type="auto"/>
            <w:tcBorders>
              <w:top w:val="nil"/>
              <w:left w:val="nil"/>
              <w:bottom w:val="nil"/>
              <w:right w:val="nil"/>
            </w:tcBorders>
            <w:noWrap/>
            <w:vAlign w:val="center"/>
            <w:hideMark/>
          </w:tcPr>
          <w:p w14:paraId="60952E60"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21.76 €</w:t>
            </w:r>
          </w:p>
        </w:tc>
        <w:tc>
          <w:tcPr>
            <w:tcW w:w="0" w:type="auto"/>
            <w:tcBorders>
              <w:top w:val="nil"/>
              <w:left w:val="nil"/>
              <w:bottom w:val="nil"/>
              <w:right w:val="nil"/>
            </w:tcBorders>
            <w:noWrap/>
            <w:vAlign w:val="center"/>
            <w:hideMark/>
          </w:tcPr>
          <w:p w14:paraId="562105B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22.20 €</w:t>
            </w:r>
          </w:p>
        </w:tc>
        <w:tc>
          <w:tcPr>
            <w:tcW w:w="0" w:type="auto"/>
            <w:tcBorders>
              <w:top w:val="nil"/>
              <w:left w:val="nil"/>
              <w:bottom w:val="nil"/>
              <w:right w:val="nil"/>
            </w:tcBorders>
            <w:noWrap/>
            <w:vAlign w:val="center"/>
            <w:hideMark/>
          </w:tcPr>
          <w:p w14:paraId="4BE6474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22.64 €</w:t>
            </w:r>
          </w:p>
        </w:tc>
        <w:tc>
          <w:tcPr>
            <w:tcW w:w="0" w:type="auto"/>
            <w:tcBorders>
              <w:top w:val="nil"/>
              <w:left w:val="nil"/>
              <w:bottom w:val="nil"/>
              <w:right w:val="nil"/>
            </w:tcBorders>
            <w:noWrap/>
            <w:vAlign w:val="center"/>
            <w:hideMark/>
          </w:tcPr>
          <w:p w14:paraId="5C4A49C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23.09 €</w:t>
            </w:r>
          </w:p>
        </w:tc>
      </w:tr>
      <w:tr w:rsidR="00AA446A" w:rsidRPr="00BB18AD" w14:paraId="786ED42F"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noWrap/>
            <w:vAlign w:val="center"/>
            <w:hideMark/>
          </w:tcPr>
          <w:p w14:paraId="20D7C6D4"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Παροχής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Light</w:t>
            </w:r>
            <w:r w:rsidRPr="00301490">
              <w:rPr>
                <w:rFonts w:asciiTheme="minorHAnsi" w:eastAsia="Times New Roman" w:hAnsiTheme="minorHAnsi" w:cstheme="minorHAnsi"/>
                <w:sz w:val="16"/>
                <w:szCs w:val="16"/>
                <w:lang w:eastAsia="ja-JP"/>
              </w:rPr>
              <w:t xml:space="preserve"> σε μη υφιστάμενο συνδρομητή με χρήση αδρανούς γραμμής από ΑΚ</w:t>
            </w:r>
          </w:p>
        </w:tc>
        <w:tc>
          <w:tcPr>
            <w:tcW w:w="2025" w:type="dxa"/>
            <w:tcBorders>
              <w:top w:val="nil"/>
              <w:left w:val="nil"/>
              <w:bottom w:val="single" w:sz="4" w:space="0" w:color="auto"/>
              <w:right w:val="single" w:sz="4" w:space="0" w:color="auto"/>
            </w:tcBorders>
            <w:vAlign w:val="bottom"/>
            <w:hideMark/>
          </w:tcPr>
          <w:p w14:paraId="10F36EA9"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65E91359"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27.73 €</w:t>
            </w:r>
          </w:p>
        </w:tc>
        <w:tc>
          <w:tcPr>
            <w:tcW w:w="968" w:type="dxa"/>
            <w:tcBorders>
              <w:top w:val="nil"/>
              <w:left w:val="nil"/>
              <w:bottom w:val="nil"/>
              <w:right w:val="nil"/>
            </w:tcBorders>
            <w:noWrap/>
            <w:vAlign w:val="center"/>
            <w:hideMark/>
          </w:tcPr>
          <w:p w14:paraId="399821E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32.40 €</w:t>
            </w:r>
          </w:p>
        </w:tc>
        <w:tc>
          <w:tcPr>
            <w:tcW w:w="0" w:type="auto"/>
            <w:tcBorders>
              <w:top w:val="nil"/>
              <w:left w:val="nil"/>
              <w:bottom w:val="nil"/>
              <w:right w:val="nil"/>
            </w:tcBorders>
            <w:noWrap/>
            <w:vAlign w:val="center"/>
            <w:hideMark/>
          </w:tcPr>
          <w:p w14:paraId="1C58D22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33.20 €</w:t>
            </w:r>
          </w:p>
        </w:tc>
        <w:tc>
          <w:tcPr>
            <w:tcW w:w="0" w:type="auto"/>
            <w:tcBorders>
              <w:top w:val="nil"/>
              <w:left w:val="nil"/>
              <w:bottom w:val="nil"/>
              <w:right w:val="nil"/>
            </w:tcBorders>
            <w:noWrap/>
            <w:vAlign w:val="center"/>
            <w:hideMark/>
          </w:tcPr>
          <w:p w14:paraId="168360C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34.03 €</w:t>
            </w:r>
          </w:p>
        </w:tc>
        <w:tc>
          <w:tcPr>
            <w:tcW w:w="0" w:type="auto"/>
            <w:tcBorders>
              <w:top w:val="nil"/>
              <w:left w:val="nil"/>
              <w:bottom w:val="nil"/>
              <w:right w:val="nil"/>
            </w:tcBorders>
            <w:noWrap/>
            <w:vAlign w:val="center"/>
            <w:hideMark/>
          </w:tcPr>
          <w:p w14:paraId="4924DC74"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34.92 €</w:t>
            </w:r>
          </w:p>
        </w:tc>
        <w:tc>
          <w:tcPr>
            <w:tcW w:w="0" w:type="auto"/>
            <w:tcBorders>
              <w:top w:val="nil"/>
              <w:left w:val="nil"/>
              <w:bottom w:val="nil"/>
              <w:right w:val="nil"/>
            </w:tcBorders>
            <w:noWrap/>
            <w:vAlign w:val="center"/>
            <w:hideMark/>
          </w:tcPr>
          <w:p w14:paraId="262A3B6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35.65 €</w:t>
            </w:r>
          </w:p>
        </w:tc>
        <w:tc>
          <w:tcPr>
            <w:tcW w:w="0" w:type="auto"/>
            <w:tcBorders>
              <w:top w:val="nil"/>
              <w:left w:val="nil"/>
              <w:bottom w:val="nil"/>
              <w:right w:val="nil"/>
            </w:tcBorders>
            <w:noWrap/>
            <w:vAlign w:val="center"/>
            <w:hideMark/>
          </w:tcPr>
          <w:p w14:paraId="3D35185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36.36 €</w:t>
            </w:r>
          </w:p>
        </w:tc>
        <w:tc>
          <w:tcPr>
            <w:tcW w:w="0" w:type="auto"/>
            <w:tcBorders>
              <w:top w:val="nil"/>
              <w:left w:val="nil"/>
              <w:bottom w:val="nil"/>
              <w:right w:val="nil"/>
            </w:tcBorders>
            <w:noWrap/>
            <w:vAlign w:val="center"/>
            <w:hideMark/>
          </w:tcPr>
          <w:p w14:paraId="38F461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37.09 €</w:t>
            </w:r>
          </w:p>
        </w:tc>
        <w:tc>
          <w:tcPr>
            <w:tcW w:w="0" w:type="auto"/>
            <w:tcBorders>
              <w:top w:val="nil"/>
              <w:left w:val="nil"/>
              <w:bottom w:val="nil"/>
              <w:right w:val="nil"/>
            </w:tcBorders>
            <w:noWrap/>
            <w:vAlign w:val="center"/>
            <w:hideMark/>
          </w:tcPr>
          <w:p w14:paraId="1252400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37.83 €</w:t>
            </w:r>
          </w:p>
        </w:tc>
      </w:tr>
      <w:tr w:rsidR="00AA446A" w:rsidRPr="00BB18AD" w14:paraId="17B3D7D8"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noWrap/>
            <w:vAlign w:val="center"/>
            <w:hideMark/>
          </w:tcPr>
          <w:p w14:paraId="4ECEFD25"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Παροχής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Light</w:t>
            </w:r>
            <w:r w:rsidRPr="00301490">
              <w:rPr>
                <w:rFonts w:asciiTheme="minorHAnsi" w:eastAsia="Times New Roman" w:hAnsiTheme="minorHAnsi" w:cstheme="minorHAnsi"/>
                <w:sz w:val="16"/>
                <w:szCs w:val="16"/>
                <w:lang w:eastAsia="ja-JP"/>
              </w:rPr>
              <w:t xml:space="preserve"> σε μη υφιστάμενο συνδρομητή με χρήση αδρανούς γραμμής από </w:t>
            </w:r>
            <w:r w:rsidRPr="00BB18AD">
              <w:rPr>
                <w:rFonts w:asciiTheme="minorHAnsi" w:eastAsia="Times New Roman" w:hAnsiTheme="minorHAnsi" w:cstheme="minorHAnsi"/>
                <w:sz w:val="16"/>
                <w:szCs w:val="16"/>
                <w:lang w:val="en-GB" w:eastAsia="ja-JP"/>
              </w:rPr>
              <w:t>KV</w:t>
            </w:r>
            <w:r w:rsidRPr="00301490">
              <w:rPr>
                <w:rFonts w:asciiTheme="minorHAnsi" w:eastAsia="Times New Roman" w:hAnsiTheme="minorHAnsi" w:cstheme="minorHAnsi"/>
                <w:sz w:val="16"/>
                <w:szCs w:val="16"/>
                <w:lang w:eastAsia="ja-JP"/>
              </w:rPr>
              <w:t xml:space="preserve"> χωρίς μετάβαση τεχνικού.</w:t>
            </w:r>
          </w:p>
        </w:tc>
        <w:tc>
          <w:tcPr>
            <w:tcW w:w="2025" w:type="dxa"/>
            <w:tcBorders>
              <w:top w:val="nil"/>
              <w:left w:val="nil"/>
              <w:bottom w:val="single" w:sz="4" w:space="0" w:color="auto"/>
              <w:right w:val="single" w:sz="4" w:space="0" w:color="auto"/>
            </w:tcBorders>
            <w:vAlign w:val="bottom"/>
            <w:hideMark/>
          </w:tcPr>
          <w:p w14:paraId="75D247D5"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1F1ABCF4"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3.49 €</w:t>
            </w:r>
          </w:p>
        </w:tc>
        <w:tc>
          <w:tcPr>
            <w:tcW w:w="968" w:type="dxa"/>
            <w:tcBorders>
              <w:top w:val="nil"/>
              <w:left w:val="nil"/>
              <w:bottom w:val="nil"/>
              <w:right w:val="nil"/>
            </w:tcBorders>
            <w:noWrap/>
            <w:vAlign w:val="center"/>
            <w:hideMark/>
          </w:tcPr>
          <w:p w14:paraId="5FCF98C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4.07 €</w:t>
            </w:r>
          </w:p>
        </w:tc>
        <w:tc>
          <w:tcPr>
            <w:tcW w:w="0" w:type="auto"/>
            <w:tcBorders>
              <w:top w:val="nil"/>
              <w:left w:val="nil"/>
              <w:bottom w:val="nil"/>
              <w:right w:val="nil"/>
            </w:tcBorders>
            <w:noWrap/>
            <w:vAlign w:val="center"/>
            <w:hideMark/>
          </w:tcPr>
          <w:p w14:paraId="3A26119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4.17 €</w:t>
            </w:r>
          </w:p>
        </w:tc>
        <w:tc>
          <w:tcPr>
            <w:tcW w:w="0" w:type="auto"/>
            <w:tcBorders>
              <w:top w:val="nil"/>
              <w:left w:val="nil"/>
              <w:bottom w:val="nil"/>
              <w:right w:val="nil"/>
            </w:tcBorders>
            <w:noWrap/>
            <w:vAlign w:val="center"/>
            <w:hideMark/>
          </w:tcPr>
          <w:p w14:paraId="617CD5B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4.28 €</w:t>
            </w:r>
          </w:p>
        </w:tc>
        <w:tc>
          <w:tcPr>
            <w:tcW w:w="0" w:type="auto"/>
            <w:tcBorders>
              <w:top w:val="nil"/>
              <w:left w:val="nil"/>
              <w:bottom w:val="nil"/>
              <w:right w:val="nil"/>
            </w:tcBorders>
            <w:noWrap/>
            <w:vAlign w:val="center"/>
            <w:hideMark/>
          </w:tcPr>
          <w:p w14:paraId="0D20D3B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4.39 €</w:t>
            </w:r>
          </w:p>
        </w:tc>
        <w:tc>
          <w:tcPr>
            <w:tcW w:w="0" w:type="auto"/>
            <w:tcBorders>
              <w:top w:val="nil"/>
              <w:left w:val="nil"/>
              <w:bottom w:val="nil"/>
              <w:right w:val="nil"/>
            </w:tcBorders>
            <w:noWrap/>
            <w:vAlign w:val="center"/>
            <w:hideMark/>
          </w:tcPr>
          <w:p w14:paraId="3F669FFE"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4.48 €</w:t>
            </w:r>
          </w:p>
        </w:tc>
        <w:tc>
          <w:tcPr>
            <w:tcW w:w="0" w:type="auto"/>
            <w:tcBorders>
              <w:top w:val="nil"/>
              <w:left w:val="nil"/>
              <w:bottom w:val="nil"/>
              <w:right w:val="nil"/>
            </w:tcBorders>
            <w:noWrap/>
            <w:vAlign w:val="center"/>
            <w:hideMark/>
          </w:tcPr>
          <w:p w14:paraId="5F14B9E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4.57 €</w:t>
            </w:r>
          </w:p>
        </w:tc>
        <w:tc>
          <w:tcPr>
            <w:tcW w:w="0" w:type="auto"/>
            <w:tcBorders>
              <w:top w:val="nil"/>
              <w:left w:val="nil"/>
              <w:bottom w:val="nil"/>
              <w:right w:val="nil"/>
            </w:tcBorders>
            <w:noWrap/>
            <w:vAlign w:val="center"/>
            <w:hideMark/>
          </w:tcPr>
          <w:p w14:paraId="392D8D1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4.66 €</w:t>
            </w:r>
          </w:p>
        </w:tc>
        <w:tc>
          <w:tcPr>
            <w:tcW w:w="0" w:type="auto"/>
            <w:tcBorders>
              <w:top w:val="nil"/>
              <w:left w:val="nil"/>
              <w:bottom w:val="nil"/>
              <w:right w:val="nil"/>
            </w:tcBorders>
            <w:noWrap/>
            <w:vAlign w:val="center"/>
            <w:hideMark/>
          </w:tcPr>
          <w:p w14:paraId="238A9CF3"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4.76 €</w:t>
            </w:r>
          </w:p>
        </w:tc>
      </w:tr>
      <w:tr w:rsidR="00AA446A" w:rsidRPr="00BB18AD" w14:paraId="10E540A4"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noWrap/>
            <w:vAlign w:val="center"/>
            <w:hideMark/>
          </w:tcPr>
          <w:p w14:paraId="696C2A78" w14:textId="77777777" w:rsidR="00BB18AD" w:rsidRPr="00301490" w:rsidRDefault="00BB18AD" w:rsidP="00BB18AD">
            <w:pPr>
              <w:spacing w:after="0" w:line="240" w:lineRule="auto"/>
              <w:jc w:val="left"/>
              <w:rPr>
                <w:rFonts w:asciiTheme="minorHAnsi" w:eastAsia="Times New Roman" w:hAnsiTheme="minorHAnsi" w:cstheme="minorHAnsi"/>
                <w:sz w:val="16"/>
                <w:szCs w:val="16"/>
                <w:lang w:eastAsia="ja-JP"/>
              </w:rPr>
            </w:pPr>
            <w:r w:rsidRPr="00301490">
              <w:rPr>
                <w:rFonts w:asciiTheme="minorHAnsi" w:eastAsia="Times New Roman" w:hAnsiTheme="minorHAnsi" w:cstheme="minorHAnsi"/>
                <w:sz w:val="16"/>
                <w:szCs w:val="16"/>
                <w:lang w:eastAsia="ja-JP"/>
              </w:rPr>
              <w:t xml:space="preserve">Εφάπαξ Τέλος Παροχής </w:t>
            </w:r>
            <w:r w:rsidRPr="00BB18AD">
              <w:rPr>
                <w:rFonts w:asciiTheme="minorHAnsi" w:eastAsia="Times New Roman" w:hAnsiTheme="minorHAnsi" w:cstheme="minorHAnsi"/>
                <w:sz w:val="16"/>
                <w:szCs w:val="16"/>
                <w:lang w:val="en-GB" w:eastAsia="ja-JP"/>
              </w:rPr>
              <w:t>VPU</w:t>
            </w:r>
            <w:r w:rsidRPr="00301490">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Light</w:t>
            </w:r>
            <w:r w:rsidRPr="00301490">
              <w:rPr>
                <w:rFonts w:asciiTheme="minorHAnsi" w:eastAsia="Times New Roman" w:hAnsiTheme="minorHAnsi" w:cstheme="minorHAnsi"/>
                <w:sz w:val="16"/>
                <w:szCs w:val="16"/>
                <w:lang w:eastAsia="ja-JP"/>
              </w:rPr>
              <w:t xml:space="preserve"> σε μη υφιστάμενο συνδρομητή με χρήση αδρανούς γραμμής από </w:t>
            </w:r>
            <w:r w:rsidRPr="00BB18AD">
              <w:rPr>
                <w:rFonts w:asciiTheme="minorHAnsi" w:eastAsia="Times New Roman" w:hAnsiTheme="minorHAnsi" w:cstheme="minorHAnsi"/>
                <w:sz w:val="16"/>
                <w:szCs w:val="16"/>
                <w:lang w:val="en-GB" w:eastAsia="ja-JP"/>
              </w:rPr>
              <w:t>KV</w:t>
            </w:r>
            <w:r w:rsidRPr="00301490">
              <w:rPr>
                <w:rFonts w:asciiTheme="minorHAnsi" w:eastAsia="Times New Roman" w:hAnsiTheme="minorHAnsi" w:cstheme="minorHAnsi"/>
                <w:sz w:val="16"/>
                <w:szCs w:val="16"/>
                <w:lang w:eastAsia="ja-JP"/>
              </w:rPr>
              <w:t xml:space="preserve"> με μετάβαση τεχνικού.</w:t>
            </w:r>
          </w:p>
        </w:tc>
        <w:tc>
          <w:tcPr>
            <w:tcW w:w="2025" w:type="dxa"/>
            <w:tcBorders>
              <w:top w:val="nil"/>
              <w:left w:val="nil"/>
              <w:bottom w:val="single" w:sz="4" w:space="0" w:color="auto"/>
              <w:right w:val="single" w:sz="4" w:space="0" w:color="auto"/>
            </w:tcBorders>
            <w:vAlign w:val="bottom"/>
            <w:hideMark/>
          </w:tcPr>
          <w:p w14:paraId="75A635DA" w14:textId="77777777" w:rsidR="00BB18AD" w:rsidRPr="00301490"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046CDA7E"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28.03 €</w:t>
            </w:r>
          </w:p>
        </w:tc>
        <w:tc>
          <w:tcPr>
            <w:tcW w:w="968" w:type="dxa"/>
            <w:tcBorders>
              <w:top w:val="nil"/>
              <w:left w:val="nil"/>
              <w:bottom w:val="nil"/>
              <w:right w:val="nil"/>
            </w:tcBorders>
            <w:noWrap/>
            <w:vAlign w:val="center"/>
            <w:hideMark/>
          </w:tcPr>
          <w:p w14:paraId="5F06D5A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32.74 €</w:t>
            </w:r>
          </w:p>
        </w:tc>
        <w:tc>
          <w:tcPr>
            <w:tcW w:w="0" w:type="auto"/>
            <w:tcBorders>
              <w:top w:val="nil"/>
              <w:left w:val="nil"/>
              <w:bottom w:val="nil"/>
              <w:right w:val="nil"/>
            </w:tcBorders>
            <w:noWrap/>
            <w:vAlign w:val="center"/>
            <w:hideMark/>
          </w:tcPr>
          <w:p w14:paraId="243E9B1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33.55 €</w:t>
            </w:r>
          </w:p>
        </w:tc>
        <w:tc>
          <w:tcPr>
            <w:tcW w:w="0" w:type="auto"/>
            <w:tcBorders>
              <w:top w:val="nil"/>
              <w:left w:val="nil"/>
              <w:bottom w:val="nil"/>
              <w:right w:val="nil"/>
            </w:tcBorders>
            <w:noWrap/>
            <w:vAlign w:val="center"/>
            <w:hideMark/>
          </w:tcPr>
          <w:p w14:paraId="10D0A922"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34.39 €</w:t>
            </w:r>
          </w:p>
        </w:tc>
        <w:tc>
          <w:tcPr>
            <w:tcW w:w="0" w:type="auto"/>
            <w:tcBorders>
              <w:top w:val="nil"/>
              <w:left w:val="nil"/>
              <w:bottom w:val="nil"/>
              <w:right w:val="nil"/>
            </w:tcBorders>
            <w:noWrap/>
            <w:vAlign w:val="center"/>
            <w:hideMark/>
          </w:tcPr>
          <w:p w14:paraId="2FF546C8"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35.29 €</w:t>
            </w:r>
          </w:p>
        </w:tc>
        <w:tc>
          <w:tcPr>
            <w:tcW w:w="0" w:type="auto"/>
            <w:tcBorders>
              <w:top w:val="nil"/>
              <w:left w:val="nil"/>
              <w:bottom w:val="nil"/>
              <w:right w:val="nil"/>
            </w:tcBorders>
            <w:noWrap/>
            <w:vAlign w:val="center"/>
            <w:hideMark/>
          </w:tcPr>
          <w:p w14:paraId="6FA940CB"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36.03 €</w:t>
            </w:r>
          </w:p>
        </w:tc>
        <w:tc>
          <w:tcPr>
            <w:tcW w:w="0" w:type="auto"/>
            <w:tcBorders>
              <w:top w:val="nil"/>
              <w:left w:val="nil"/>
              <w:bottom w:val="nil"/>
              <w:right w:val="nil"/>
            </w:tcBorders>
            <w:noWrap/>
            <w:vAlign w:val="center"/>
            <w:hideMark/>
          </w:tcPr>
          <w:p w14:paraId="4B27994A"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36.75 €</w:t>
            </w:r>
          </w:p>
        </w:tc>
        <w:tc>
          <w:tcPr>
            <w:tcW w:w="0" w:type="auto"/>
            <w:tcBorders>
              <w:top w:val="nil"/>
              <w:left w:val="nil"/>
              <w:bottom w:val="nil"/>
              <w:right w:val="nil"/>
            </w:tcBorders>
            <w:noWrap/>
            <w:vAlign w:val="center"/>
            <w:hideMark/>
          </w:tcPr>
          <w:p w14:paraId="49309B4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37.48 €</w:t>
            </w:r>
          </w:p>
        </w:tc>
        <w:tc>
          <w:tcPr>
            <w:tcW w:w="0" w:type="auto"/>
            <w:tcBorders>
              <w:top w:val="nil"/>
              <w:left w:val="nil"/>
              <w:bottom w:val="nil"/>
              <w:right w:val="nil"/>
            </w:tcBorders>
            <w:noWrap/>
            <w:vAlign w:val="center"/>
            <w:hideMark/>
          </w:tcPr>
          <w:p w14:paraId="68C2B6A1"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38.23 €</w:t>
            </w:r>
          </w:p>
        </w:tc>
      </w:tr>
      <w:tr w:rsidR="00AA446A" w:rsidRPr="00BB18AD" w14:paraId="0D05AA2F" w14:textId="77777777" w:rsidTr="00FC0919">
        <w:trPr>
          <w:trHeight w:val="315"/>
        </w:trPr>
        <w:tc>
          <w:tcPr>
            <w:tcW w:w="3924" w:type="dxa"/>
            <w:tcBorders>
              <w:top w:val="nil"/>
              <w:left w:val="single" w:sz="4" w:space="0" w:color="auto"/>
              <w:bottom w:val="single" w:sz="4" w:space="0" w:color="auto"/>
              <w:right w:val="single" w:sz="4" w:space="0" w:color="auto"/>
            </w:tcBorders>
            <w:shd w:val="clear" w:color="000000" w:fill="FFFFFF"/>
            <w:noWrap/>
            <w:vAlign w:val="center"/>
            <w:hideMark/>
          </w:tcPr>
          <w:p w14:paraId="45ED9A9C" w14:textId="77777777" w:rsidR="00BB18AD" w:rsidRPr="00BB18AD" w:rsidRDefault="00BB18AD" w:rsidP="00BB18AD">
            <w:pPr>
              <w:spacing w:after="0" w:line="240" w:lineRule="auto"/>
              <w:jc w:val="left"/>
              <w:rPr>
                <w:rFonts w:asciiTheme="minorHAnsi" w:eastAsia="Times New Roman" w:hAnsiTheme="minorHAnsi" w:cstheme="minorHAnsi"/>
                <w:sz w:val="16"/>
                <w:szCs w:val="16"/>
                <w:lang w:eastAsia="ja-JP"/>
              </w:rPr>
            </w:pPr>
            <w:r w:rsidRPr="00BB18AD">
              <w:rPr>
                <w:rFonts w:asciiTheme="minorHAnsi" w:eastAsia="Times New Roman" w:hAnsiTheme="minorHAnsi" w:cstheme="minorHAnsi"/>
                <w:sz w:val="16"/>
                <w:szCs w:val="16"/>
                <w:lang w:eastAsia="ja-JP"/>
              </w:rPr>
              <w:t xml:space="preserve">Εφάπαξ Τέλος Αποσύνδεσης </w:t>
            </w:r>
            <w:r w:rsidRPr="00BB18AD">
              <w:rPr>
                <w:rFonts w:asciiTheme="minorHAnsi" w:eastAsia="Times New Roman" w:hAnsiTheme="minorHAnsi" w:cstheme="minorHAnsi"/>
                <w:sz w:val="16"/>
                <w:szCs w:val="16"/>
                <w:lang w:val="en-GB" w:eastAsia="ja-JP"/>
              </w:rPr>
              <w:t>VPU</w:t>
            </w:r>
            <w:r w:rsidRPr="00BB18AD">
              <w:rPr>
                <w:rFonts w:asciiTheme="minorHAnsi" w:eastAsia="Times New Roman" w:hAnsiTheme="minorHAnsi" w:cstheme="minorHAnsi"/>
                <w:sz w:val="16"/>
                <w:szCs w:val="16"/>
                <w:lang w:eastAsia="ja-JP"/>
              </w:rPr>
              <w:t xml:space="preserve"> </w:t>
            </w:r>
            <w:r w:rsidRPr="00BB18AD">
              <w:rPr>
                <w:rFonts w:asciiTheme="minorHAnsi" w:eastAsia="Times New Roman" w:hAnsiTheme="minorHAnsi" w:cstheme="minorHAnsi"/>
                <w:sz w:val="16"/>
                <w:szCs w:val="16"/>
                <w:lang w:val="en-GB" w:eastAsia="ja-JP"/>
              </w:rPr>
              <w:t>Light</w:t>
            </w:r>
            <w:r w:rsidRPr="00BB18AD">
              <w:rPr>
                <w:rFonts w:asciiTheme="minorHAnsi" w:eastAsia="Times New Roman" w:hAnsiTheme="minorHAnsi" w:cstheme="minorHAnsi"/>
                <w:sz w:val="16"/>
                <w:szCs w:val="16"/>
                <w:lang w:eastAsia="ja-JP"/>
              </w:rPr>
              <w:t xml:space="preserve"> χωρίς μετάβαση τεχνικού.</w:t>
            </w:r>
          </w:p>
        </w:tc>
        <w:tc>
          <w:tcPr>
            <w:tcW w:w="2025" w:type="dxa"/>
            <w:tcBorders>
              <w:top w:val="nil"/>
              <w:left w:val="nil"/>
              <w:bottom w:val="single" w:sz="4" w:space="0" w:color="auto"/>
              <w:right w:val="single" w:sz="4" w:space="0" w:color="auto"/>
            </w:tcBorders>
            <w:vAlign w:val="bottom"/>
            <w:hideMark/>
          </w:tcPr>
          <w:p w14:paraId="47513401"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eastAsia="ja-JP"/>
              </w:rPr>
            </w:pPr>
            <w:r w:rsidRPr="00BB18AD">
              <w:rPr>
                <w:rFonts w:asciiTheme="minorHAnsi" w:eastAsia="Times New Roman" w:hAnsiTheme="minorHAnsi" w:cstheme="minorHAnsi"/>
                <w:color w:val="000000"/>
                <w:sz w:val="16"/>
                <w:szCs w:val="16"/>
                <w:lang w:val="en-GB" w:eastAsia="ja-JP"/>
              </w:rPr>
              <w:t> </w:t>
            </w:r>
          </w:p>
        </w:tc>
        <w:tc>
          <w:tcPr>
            <w:tcW w:w="957" w:type="dxa"/>
            <w:tcBorders>
              <w:top w:val="nil"/>
              <w:left w:val="nil"/>
              <w:bottom w:val="single" w:sz="4" w:space="0" w:color="auto"/>
              <w:right w:val="single" w:sz="4" w:space="0" w:color="auto"/>
            </w:tcBorders>
            <w:noWrap/>
            <w:vAlign w:val="center"/>
            <w:hideMark/>
          </w:tcPr>
          <w:p w14:paraId="1144E255" w14:textId="77777777" w:rsidR="00BB18AD" w:rsidRPr="00BB18AD" w:rsidRDefault="00BB18AD" w:rsidP="00BB18AD">
            <w:pPr>
              <w:spacing w:after="0" w:line="240" w:lineRule="auto"/>
              <w:jc w:val="center"/>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3.49 €</w:t>
            </w:r>
          </w:p>
        </w:tc>
        <w:tc>
          <w:tcPr>
            <w:tcW w:w="968" w:type="dxa"/>
            <w:tcBorders>
              <w:top w:val="nil"/>
              <w:left w:val="nil"/>
              <w:bottom w:val="nil"/>
              <w:right w:val="nil"/>
            </w:tcBorders>
            <w:noWrap/>
            <w:vAlign w:val="center"/>
            <w:hideMark/>
          </w:tcPr>
          <w:p w14:paraId="1AAB93C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4.07 €</w:t>
            </w:r>
          </w:p>
        </w:tc>
        <w:tc>
          <w:tcPr>
            <w:tcW w:w="0" w:type="auto"/>
            <w:tcBorders>
              <w:top w:val="nil"/>
              <w:left w:val="nil"/>
              <w:bottom w:val="nil"/>
              <w:right w:val="nil"/>
            </w:tcBorders>
            <w:noWrap/>
            <w:vAlign w:val="center"/>
            <w:hideMark/>
          </w:tcPr>
          <w:p w14:paraId="4351C66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4.17 €</w:t>
            </w:r>
          </w:p>
        </w:tc>
        <w:tc>
          <w:tcPr>
            <w:tcW w:w="0" w:type="auto"/>
            <w:tcBorders>
              <w:top w:val="nil"/>
              <w:left w:val="nil"/>
              <w:bottom w:val="nil"/>
              <w:right w:val="nil"/>
            </w:tcBorders>
            <w:noWrap/>
            <w:vAlign w:val="center"/>
            <w:hideMark/>
          </w:tcPr>
          <w:p w14:paraId="33367B8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4.28 €</w:t>
            </w:r>
          </w:p>
        </w:tc>
        <w:tc>
          <w:tcPr>
            <w:tcW w:w="0" w:type="auto"/>
            <w:tcBorders>
              <w:top w:val="nil"/>
              <w:left w:val="nil"/>
              <w:bottom w:val="nil"/>
              <w:right w:val="nil"/>
            </w:tcBorders>
            <w:noWrap/>
            <w:vAlign w:val="center"/>
            <w:hideMark/>
          </w:tcPr>
          <w:p w14:paraId="4C2E80ED"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4.39 €</w:t>
            </w:r>
          </w:p>
        </w:tc>
        <w:tc>
          <w:tcPr>
            <w:tcW w:w="0" w:type="auto"/>
            <w:tcBorders>
              <w:top w:val="nil"/>
              <w:left w:val="nil"/>
              <w:bottom w:val="nil"/>
              <w:right w:val="nil"/>
            </w:tcBorders>
            <w:noWrap/>
            <w:vAlign w:val="center"/>
            <w:hideMark/>
          </w:tcPr>
          <w:p w14:paraId="2F14E07C"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4.48 €</w:t>
            </w:r>
          </w:p>
        </w:tc>
        <w:tc>
          <w:tcPr>
            <w:tcW w:w="0" w:type="auto"/>
            <w:tcBorders>
              <w:top w:val="nil"/>
              <w:left w:val="nil"/>
              <w:bottom w:val="nil"/>
              <w:right w:val="nil"/>
            </w:tcBorders>
            <w:noWrap/>
            <w:vAlign w:val="center"/>
            <w:hideMark/>
          </w:tcPr>
          <w:p w14:paraId="4EF4CD76"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4.57 €</w:t>
            </w:r>
          </w:p>
        </w:tc>
        <w:tc>
          <w:tcPr>
            <w:tcW w:w="0" w:type="auto"/>
            <w:tcBorders>
              <w:top w:val="nil"/>
              <w:left w:val="nil"/>
              <w:bottom w:val="nil"/>
              <w:right w:val="nil"/>
            </w:tcBorders>
            <w:noWrap/>
            <w:vAlign w:val="center"/>
            <w:hideMark/>
          </w:tcPr>
          <w:p w14:paraId="207B0E99"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4.66 €</w:t>
            </w:r>
          </w:p>
        </w:tc>
        <w:tc>
          <w:tcPr>
            <w:tcW w:w="0" w:type="auto"/>
            <w:tcBorders>
              <w:top w:val="nil"/>
              <w:left w:val="nil"/>
              <w:bottom w:val="nil"/>
              <w:right w:val="nil"/>
            </w:tcBorders>
            <w:noWrap/>
            <w:vAlign w:val="center"/>
            <w:hideMark/>
          </w:tcPr>
          <w:p w14:paraId="2BEBB82F" w14:textId="77777777" w:rsidR="00BB18AD" w:rsidRPr="00BB18AD" w:rsidRDefault="00BB18AD" w:rsidP="00BB18AD">
            <w:pPr>
              <w:spacing w:after="0" w:line="240" w:lineRule="auto"/>
              <w:jc w:val="right"/>
              <w:rPr>
                <w:rFonts w:asciiTheme="minorHAnsi" w:eastAsia="Times New Roman" w:hAnsiTheme="minorHAnsi" w:cstheme="minorHAnsi"/>
                <w:color w:val="000000"/>
                <w:sz w:val="16"/>
                <w:szCs w:val="16"/>
                <w:lang w:val="en-GB" w:eastAsia="ja-JP"/>
              </w:rPr>
            </w:pPr>
            <w:r w:rsidRPr="00BB18AD">
              <w:rPr>
                <w:rFonts w:asciiTheme="minorHAnsi" w:eastAsia="Times New Roman" w:hAnsiTheme="minorHAnsi" w:cstheme="minorHAnsi"/>
                <w:color w:val="000000"/>
                <w:sz w:val="16"/>
                <w:szCs w:val="16"/>
                <w:lang w:val="en-GB" w:eastAsia="ja-JP"/>
              </w:rPr>
              <w:t>4.76 €</w:t>
            </w:r>
          </w:p>
        </w:tc>
      </w:tr>
    </w:tbl>
    <w:p w14:paraId="45FD195D" w14:textId="77777777" w:rsidR="00027F1C" w:rsidRPr="00D6154D" w:rsidRDefault="00027F1C" w:rsidP="006C5D67">
      <w:pPr>
        <w:rPr>
          <w:rFonts w:asciiTheme="minorHAnsi" w:hAnsiTheme="minorHAnsi" w:cstheme="minorHAnsi"/>
          <w:sz w:val="18"/>
          <w:szCs w:val="18"/>
        </w:rPr>
      </w:pPr>
    </w:p>
    <w:p w14:paraId="6BA16157" w14:textId="3F49CAA6" w:rsidR="00027F1C" w:rsidRPr="00301490" w:rsidRDefault="00081261" w:rsidP="00301490">
      <w:pPr>
        <w:spacing w:after="160"/>
        <w:jc w:val="left"/>
        <w:rPr>
          <w:rFonts w:asciiTheme="minorHAnsi" w:hAnsiTheme="minorHAnsi" w:cstheme="minorHAnsi"/>
          <w:sz w:val="22"/>
          <w:lang w:val="en-US"/>
        </w:rPr>
      </w:pPr>
      <w:r w:rsidRPr="00D6154D">
        <w:rPr>
          <w:rFonts w:asciiTheme="minorHAnsi" w:hAnsiTheme="minorHAnsi" w:cstheme="minorHAnsi"/>
          <w:sz w:val="22"/>
        </w:rPr>
        <w:br w:type="page"/>
      </w:r>
    </w:p>
    <w:p w14:paraId="6ABD24C9" w14:textId="1EEAF605" w:rsidR="00027F1C" w:rsidRPr="00D6154D" w:rsidRDefault="00027F1C" w:rsidP="00027F1C">
      <w:pPr>
        <w:pStyle w:val="20"/>
        <w:tabs>
          <w:tab w:val="clear" w:pos="4406"/>
          <w:tab w:val="num" w:pos="720"/>
        </w:tabs>
        <w:ind w:left="720"/>
        <w:rPr>
          <w:rFonts w:asciiTheme="minorHAnsi" w:hAnsiTheme="minorHAnsi" w:cstheme="minorHAnsi"/>
          <w:lang w:val="el-GR"/>
        </w:rPr>
      </w:pPr>
      <w:r w:rsidRPr="00D6154D">
        <w:rPr>
          <w:rFonts w:asciiTheme="minorHAnsi" w:hAnsiTheme="minorHAnsi" w:cstheme="minorHAnsi"/>
          <w:lang w:val="el-GR"/>
        </w:rPr>
        <w:lastRenderedPageBreak/>
        <w:t xml:space="preserve"> </w:t>
      </w:r>
      <w:bookmarkStart w:id="44" w:name="_Toc221700329"/>
      <w:r w:rsidRPr="00D6154D">
        <w:rPr>
          <w:rFonts w:asciiTheme="minorHAnsi" w:hAnsiTheme="minorHAnsi" w:cstheme="minorHAnsi"/>
          <w:lang w:val="el-GR"/>
        </w:rPr>
        <w:t>Αγορά 3β</w:t>
      </w:r>
      <w:bookmarkEnd w:id="44"/>
    </w:p>
    <w:p w14:paraId="75392D74" w14:textId="063F03E5" w:rsidR="00027F1C" w:rsidRPr="00D6154D" w:rsidRDefault="00027F1C" w:rsidP="00027F1C">
      <w:pPr>
        <w:rPr>
          <w:rFonts w:asciiTheme="minorHAnsi" w:hAnsiTheme="minorHAnsi" w:cstheme="minorHAnsi"/>
          <w:sz w:val="22"/>
        </w:rPr>
      </w:pPr>
      <w:r w:rsidRPr="00D6154D">
        <w:rPr>
          <w:rFonts w:asciiTheme="minorHAnsi" w:hAnsiTheme="minorHAnsi" w:cstheme="minorHAnsi"/>
          <w:sz w:val="22"/>
        </w:rPr>
        <w:t>Στους παρακάτω πίνακες καταγράφονται οι τελικές εφάπαξ τιμές της αγοράς 3β.</w:t>
      </w:r>
      <w:r w:rsidR="001E45D7" w:rsidRPr="00D6154D">
        <w:rPr>
          <w:rFonts w:asciiTheme="minorHAnsi" w:hAnsiTheme="minorHAnsi" w:cstheme="minorHAnsi"/>
          <w:sz w:val="22"/>
        </w:rPr>
        <w:t xml:space="preserve"> για τα </w:t>
      </w:r>
      <w:r w:rsidR="001E633E">
        <w:rPr>
          <w:rFonts w:asciiTheme="minorHAnsi" w:hAnsiTheme="minorHAnsi" w:cstheme="minorHAnsi"/>
          <w:sz w:val="22"/>
        </w:rPr>
        <w:t>οκτώ τελευταία</w:t>
      </w:r>
      <w:r w:rsidR="001E633E" w:rsidRPr="00D6154D">
        <w:rPr>
          <w:rFonts w:asciiTheme="minorHAnsi" w:hAnsiTheme="minorHAnsi" w:cstheme="minorHAnsi"/>
          <w:sz w:val="22"/>
        </w:rPr>
        <w:t xml:space="preserve"> </w:t>
      </w:r>
      <w:r w:rsidR="001E45D7" w:rsidRPr="00D6154D">
        <w:rPr>
          <w:rFonts w:asciiTheme="minorHAnsi" w:hAnsiTheme="minorHAnsi" w:cstheme="minorHAnsi"/>
          <w:sz w:val="22"/>
        </w:rPr>
        <w:t>έτη. Στα επισυναπτόμενα μοντέλο υπάρχουν οι τιμές για όλα τα έτη.</w:t>
      </w:r>
    </w:p>
    <w:p w14:paraId="7732228B" w14:textId="2C35DCD5" w:rsidR="00CD61B8" w:rsidRPr="00D6154D" w:rsidRDefault="00CD61B8" w:rsidP="00CD61B8">
      <w:pPr>
        <w:pStyle w:val="a4"/>
        <w:rPr>
          <w:rFonts w:asciiTheme="minorHAnsi" w:hAnsiTheme="minorHAnsi" w:cstheme="minorHAnsi"/>
          <w:sz w:val="22"/>
          <w:lang w:eastAsia="ja-JP"/>
        </w:rPr>
      </w:pPr>
      <w:bookmarkStart w:id="45" w:name="_Toc221700353"/>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19</w:t>
      </w:r>
      <w:r w:rsidRPr="00D6154D">
        <w:rPr>
          <w:rFonts w:asciiTheme="minorHAnsi" w:hAnsiTheme="minorHAnsi" w:cstheme="minorHAnsi"/>
          <w:sz w:val="22"/>
        </w:rPr>
        <w:fldChar w:fldCharType="end"/>
      </w:r>
      <w:r w:rsidRPr="00D6154D">
        <w:rPr>
          <w:rFonts w:asciiTheme="minorHAnsi" w:hAnsiTheme="minorHAnsi" w:cstheme="minorHAnsi"/>
          <w:sz w:val="22"/>
        </w:rPr>
        <w:t>. Εφάπαξ τιμές Αγορά 3β.</w:t>
      </w:r>
      <w:bookmarkEnd w:id="45"/>
    </w:p>
    <w:tbl>
      <w:tblPr>
        <w:tblW w:w="0" w:type="auto"/>
        <w:tblLook w:val="04A0" w:firstRow="1" w:lastRow="0" w:firstColumn="1" w:lastColumn="0" w:noHBand="0" w:noVBand="1"/>
      </w:tblPr>
      <w:tblGrid>
        <w:gridCol w:w="4472"/>
        <w:gridCol w:w="2222"/>
        <w:gridCol w:w="1398"/>
        <w:gridCol w:w="832"/>
        <w:gridCol w:w="718"/>
        <w:gridCol w:w="718"/>
        <w:gridCol w:w="718"/>
        <w:gridCol w:w="718"/>
        <w:gridCol w:w="718"/>
        <w:gridCol w:w="718"/>
        <w:gridCol w:w="718"/>
      </w:tblGrid>
      <w:tr w:rsidR="00AA446A" w:rsidRPr="00301490" w14:paraId="3174BB44" w14:textId="77777777" w:rsidTr="00D9164F">
        <w:trPr>
          <w:trHeight w:val="315"/>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3ECC3065" w14:textId="667E31FC" w:rsidR="00AA446A" w:rsidRPr="00301490" w:rsidRDefault="00AA446A" w:rsidP="00AA446A">
            <w:pPr>
              <w:spacing w:after="0" w:line="240" w:lineRule="auto"/>
              <w:jc w:val="center"/>
              <w:rPr>
                <w:rFonts w:eastAsia="Times New Roman" w:cs="Calibri"/>
                <w:b/>
                <w:bCs/>
                <w:color w:val="000000"/>
                <w:sz w:val="18"/>
                <w:szCs w:val="18"/>
                <w:lang w:val="en-GB" w:eastAsia="ja-JP"/>
              </w:rPr>
            </w:pPr>
            <w:proofErr w:type="spellStart"/>
            <w:r w:rsidRPr="00301490">
              <w:rPr>
                <w:rFonts w:eastAsia="Times New Roman" w:cs="Calibri"/>
                <w:b/>
                <w:bCs/>
                <w:color w:val="000000"/>
                <w:sz w:val="18"/>
                <w:szCs w:val="18"/>
                <w:lang w:val="en-GB" w:eastAsia="ja-JP"/>
              </w:rPr>
              <w:t>Εργ</w:t>
            </w:r>
            <w:proofErr w:type="spellEnd"/>
            <w:r w:rsidRPr="00301490">
              <w:rPr>
                <w:rFonts w:eastAsia="Times New Roman" w:cs="Calibri"/>
                <w:b/>
                <w:bCs/>
                <w:color w:val="000000"/>
                <w:sz w:val="18"/>
                <w:szCs w:val="18"/>
                <w:lang w:val="en-GB" w:eastAsia="ja-JP"/>
              </w:rPr>
              <w:t>ασίες</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3A697419" w14:textId="3C42464D" w:rsidR="00AA446A" w:rsidRPr="00301490" w:rsidRDefault="00D9164F" w:rsidP="00AA446A">
            <w:pPr>
              <w:spacing w:after="0" w:line="240" w:lineRule="auto"/>
              <w:jc w:val="center"/>
              <w:rPr>
                <w:rFonts w:eastAsia="Times New Roman" w:cs="Calibri"/>
                <w:b/>
                <w:bCs/>
                <w:color w:val="000000"/>
                <w:sz w:val="18"/>
                <w:szCs w:val="18"/>
                <w:lang w:eastAsia="ja-JP"/>
              </w:rPr>
            </w:pPr>
            <w:r w:rsidRPr="00301490">
              <w:rPr>
                <w:rFonts w:eastAsia="Times New Roman" w:cs="Calibri"/>
                <w:b/>
                <w:bCs/>
                <w:color w:val="000000"/>
                <w:sz w:val="18"/>
                <w:szCs w:val="18"/>
                <w:lang w:eastAsia="ja-JP"/>
              </w:rPr>
              <w:t>Ποσοστό επί του εφάπαξ τέλους που πρέπει να χρεωθεί σε</w:t>
            </w:r>
            <w:r w:rsidRPr="00301490">
              <w:rPr>
                <w:rFonts w:eastAsia="Times New Roman" w:cs="Calibri"/>
                <w:b/>
                <w:bCs/>
                <w:color w:val="000000"/>
                <w:sz w:val="18"/>
                <w:szCs w:val="18"/>
                <w:lang w:eastAsia="ja-JP"/>
              </w:rPr>
              <w:br/>
              <w:t>περίπτωση ακύρωσης</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7A97C203" w14:textId="59959A1C" w:rsidR="00AA446A" w:rsidRPr="00301490" w:rsidRDefault="00D9164F" w:rsidP="00AA446A">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Προτεινόμενη Τιμή</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2AFAF29D" w14:textId="73335126"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2025</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783A3EE2" w14:textId="12BD1B0A"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2026</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6D8B59BD" w14:textId="7BC30866"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2027</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15FE8865" w14:textId="042632FC"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2028</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60C35159" w14:textId="487E9FD3"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2029</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4014A830" w14:textId="3CC636EC"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2030</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7384FFA4" w14:textId="1B35CA56"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2031</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50503E59" w14:textId="79A00D78" w:rsidR="00AA446A" w:rsidRPr="00301490" w:rsidRDefault="00AA446A" w:rsidP="00AA446A">
            <w:pPr>
              <w:spacing w:after="0" w:line="240" w:lineRule="auto"/>
              <w:jc w:val="center"/>
              <w:rPr>
                <w:rFonts w:eastAsia="Times New Roman" w:cs="Calibri"/>
                <w:b/>
                <w:bCs/>
                <w:color w:val="000000"/>
                <w:sz w:val="18"/>
                <w:szCs w:val="18"/>
                <w:lang w:val="en-GB" w:eastAsia="ja-JP"/>
              </w:rPr>
            </w:pPr>
            <w:r w:rsidRPr="00301490">
              <w:rPr>
                <w:rFonts w:eastAsia="Times New Roman" w:cs="Calibri"/>
                <w:b/>
                <w:bCs/>
                <w:color w:val="000000"/>
                <w:sz w:val="18"/>
                <w:szCs w:val="18"/>
                <w:lang w:val="en-GB" w:eastAsia="ja-JP"/>
              </w:rPr>
              <w:t>2032</w:t>
            </w:r>
          </w:p>
        </w:tc>
      </w:tr>
      <w:tr w:rsidR="00D9164F" w:rsidRPr="00301490" w14:paraId="427FD86C" w14:textId="77777777" w:rsidTr="00D9164F">
        <w:trPr>
          <w:trHeight w:val="294"/>
        </w:trPr>
        <w:tc>
          <w:tcPr>
            <w:tcW w:w="0" w:type="auto"/>
            <w:gridSpan w:val="3"/>
            <w:tcBorders>
              <w:top w:val="single" w:sz="4" w:space="0" w:color="auto"/>
              <w:left w:val="single" w:sz="4" w:space="0" w:color="auto"/>
              <w:bottom w:val="single" w:sz="4" w:space="0" w:color="000000"/>
              <w:right w:val="single" w:sz="4" w:space="0" w:color="auto"/>
            </w:tcBorders>
            <w:shd w:val="clear" w:color="000000" w:fill="9BC2E6"/>
            <w:vAlign w:val="center"/>
          </w:tcPr>
          <w:p w14:paraId="523D901B" w14:textId="4FF18AE7" w:rsidR="00D9164F" w:rsidRPr="00301490" w:rsidRDefault="00D9164F" w:rsidP="00301490">
            <w:pPr>
              <w:spacing w:after="0" w:line="240" w:lineRule="auto"/>
              <w:jc w:val="center"/>
              <w:rPr>
                <w:rFonts w:eastAsia="Times New Roman" w:cs="Calibri"/>
                <w:b/>
                <w:bCs/>
                <w:color w:val="000000"/>
                <w:sz w:val="18"/>
                <w:szCs w:val="18"/>
                <w:lang w:val="en-GB" w:eastAsia="ja-JP"/>
              </w:rPr>
            </w:pPr>
          </w:p>
        </w:tc>
        <w:tc>
          <w:tcPr>
            <w:tcW w:w="0" w:type="auto"/>
            <w:gridSpan w:val="8"/>
            <w:tcBorders>
              <w:top w:val="single" w:sz="4" w:space="0" w:color="auto"/>
              <w:left w:val="nil"/>
              <w:right w:val="single" w:sz="4" w:space="0" w:color="auto"/>
            </w:tcBorders>
            <w:shd w:val="clear" w:color="000000" w:fill="9BC2E6"/>
            <w:vAlign w:val="center"/>
          </w:tcPr>
          <w:p w14:paraId="6412DB9C" w14:textId="72EF917F" w:rsidR="00D9164F" w:rsidRPr="00D9164F" w:rsidRDefault="00D9164F" w:rsidP="00301490">
            <w:pPr>
              <w:spacing w:after="0" w:line="240" w:lineRule="auto"/>
              <w:jc w:val="center"/>
              <w:rPr>
                <w:rFonts w:eastAsia="Times New Roman" w:cs="Calibri"/>
                <w:b/>
                <w:bCs/>
                <w:color w:val="000000"/>
                <w:sz w:val="18"/>
                <w:szCs w:val="18"/>
                <w:lang w:eastAsia="ja-JP"/>
              </w:rPr>
            </w:pPr>
            <w:r>
              <w:rPr>
                <w:rFonts w:eastAsia="Times New Roman" w:cs="Calibri"/>
                <w:b/>
                <w:bCs/>
                <w:color w:val="000000"/>
                <w:sz w:val="18"/>
                <w:szCs w:val="18"/>
                <w:lang w:eastAsia="ja-JP"/>
              </w:rPr>
              <w:t>Πληθωρισμός</w:t>
            </w:r>
          </w:p>
        </w:tc>
      </w:tr>
      <w:tr w:rsidR="00301490" w:rsidRPr="00301490" w14:paraId="1AD4801A"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CC"/>
            <w:vAlign w:val="center"/>
            <w:hideMark/>
          </w:tcPr>
          <w:p w14:paraId="403884C7" w14:textId="77777777" w:rsidR="00301490" w:rsidRPr="00301490" w:rsidRDefault="00301490" w:rsidP="00301490">
            <w:pPr>
              <w:spacing w:after="0" w:line="240" w:lineRule="auto"/>
              <w:jc w:val="left"/>
              <w:rPr>
                <w:rFonts w:eastAsia="Times New Roman" w:cs="Calibri"/>
                <w:b/>
                <w:bCs/>
                <w:color w:val="000000"/>
                <w:sz w:val="18"/>
                <w:szCs w:val="18"/>
                <w:lang w:eastAsia="ja-JP"/>
              </w:rPr>
            </w:pPr>
            <w:r w:rsidRPr="00301490">
              <w:rPr>
                <w:rFonts w:eastAsia="Times New Roman" w:cs="Calibri"/>
                <w:b/>
                <w:bCs/>
                <w:color w:val="000000"/>
                <w:sz w:val="18"/>
                <w:szCs w:val="18"/>
                <w:lang w:eastAsia="ja-JP"/>
              </w:rPr>
              <w:t>Υπηρεσίες Α.ΡΥ.Σ/</w:t>
            </w:r>
            <w:r w:rsidRPr="00301490">
              <w:rPr>
                <w:rFonts w:eastAsia="Times New Roman" w:cs="Calibri"/>
                <w:b/>
                <w:bCs/>
                <w:color w:val="000000"/>
                <w:sz w:val="18"/>
                <w:szCs w:val="18"/>
                <w:lang w:val="en-GB" w:eastAsia="ja-JP"/>
              </w:rPr>
              <w:t>V</w:t>
            </w:r>
            <w:r w:rsidRPr="00301490">
              <w:rPr>
                <w:rFonts w:eastAsia="Times New Roman" w:cs="Calibri"/>
                <w:b/>
                <w:bCs/>
                <w:color w:val="000000"/>
                <w:sz w:val="18"/>
                <w:szCs w:val="18"/>
                <w:lang w:eastAsia="ja-JP"/>
              </w:rPr>
              <w:t>-Α.ΡΥ.Σ</w:t>
            </w:r>
          </w:p>
        </w:tc>
        <w:tc>
          <w:tcPr>
            <w:tcW w:w="0" w:type="auto"/>
            <w:tcBorders>
              <w:top w:val="single" w:sz="4" w:space="0" w:color="auto"/>
              <w:left w:val="nil"/>
              <w:bottom w:val="single" w:sz="4" w:space="0" w:color="auto"/>
              <w:right w:val="nil"/>
            </w:tcBorders>
            <w:shd w:val="clear" w:color="000000" w:fill="FFFFCC"/>
            <w:vAlign w:val="center"/>
            <w:hideMark/>
          </w:tcPr>
          <w:p w14:paraId="534A8DD9" w14:textId="77777777" w:rsidR="00301490" w:rsidRPr="00301490" w:rsidRDefault="00301490" w:rsidP="00301490">
            <w:pPr>
              <w:spacing w:after="0" w:line="240" w:lineRule="auto"/>
              <w:jc w:val="center"/>
              <w:rPr>
                <w:rFonts w:ascii="Tahoma" w:eastAsia="Times New Roman" w:hAnsi="Tahoma" w:cs="Tahoma"/>
                <w:b/>
                <w:bCs/>
                <w:color w:val="000000"/>
                <w:sz w:val="18"/>
                <w:szCs w:val="18"/>
                <w:lang w:eastAsia="ja-JP"/>
              </w:rPr>
            </w:pPr>
            <w:r w:rsidRPr="00301490">
              <w:rPr>
                <w:rFonts w:ascii="Tahoma" w:eastAsia="Times New Roman" w:hAnsi="Tahoma" w:cs="Tahoma"/>
                <w:b/>
                <w:bCs/>
                <w:color w:val="000000"/>
                <w:sz w:val="18"/>
                <w:szCs w:val="18"/>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6E30A994" w14:textId="77777777" w:rsidR="00301490" w:rsidRPr="00301490" w:rsidRDefault="00301490" w:rsidP="00301490">
            <w:pPr>
              <w:spacing w:after="0" w:line="240" w:lineRule="auto"/>
              <w:jc w:val="center"/>
              <w:rPr>
                <w:rFonts w:eastAsia="Times New Roman" w:cs="Calibri"/>
                <w:b/>
                <w:bCs/>
                <w:color w:val="000000"/>
                <w:sz w:val="18"/>
                <w:szCs w:val="18"/>
                <w:lang w:eastAsia="ja-JP"/>
              </w:rPr>
            </w:pPr>
            <w:r w:rsidRPr="00301490">
              <w:rPr>
                <w:rFonts w:eastAsia="Times New Roman" w:cs="Calibri"/>
                <w:b/>
                <w:bCs/>
                <w:color w:val="000000"/>
                <w:sz w:val="18"/>
                <w:szCs w:val="18"/>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BE6743F" w14:textId="18A8667A" w:rsidR="00301490" w:rsidRPr="00301490" w:rsidRDefault="00482FA2" w:rsidP="00301490">
            <w:pPr>
              <w:spacing w:after="0" w:line="240" w:lineRule="auto"/>
              <w:jc w:val="center"/>
              <w:rPr>
                <w:rFonts w:ascii="Tahoma" w:eastAsia="Times New Roman" w:hAnsi="Tahoma" w:cs="Tahoma"/>
                <w:b/>
                <w:bCs/>
                <w:color w:val="000000"/>
                <w:sz w:val="18"/>
                <w:szCs w:val="18"/>
                <w:lang w:val="en-GB" w:eastAsia="ja-JP"/>
              </w:rPr>
            </w:pPr>
            <w:r w:rsidRPr="00482FA2">
              <w:rPr>
                <w:rFonts w:ascii="Tahoma" w:eastAsia="Times New Roman" w:hAnsi="Tahoma" w:cs="Tahoma"/>
                <w:b/>
                <w:bCs/>
                <w:color w:val="000000"/>
                <w:sz w:val="18"/>
                <w:szCs w:val="18"/>
                <w:lang w:val="en-GB" w:eastAsia="ja-JP"/>
              </w:rPr>
              <w:t>2.48%</w:t>
            </w:r>
          </w:p>
        </w:tc>
        <w:tc>
          <w:tcPr>
            <w:tcW w:w="0" w:type="auto"/>
            <w:tcBorders>
              <w:top w:val="nil"/>
              <w:left w:val="nil"/>
              <w:bottom w:val="single" w:sz="4" w:space="0" w:color="auto"/>
              <w:right w:val="single" w:sz="4" w:space="0" w:color="auto"/>
            </w:tcBorders>
            <w:shd w:val="clear" w:color="000000" w:fill="FFFFCC"/>
            <w:vAlign w:val="center"/>
            <w:hideMark/>
          </w:tcPr>
          <w:p w14:paraId="33067ADE"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2.5%</w:t>
            </w:r>
          </w:p>
        </w:tc>
        <w:tc>
          <w:tcPr>
            <w:tcW w:w="0" w:type="auto"/>
            <w:tcBorders>
              <w:top w:val="nil"/>
              <w:left w:val="nil"/>
              <w:bottom w:val="single" w:sz="4" w:space="0" w:color="auto"/>
              <w:right w:val="single" w:sz="4" w:space="0" w:color="auto"/>
            </w:tcBorders>
            <w:shd w:val="clear" w:color="000000" w:fill="FFFFCC"/>
            <w:vAlign w:val="center"/>
            <w:hideMark/>
          </w:tcPr>
          <w:p w14:paraId="1AA4524B"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2.6%</w:t>
            </w:r>
          </w:p>
        </w:tc>
        <w:tc>
          <w:tcPr>
            <w:tcW w:w="0" w:type="auto"/>
            <w:tcBorders>
              <w:top w:val="nil"/>
              <w:left w:val="nil"/>
              <w:bottom w:val="single" w:sz="4" w:space="0" w:color="auto"/>
              <w:right w:val="single" w:sz="4" w:space="0" w:color="auto"/>
            </w:tcBorders>
            <w:shd w:val="clear" w:color="000000" w:fill="FFFFCC"/>
            <w:vAlign w:val="center"/>
            <w:hideMark/>
          </w:tcPr>
          <w:p w14:paraId="2CF5D134"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2.1%</w:t>
            </w:r>
          </w:p>
        </w:tc>
        <w:tc>
          <w:tcPr>
            <w:tcW w:w="0" w:type="auto"/>
            <w:tcBorders>
              <w:top w:val="nil"/>
              <w:left w:val="nil"/>
              <w:bottom w:val="single" w:sz="4" w:space="0" w:color="auto"/>
              <w:right w:val="single" w:sz="4" w:space="0" w:color="auto"/>
            </w:tcBorders>
            <w:shd w:val="clear" w:color="000000" w:fill="FFFFCC"/>
            <w:vAlign w:val="center"/>
            <w:hideMark/>
          </w:tcPr>
          <w:p w14:paraId="6D677614"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2.0%</w:t>
            </w:r>
          </w:p>
        </w:tc>
        <w:tc>
          <w:tcPr>
            <w:tcW w:w="0" w:type="auto"/>
            <w:tcBorders>
              <w:top w:val="nil"/>
              <w:left w:val="nil"/>
              <w:bottom w:val="single" w:sz="4" w:space="0" w:color="auto"/>
              <w:right w:val="single" w:sz="4" w:space="0" w:color="auto"/>
            </w:tcBorders>
            <w:shd w:val="clear" w:color="000000" w:fill="FFFFCC"/>
            <w:vAlign w:val="center"/>
            <w:hideMark/>
          </w:tcPr>
          <w:p w14:paraId="3529D454"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2.0%</w:t>
            </w:r>
          </w:p>
        </w:tc>
        <w:tc>
          <w:tcPr>
            <w:tcW w:w="0" w:type="auto"/>
            <w:tcBorders>
              <w:top w:val="nil"/>
              <w:left w:val="nil"/>
              <w:bottom w:val="single" w:sz="4" w:space="0" w:color="auto"/>
              <w:right w:val="single" w:sz="4" w:space="0" w:color="auto"/>
            </w:tcBorders>
            <w:shd w:val="clear" w:color="000000" w:fill="FFFFCC"/>
            <w:vAlign w:val="center"/>
            <w:hideMark/>
          </w:tcPr>
          <w:p w14:paraId="20C3661F"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2.0%</w:t>
            </w:r>
          </w:p>
        </w:tc>
        <w:tc>
          <w:tcPr>
            <w:tcW w:w="0" w:type="auto"/>
            <w:tcBorders>
              <w:top w:val="nil"/>
              <w:left w:val="nil"/>
              <w:bottom w:val="single" w:sz="4" w:space="0" w:color="auto"/>
              <w:right w:val="single" w:sz="4" w:space="0" w:color="auto"/>
            </w:tcBorders>
            <w:shd w:val="clear" w:color="000000" w:fill="FFFFCC"/>
            <w:vAlign w:val="center"/>
            <w:hideMark/>
          </w:tcPr>
          <w:p w14:paraId="0331714E" w14:textId="77777777" w:rsidR="00301490" w:rsidRPr="00301490" w:rsidRDefault="00301490" w:rsidP="00301490">
            <w:pPr>
              <w:spacing w:after="0" w:line="240" w:lineRule="auto"/>
              <w:jc w:val="center"/>
              <w:rPr>
                <w:rFonts w:ascii="Tahoma" w:eastAsia="Times New Roman" w:hAnsi="Tahoma" w:cs="Tahoma"/>
                <w:b/>
                <w:bCs/>
                <w:color w:val="000000"/>
                <w:sz w:val="18"/>
                <w:szCs w:val="18"/>
                <w:lang w:val="en-GB" w:eastAsia="ja-JP"/>
              </w:rPr>
            </w:pPr>
            <w:r w:rsidRPr="00301490">
              <w:rPr>
                <w:rFonts w:ascii="Tahoma" w:eastAsia="Times New Roman" w:hAnsi="Tahoma" w:cs="Tahoma"/>
                <w:b/>
                <w:bCs/>
                <w:color w:val="000000"/>
                <w:sz w:val="18"/>
                <w:szCs w:val="18"/>
                <w:lang w:val="en-GB" w:eastAsia="ja-JP"/>
              </w:rPr>
              <w:t>2.0%</w:t>
            </w:r>
          </w:p>
        </w:tc>
      </w:tr>
      <w:tr w:rsidR="00301490" w:rsidRPr="00301490" w14:paraId="5CE7FDF1"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54312DA"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Εφάπαξ Τέλος Ενεργοποίησης / Μεταφοράς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[Α/Κ]</w:t>
            </w:r>
          </w:p>
        </w:tc>
        <w:tc>
          <w:tcPr>
            <w:tcW w:w="0" w:type="auto"/>
            <w:tcBorders>
              <w:top w:val="nil"/>
              <w:left w:val="nil"/>
              <w:bottom w:val="single" w:sz="4" w:space="0" w:color="auto"/>
              <w:right w:val="single" w:sz="4" w:space="0" w:color="auto"/>
            </w:tcBorders>
            <w:noWrap/>
            <w:vAlign w:val="bottom"/>
            <w:hideMark/>
          </w:tcPr>
          <w:p w14:paraId="593728E2"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428515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28.66 €</w:t>
            </w:r>
          </w:p>
        </w:tc>
        <w:tc>
          <w:tcPr>
            <w:tcW w:w="0" w:type="auto"/>
            <w:tcBorders>
              <w:top w:val="nil"/>
              <w:left w:val="nil"/>
              <w:bottom w:val="nil"/>
              <w:right w:val="nil"/>
            </w:tcBorders>
            <w:noWrap/>
            <w:vAlign w:val="center"/>
            <w:hideMark/>
          </w:tcPr>
          <w:p w14:paraId="09C4B43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33.47 €</w:t>
            </w:r>
          </w:p>
        </w:tc>
        <w:tc>
          <w:tcPr>
            <w:tcW w:w="0" w:type="auto"/>
            <w:tcBorders>
              <w:top w:val="nil"/>
              <w:left w:val="nil"/>
              <w:bottom w:val="nil"/>
              <w:right w:val="nil"/>
            </w:tcBorders>
            <w:noWrap/>
            <w:vAlign w:val="center"/>
            <w:hideMark/>
          </w:tcPr>
          <w:p w14:paraId="5A42A4B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34.30 €</w:t>
            </w:r>
          </w:p>
        </w:tc>
        <w:tc>
          <w:tcPr>
            <w:tcW w:w="0" w:type="auto"/>
            <w:tcBorders>
              <w:top w:val="nil"/>
              <w:left w:val="nil"/>
              <w:bottom w:val="nil"/>
              <w:right w:val="nil"/>
            </w:tcBorders>
            <w:noWrap/>
            <w:vAlign w:val="center"/>
            <w:hideMark/>
          </w:tcPr>
          <w:p w14:paraId="49B6725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35.16 €</w:t>
            </w:r>
          </w:p>
        </w:tc>
        <w:tc>
          <w:tcPr>
            <w:tcW w:w="0" w:type="auto"/>
            <w:tcBorders>
              <w:top w:val="nil"/>
              <w:left w:val="nil"/>
              <w:bottom w:val="nil"/>
              <w:right w:val="nil"/>
            </w:tcBorders>
            <w:noWrap/>
            <w:vAlign w:val="center"/>
            <w:hideMark/>
          </w:tcPr>
          <w:p w14:paraId="774DA70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36.07 €</w:t>
            </w:r>
          </w:p>
        </w:tc>
        <w:tc>
          <w:tcPr>
            <w:tcW w:w="0" w:type="auto"/>
            <w:tcBorders>
              <w:top w:val="nil"/>
              <w:left w:val="nil"/>
              <w:bottom w:val="nil"/>
              <w:right w:val="nil"/>
            </w:tcBorders>
            <w:noWrap/>
            <w:vAlign w:val="center"/>
            <w:hideMark/>
          </w:tcPr>
          <w:p w14:paraId="790EC56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36.83 €</w:t>
            </w:r>
          </w:p>
        </w:tc>
        <w:tc>
          <w:tcPr>
            <w:tcW w:w="0" w:type="auto"/>
            <w:tcBorders>
              <w:top w:val="nil"/>
              <w:left w:val="nil"/>
              <w:bottom w:val="nil"/>
              <w:right w:val="nil"/>
            </w:tcBorders>
            <w:noWrap/>
            <w:vAlign w:val="center"/>
            <w:hideMark/>
          </w:tcPr>
          <w:p w14:paraId="46B83AC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37.57 €</w:t>
            </w:r>
          </w:p>
        </w:tc>
        <w:tc>
          <w:tcPr>
            <w:tcW w:w="0" w:type="auto"/>
            <w:tcBorders>
              <w:top w:val="nil"/>
              <w:left w:val="nil"/>
              <w:bottom w:val="nil"/>
              <w:right w:val="nil"/>
            </w:tcBorders>
            <w:noWrap/>
            <w:vAlign w:val="center"/>
            <w:hideMark/>
          </w:tcPr>
          <w:p w14:paraId="24B3412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38.32 €</w:t>
            </w:r>
          </w:p>
        </w:tc>
        <w:tc>
          <w:tcPr>
            <w:tcW w:w="0" w:type="auto"/>
            <w:tcBorders>
              <w:top w:val="nil"/>
              <w:left w:val="nil"/>
              <w:bottom w:val="nil"/>
              <w:right w:val="nil"/>
            </w:tcBorders>
            <w:noWrap/>
            <w:vAlign w:val="center"/>
            <w:hideMark/>
          </w:tcPr>
          <w:p w14:paraId="0BD747B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39.09 €</w:t>
            </w:r>
          </w:p>
        </w:tc>
      </w:tr>
      <w:tr w:rsidR="00301490" w:rsidRPr="00301490" w14:paraId="69095E70"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4B05F00D"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Εφάπαξ Τέλος Ενεργοποίησης / Μεταφοράς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[Κ</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[ΚV]</w:t>
            </w:r>
          </w:p>
        </w:tc>
        <w:tc>
          <w:tcPr>
            <w:tcW w:w="0" w:type="auto"/>
            <w:tcBorders>
              <w:top w:val="nil"/>
              <w:left w:val="nil"/>
              <w:bottom w:val="single" w:sz="4" w:space="0" w:color="auto"/>
              <w:right w:val="single" w:sz="4" w:space="0" w:color="auto"/>
            </w:tcBorders>
            <w:noWrap/>
            <w:vAlign w:val="bottom"/>
            <w:hideMark/>
          </w:tcPr>
          <w:p w14:paraId="3DD6F2F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A34028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27.06 €</w:t>
            </w:r>
          </w:p>
        </w:tc>
        <w:tc>
          <w:tcPr>
            <w:tcW w:w="0" w:type="auto"/>
            <w:tcBorders>
              <w:top w:val="nil"/>
              <w:left w:val="nil"/>
              <w:bottom w:val="nil"/>
              <w:right w:val="nil"/>
            </w:tcBorders>
            <w:noWrap/>
            <w:vAlign w:val="center"/>
            <w:hideMark/>
          </w:tcPr>
          <w:p w14:paraId="385237E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31.61 €</w:t>
            </w:r>
          </w:p>
        </w:tc>
        <w:tc>
          <w:tcPr>
            <w:tcW w:w="0" w:type="auto"/>
            <w:tcBorders>
              <w:top w:val="nil"/>
              <w:left w:val="nil"/>
              <w:bottom w:val="nil"/>
              <w:right w:val="nil"/>
            </w:tcBorders>
            <w:noWrap/>
            <w:vAlign w:val="center"/>
            <w:hideMark/>
          </w:tcPr>
          <w:p w14:paraId="4538908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32.39 €</w:t>
            </w:r>
          </w:p>
        </w:tc>
        <w:tc>
          <w:tcPr>
            <w:tcW w:w="0" w:type="auto"/>
            <w:tcBorders>
              <w:top w:val="nil"/>
              <w:left w:val="nil"/>
              <w:bottom w:val="nil"/>
              <w:right w:val="nil"/>
            </w:tcBorders>
            <w:noWrap/>
            <w:vAlign w:val="center"/>
            <w:hideMark/>
          </w:tcPr>
          <w:p w14:paraId="260DA0E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33.20 €</w:t>
            </w:r>
          </w:p>
        </w:tc>
        <w:tc>
          <w:tcPr>
            <w:tcW w:w="0" w:type="auto"/>
            <w:tcBorders>
              <w:top w:val="nil"/>
              <w:left w:val="nil"/>
              <w:bottom w:val="nil"/>
              <w:right w:val="nil"/>
            </w:tcBorders>
            <w:noWrap/>
            <w:vAlign w:val="center"/>
            <w:hideMark/>
          </w:tcPr>
          <w:p w14:paraId="73E27C2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34.07 €</w:t>
            </w:r>
          </w:p>
        </w:tc>
        <w:tc>
          <w:tcPr>
            <w:tcW w:w="0" w:type="auto"/>
            <w:tcBorders>
              <w:top w:val="nil"/>
              <w:left w:val="nil"/>
              <w:bottom w:val="nil"/>
              <w:right w:val="nil"/>
            </w:tcBorders>
            <w:noWrap/>
            <w:vAlign w:val="center"/>
            <w:hideMark/>
          </w:tcPr>
          <w:p w14:paraId="52C2EEB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34.78 €</w:t>
            </w:r>
          </w:p>
        </w:tc>
        <w:tc>
          <w:tcPr>
            <w:tcW w:w="0" w:type="auto"/>
            <w:tcBorders>
              <w:top w:val="nil"/>
              <w:left w:val="nil"/>
              <w:bottom w:val="nil"/>
              <w:right w:val="nil"/>
            </w:tcBorders>
            <w:noWrap/>
            <w:vAlign w:val="center"/>
            <w:hideMark/>
          </w:tcPr>
          <w:p w14:paraId="1B4DB69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35.48 €</w:t>
            </w:r>
          </w:p>
        </w:tc>
        <w:tc>
          <w:tcPr>
            <w:tcW w:w="0" w:type="auto"/>
            <w:tcBorders>
              <w:top w:val="nil"/>
              <w:left w:val="nil"/>
              <w:bottom w:val="nil"/>
              <w:right w:val="nil"/>
            </w:tcBorders>
            <w:noWrap/>
            <w:vAlign w:val="center"/>
            <w:hideMark/>
          </w:tcPr>
          <w:p w14:paraId="0F62378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36.19 €</w:t>
            </w:r>
          </w:p>
        </w:tc>
        <w:tc>
          <w:tcPr>
            <w:tcW w:w="0" w:type="auto"/>
            <w:tcBorders>
              <w:top w:val="nil"/>
              <w:left w:val="nil"/>
              <w:bottom w:val="nil"/>
              <w:right w:val="nil"/>
            </w:tcBorders>
            <w:noWrap/>
            <w:vAlign w:val="center"/>
            <w:hideMark/>
          </w:tcPr>
          <w:p w14:paraId="45F87E1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36.91 €</w:t>
            </w:r>
          </w:p>
        </w:tc>
      </w:tr>
      <w:tr w:rsidR="00301490" w:rsidRPr="00301490" w14:paraId="57C1EA46"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2778F017"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Εφάπαξ Τέλος Αποσύνδεσης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[Α/Κ]</w:t>
            </w:r>
          </w:p>
        </w:tc>
        <w:tc>
          <w:tcPr>
            <w:tcW w:w="0" w:type="auto"/>
            <w:tcBorders>
              <w:top w:val="nil"/>
              <w:left w:val="nil"/>
              <w:bottom w:val="single" w:sz="4" w:space="0" w:color="auto"/>
              <w:right w:val="single" w:sz="4" w:space="0" w:color="auto"/>
            </w:tcBorders>
            <w:noWrap/>
            <w:vAlign w:val="bottom"/>
            <w:hideMark/>
          </w:tcPr>
          <w:p w14:paraId="659F706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0A9102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11.22 €</w:t>
            </w:r>
          </w:p>
        </w:tc>
        <w:tc>
          <w:tcPr>
            <w:tcW w:w="0" w:type="auto"/>
            <w:tcBorders>
              <w:top w:val="nil"/>
              <w:left w:val="nil"/>
              <w:bottom w:val="nil"/>
              <w:right w:val="nil"/>
            </w:tcBorders>
            <w:noWrap/>
            <w:vAlign w:val="center"/>
            <w:hideMark/>
          </w:tcPr>
          <w:p w14:paraId="60DD094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13.11 €</w:t>
            </w:r>
          </w:p>
        </w:tc>
        <w:tc>
          <w:tcPr>
            <w:tcW w:w="0" w:type="auto"/>
            <w:tcBorders>
              <w:top w:val="nil"/>
              <w:left w:val="nil"/>
              <w:bottom w:val="nil"/>
              <w:right w:val="nil"/>
            </w:tcBorders>
            <w:noWrap/>
            <w:vAlign w:val="center"/>
            <w:hideMark/>
          </w:tcPr>
          <w:p w14:paraId="1ABA88B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13.43 €</w:t>
            </w:r>
          </w:p>
        </w:tc>
        <w:tc>
          <w:tcPr>
            <w:tcW w:w="0" w:type="auto"/>
            <w:tcBorders>
              <w:top w:val="nil"/>
              <w:left w:val="nil"/>
              <w:bottom w:val="nil"/>
              <w:right w:val="nil"/>
            </w:tcBorders>
            <w:noWrap/>
            <w:vAlign w:val="center"/>
            <w:hideMark/>
          </w:tcPr>
          <w:p w14:paraId="011CBC9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13.77 €</w:t>
            </w:r>
          </w:p>
        </w:tc>
        <w:tc>
          <w:tcPr>
            <w:tcW w:w="0" w:type="auto"/>
            <w:tcBorders>
              <w:top w:val="nil"/>
              <w:left w:val="nil"/>
              <w:bottom w:val="nil"/>
              <w:right w:val="nil"/>
            </w:tcBorders>
            <w:noWrap/>
            <w:vAlign w:val="center"/>
            <w:hideMark/>
          </w:tcPr>
          <w:p w14:paraId="467B9EF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14.13 €</w:t>
            </w:r>
          </w:p>
        </w:tc>
        <w:tc>
          <w:tcPr>
            <w:tcW w:w="0" w:type="auto"/>
            <w:tcBorders>
              <w:top w:val="nil"/>
              <w:left w:val="nil"/>
              <w:bottom w:val="nil"/>
              <w:right w:val="nil"/>
            </w:tcBorders>
            <w:noWrap/>
            <w:vAlign w:val="center"/>
            <w:hideMark/>
          </w:tcPr>
          <w:p w14:paraId="0F8EF0E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14.42 €</w:t>
            </w:r>
          </w:p>
        </w:tc>
        <w:tc>
          <w:tcPr>
            <w:tcW w:w="0" w:type="auto"/>
            <w:tcBorders>
              <w:top w:val="nil"/>
              <w:left w:val="nil"/>
              <w:bottom w:val="nil"/>
              <w:right w:val="nil"/>
            </w:tcBorders>
            <w:noWrap/>
            <w:vAlign w:val="center"/>
            <w:hideMark/>
          </w:tcPr>
          <w:p w14:paraId="79BBCA0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14.71 €</w:t>
            </w:r>
          </w:p>
        </w:tc>
        <w:tc>
          <w:tcPr>
            <w:tcW w:w="0" w:type="auto"/>
            <w:tcBorders>
              <w:top w:val="nil"/>
              <w:left w:val="nil"/>
              <w:bottom w:val="nil"/>
              <w:right w:val="nil"/>
            </w:tcBorders>
            <w:noWrap/>
            <w:vAlign w:val="center"/>
            <w:hideMark/>
          </w:tcPr>
          <w:p w14:paraId="3442EDD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15.00 €</w:t>
            </w:r>
          </w:p>
        </w:tc>
        <w:tc>
          <w:tcPr>
            <w:tcW w:w="0" w:type="auto"/>
            <w:tcBorders>
              <w:top w:val="nil"/>
              <w:left w:val="nil"/>
              <w:bottom w:val="nil"/>
              <w:right w:val="nil"/>
            </w:tcBorders>
            <w:noWrap/>
            <w:vAlign w:val="center"/>
            <w:hideMark/>
          </w:tcPr>
          <w:p w14:paraId="06AA8BC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15.30 €</w:t>
            </w:r>
          </w:p>
        </w:tc>
      </w:tr>
      <w:tr w:rsidR="00301490" w:rsidRPr="00301490" w14:paraId="74CF4529"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45455F1D"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Εφάπαξ Τέλος Αποσύνδεσης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[Κ</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[ΚV]</w:t>
            </w:r>
          </w:p>
        </w:tc>
        <w:tc>
          <w:tcPr>
            <w:tcW w:w="0" w:type="auto"/>
            <w:tcBorders>
              <w:top w:val="nil"/>
              <w:left w:val="nil"/>
              <w:bottom w:val="single" w:sz="4" w:space="0" w:color="auto"/>
              <w:right w:val="single" w:sz="4" w:space="0" w:color="auto"/>
            </w:tcBorders>
            <w:noWrap/>
            <w:vAlign w:val="bottom"/>
            <w:hideMark/>
          </w:tcPr>
          <w:p w14:paraId="115EB3A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91ED885"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23.87 €</w:t>
            </w:r>
          </w:p>
        </w:tc>
        <w:tc>
          <w:tcPr>
            <w:tcW w:w="0" w:type="auto"/>
            <w:tcBorders>
              <w:top w:val="nil"/>
              <w:left w:val="nil"/>
              <w:bottom w:val="nil"/>
              <w:right w:val="nil"/>
            </w:tcBorders>
            <w:noWrap/>
            <w:vAlign w:val="center"/>
            <w:hideMark/>
          </w:tcPr>
          <w:p w14:paraId="2F6551C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27.88 €</w:t>
            </w:r>
          </w:p>
        </w:tc>
        <w:tc>
          <w:tcPr>
            <w:tcW w:w="0" w:type="auto"/>
            <w:tcBorders>
              <w:top w:val="nil"/>
              <w:left w:val="nil"/>
              <w:bottom w:val="nil"/>
              <w:right w:val="nil"/>
            </w:tcBorders>
            <w:noWrap/>
            <w:vAlign w:val="center"/>
            <w:hideMark/>
          </w:tcPr>
          <w:p w14:paraId="5CFE91F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28.57 €</w:t>
            </w:r>
          </w:p>
        </w:tc>
        <w:tc>
          <w:tcPr>
            <w:tcW w:w="0" w:type="auto"/>
            <w:tcBorders>
              <w:top w:val="nil"/>
              <w:left w:val="nil"/>
              <w:bottom w:val="nil"/>
              <w:right w:val="nil"/>
            </w:tcBorders>
            <w:noWrap/>
            <w:vAlign w:val="center"/>
            <w:hideMark/>
          </w:tcPr>
          <w:p w14:paraId="2D32685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29.29 €</w:t>
            </w:r>
          </w:p>
        </w:tc>
        <w:tc>
          <w:tcPr>
            <w:tcW w:w="0" w:type="auto"/>
            <w:tcBorders>
              <w:top w:val="nil"/>
              <w:left w:val="nil"/>
              <w:bottom w:val="nil"/>
              <w:right w:val="nil"/>
            </w:tcBorders>
            <w:noWrap/>
            <w:vAlign w:val="center"/>
            <w:hideMark/>
          </w:tcPr>
          <w:p w14:paraId="01D92FD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30.05 €</w:t>
            </w:r>
          </w:p>
        </w:tc>
        <w:tc>
          <w:tcPr>
            <w:tcW w:w="0" w:type="auto"/>
            <w:tcBorders>
              <w:top w:val="nil"/>
              <w:left w:val="nil"/>
              <w:bottom w:val="nil"/>
              <w:right w:val="nil"/>
            </w:tcBorders>
            <w:noWrap/>
            <w:vAlign w:val="center"/>
            <w:hideMark/>
          </w:tcPr>
          <w:p w14:paraId="040C1B7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30.68 €</w:t>
            </w:r>
          </w:p>
        </w:tc>
        <w:tc>
          <w:tcPr>
            <w:tcW w:w="0" w:type="auto"/>
            <w:tcBorders>
              <w:top w:val="nil"/>
              <w:left w:val="nil"/>
              <w:bottom w:val="nil"/>
              <w:right w:val="nil"/>
            </w:tcBorders>
            <w:noWrap/>
            <w:vAlign w:val="center"/>
            <w:hideMark/>
          </w:tcPr>
          <w:p w14:paraId="5F86D3C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31.30 €</w:t>
            </w:r>
          </w:p>
        </w:tc>
        <w:tc>
          <w:tcPr>
            <w:tcW w:w="0" w:type="auto"/>
            <w:tcBorders>
              <w:top w:val="nil"/>
              <w:left w:val="nil"/>
              <w:bottom w:val="nil"/>
              <w:right w:val="nil"/>
            </w:tcBorders>
            <w:noWrap/>
            <w:vAlign w:val="center"/>
            <w:hideMark/>
          </w:tcPr>
          <w:p w14:paraId="5277CD4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31.92 €</w:t>
            </w:r>
          </w:p>
        </w:tc>
        <w:tc>
          <w:tcPr>
            <w:tcW w:w="0" w:type="auto"/>
            <w:tcBorders>
              <w:top w:val="nil"/>
              <w:left w:val="nil"/>
              <w:bottom w:val="nil"/>
              <w:right w:val="nil"/>
            </w:tcBorders>
            <w:noWrap/>
            <w:vAlign w:val="center"/>
            <w:hideMark/>
          </w:tcPr>
          <w:p w14:paraId="590A223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32.56 €</w:t>
            </w:r>
          </w:p>
        </w:tc>
      </w:tr>
      <w:tr w:rsidR="00301490" w:rsidRPr="00301490" w14:paraId="526426F5"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4E9D240A"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Εφάπαξ Τέλος μετάβασης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(ΤΠ1) σε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(ΤΠ2)</w:t>
            </w:r>
          </w:p>
        </w:tc>
        <w:tc>
          <w:tcPr>
            <w:tcW w:w="0" w:type="auto"/>
            <w:tcBorders>
              <w:top w:val="nil"/>
              <w:left w:val="nil"/>
              <w:bottom w:val="single" w:sz="4" w:space="0" w:color="auto"/>
              <w:right w:val="single" w:sz="4" w:space="0" w:color="auto"/>
            </w:tcBorders>
            <w:noWrap/>
            <w:vAlign w:val="bottom"/>
            <w:hideMark/>
          </w:tcPr>
          <w:p w14:paraId="7D7C6E11"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9978B9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5.12 €</w:t>
            </w:r>
          </w:p>
        </w:tc>
        <w:tc>
          <w:tcPr>
            <w:tcW w:w="0" w:type="auto"/>
            <w:tcBorders>
              <w:top w:val="nil"/>
              <w:left w:val="nil"/>
              <w:bottom w:val="nil"/>
              <w:right w:val="nil"/>
            </w:tcBorders>
            <w:noWrap/>
            <w:vAlign w:val="center"/>
            <w:hideMark/>
          </w:tcPr>
          <w:p w14:paraId="35D3252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5.98 €</w:t>
            </w:r>
          </w:p>
        </w:tc>
        <w:tc>
          <w:tcPr>
            <w:tcW w:w="0" w:type="auto"/>
            <w:tcBorders>
              <w:top w:val="nil"/>
              <w:left w:val="nil"/>
              <w:bottom w:val="nil"/>
              <w:right w:val="nil"/>
            </w:tcBorders>
            <w:noWrap/>
            <w:vAlign w:val="center"/>
            <w:hideMark/>
          </w:tcPr>
          <w:p w14:paraId="0045285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6.12 €</w:t>
            </w:r>
          </w:p>
        </w:tc>
        <w:tc>
          <w:tcPr>
            <w:tcW w:w="0" w:type="auto"/>
            <w:tcBorders>
              <w:top w:val="nil"/>
              <w:left w:val="nil"/>
              <w:bottom w:val="nil"/>
              <w:right w:val="nil"/>
            </w:tcBorders>
            <w:noWrap/>
            <w:vAlign w:val="center"/>
            <w:hideMark/>
          </w:tcPr>
          <w:p w14:paraId="7828EC3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6.28 €</w:t>
            </w:r>
          </w:p>
        </w:tc>
        <w:tc>
          <w:tcPr>
            <w:tcW w:w="0" w:type="auto"/>
            <w:tcBorders>
              <w:top w:val="nil"/>
              <w:left w:val="nil"/>
              <w:bottom w:val="nil"/>
              <w:right w:val="nil"/>
            </w:tcBorders>
            <w:noWrap/>
            <w:vAlign w:val="center"/>
            <w:hideMark/>
          </w:tcPr>
          <w:p w14:paraId="54FAE1A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6.44 €</w:t>
            </w:r>
          </w:p>
        </w:tc>
        <w:tc>
          <w:tcPr>
            <w:tcW w:w="0" w:type="auto"/>
            <w:tcBorders>
              <w:top w:val="nil"/>
              <w:left w:val="nil"/>
              <w:bottom w:val="nil"/>
              <w:right w:val="nil"/>
            </w:tcBorders>
            <w:noWrap/>
            <w:vAlign w:val="center"/>
            <w:hideMark/>
          </w:tcPr>
          <w:p w14:paraId="37B0C76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6.57 €</w:t>
            </w:r>
          </w:p>
        </w:tc>
        <w:tc>
          <w:tcPr>
            <w:tcW w:w="0" w:type="auto"/>
            <w:tcBorders>
              <w:top w:val="nil"/>
              <w:left w:val="nil"/>
              <w:bottom w:val="nil"/>
              <w:right w:val="nil"/>
            </w:tcBorders>
            <w:noWrap/>
            <w:vAlign w:val="center"/>
            <w:hideMark/>
          </w:tcPr>
          <w:p w14:paraId="13DF53B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6.71 €</w:t>
            </w:r>
          </w:p>
        </w:tc>
        <w:tc>
          <w:tcPr>
            <w:tcW w:w="0" w:type="auto"/>
            <w:tcBorders>
              <w:top w:val="nil"/>
              <w:left w:val="nil"/>
              <w:bottom w:val="nil"/>
              <w:right w:val="nil"/>
            </w:tcBorders>
            <w:noWrap/>
            <w:vAlign w:val="center"/>
            <w:hideMark/>
          </w:tcPr>
          <w:p w14:paraId="799ACF3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6.84 €</w:t>
            </w:r>
          </w:p>
        </w:tc>
        <w:tc>
          <w:tcPr>
            <w:tcW w:w="0" w:type="auto"/>
            <w:tcBorders>
              <w:top w:val="nil"/>
              <w:left w:val="nil"/>
              <w:bottom w:val="nil"/>
              <w:right w:val="nil"/>
            </w:tcBorders>
            <w:noWrap/>
            <w:vAlign w:val="center"/>
            <w:hideMark/>
          </w:tcPr>
          <w:p w14:paraId="430C855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6.98 €</w:t>
            </w:r>
          </w:p>
        </w:tc>
      </w:tr>
      <w:tr w:rsidR="00301490" w:rsidRPr="00301490" w14:paraId="6A856B67"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737625D"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μεταξύ υπηρεσιών 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 /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w:t>
            </w:r>
          </w:p>
        </w:tc>
        <w:tc>
          <w:tcPr>
            <w:tcW w:w="0" w:type="auto"/>
            <w:tcBorders>
              <w:top w:val="nil"/>
              <w:left w:val="nil"/>
              <w:bottom w:val="single" w:sz="4" w:space="0" w:color="auto"/>
              <w:right w:val="single" w:sz="4" w:space="0" w:color="auto"/>
            </w:tcBorders>
            <w:noWrap/>
            <w:vAlign w:val="bottom"/>
            <w:hideMark/>
          </w:tcPr>
          <w:p w14:paraId="52C57010"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B68ED5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5.12 €</w:t>
            </w:r>
          </w:p>
        </w:tc>
        <w:tc>
          <w:tcPr>
            <w:tcW w:w="0" w:type="auto"/>
            <w:tcBorders>
              <w:top w:val="nil"/>
              <w:left w:val="nil"/>
              <w:bottom w:val="nil"/>
              <w:right w:val="nil"/>
            </w:tcBorders>
            <w:noWrap/>
            <w:vAlign w:val="center"/>
            <w:hideMark/>
          </w:tcPr>
          <w:p w14:paraId="03658F5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5.98 €</w:t>
            </w:r>
          </w:p>
        </w:tc>
        <w:tc>
          <w:tcPr>
            <w:tcW w:w="0" w:type="auto"/>
            <w:tcBorders>
              <w:top w:val="nil"/>
              <w:left w:val="nil"/>
              <w:bottom w:val="nil"/>
              <w:right w:val="nil"/>
            </w:tcBorders>
            <w:noWrap/>
            <w:vAlign w:val="center"/>
            <w:hideMark/>
          </w:tcPr>
          <w:p w14:paraId="6A392F7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6.12 €</w:t>
            </w:r>
          </w:p>
        </w:tc>
        <w:tc>
          <w:tcPr>
            <w:tcW w:w="0" w:type="auto"/>
            <w:tcBorders>
              <w:top w:val="nil"/>
              <w:left w:val="nil"/>
              <w:bottom w:val="nil"/>
              <w:right w:val="nil"/>
            </w:tcBorders>
            <w:noWrap/>
            <w:vAlign w:val="center"/>
            <w:hideMark/>
          </w:tcPr>
          <w:p w14:paraId="2EDE8B7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6.28 €</w:t>
            </w:r>
          </w:p>
        </w:tc>
        <w:tc>
          <w:tcPr>
            <w:tcW w:w="0" w:type="auto"/>
            <w:tcBorders>
              <w:top w:val="nil"/>
              <w:left w:val="nil"/>
              <w:bottom w:val="nil"/>
              <w:right w:val="nil"/>
            </w:tcBorders>
            <w:noWrap/>
            <w:vAlign w:val="center"/>
            <w:hideMark/>
          </w:tcPr>
          <w:p w14:paraId="2A987C7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6.44 €</w:t>
            </w:r>
          </w:p>
        </w:tc>
        <w:tc>
          <w:tcPr>
            <w:tcW w:w="0" w:type="auto"/>
            <w:tcBorders>
              <w:top w:val="nil"/>
              <w:left w:val="nil"/>
              <w:bottom w:val="nil"/>
              <w:right w:val="nil"/>
            </w:tcBorders>
            <w:noWrap/>
            <w:vAlign w:val="center"/>
            <w:hideMark/>
          </w:tcPr>
          <w:p w14:paraId="36ECACB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6.57 €</w:t>
            </w:r>
          </w:p>
        </w:tc>
        <w:tc>
          <w:tcPr>
            <w:tcW w:w="0" w:type="auto"/>
            <w:tcBorders>
              <w:top w:val="nil"/>
              <w:left w:val="nil"/>
              <w:bottom w:val="nil"/>
              <w:right w:val="nil"/>
            </w:tcBorders>
            <w:noWrap/>
            <w:vAlign w:val="center"/>
            <w:hideMark/>
          </w:tcPr>
          <w:p w14:paraId="30AAB22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6.71 €</w:t>
            </w:r>
          </w:p>
        </w:tc>
        <w:tc>
          <w:tcPr>
            <w:tcW w:w="0" w:type="auto"/>
            <w:tcBorders>
              <w:top w:val="nil"/>
              <w:left w:val="nil"/>
              <w:bottom w:val="nil"/>
              <w:right w:val="nil"/>
            </w:tcBorders>
            <w:noWrap/>
            <w:vAlign w:val="center"/>
            <w:hideMark/>
          </w:tcPr>
          <w:p w14:paraId="1F80B16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6.84 €</w:t>
            </w:r>
          </w:p>
        </w:tc>
        <w:tc>
          <w:tcPr>
            <w:tcW w:w="0" w:type="auto"/>
            <w:tcBorders>
              <w:top w:val="nil"/>
              <w:left w:val="nil"/>
              <w:bottom w:val="nil"/>
              <w:right w:val="nil"/>
            </w:tcBorders>
            <w:noWrap/>
            <w:vAlign w:val="center"/>
            <w:hideMark/>
          </w:tcPr>
          <w:p w14:paraId="272250E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6.98 €</w:t>
            </w:r>
          </w:p>
        </w:tc>
      </w:tr>
      <w:tr w:rsidR="00301490" w:rsidRPr="00301490" w14:paraId="4883D0A8"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1B7639F1" w14:textId="77777777" w:rsidR="00301490" w:rsidRPr="00482FA2" w:rsidRDefault="00301490" w:rsidP="00301490">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 xml:space="preserve">Εφάπαξ Τέλος μετάβασης </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[Α/Κ] ΤΠ1 σε </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[Α/Κ] Π2</w:t>
            </w:r>
          </w:p>
        </w:tc>
        <w:tc>
          <w:tcPr>
            <w:tcW w:w="0" w:type="auto"/>
            <w:tcBorders>
              <w:top w:val="nil"/>
              <w:left w:val="nil"/>
              <w:bottom w:val="single" w:sz="4" w:space="0" w:color="auto"/>
              <w:right w:val="single" w:sz="4" w:space="0" w:color="auto"/>
            </w:tcBorders>
            <w:noWrap/>
            <w:vAlign w:val="bottom"/>
            <w:hideMark/>
          </w:tcPr>
          <w:p w14:paraId="21999F21"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1D7A80E5"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5.12 €</w:t>
            </w:r>
          </w:p>
        </w:tc>
        <w:tc>
          <w:tcPr>
            <w:tcW w:w="0" w:type="auto"/>
            <w:tcBorders>
              <w:top w:val="nil"/>
              <w:left w:val="nil"/>
              <w:bottom w:val="nil"/>
              <w:right w:val="nil"/>
            </w:tcBorders>
            <w:noWrap/>
            <w:vAlign w:val="center"/>
            <w:hideMark/>
          </w:tcPr>
          <w:p w14:paraId="7FAF84B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5.98 €</w:t>
            </w:r>
          </w:p>
        </w:tc>
        <w:tc>
          <w:tcPr>
            <w:tcW w:w="0" w:type="auto"/>
            <w:tcBorders>
              <w:top w:val="nil"/>
              <w:left w:val="nil"/>
              <w:bottom w:val="nil"/>
              <w:right w:val="nil"/>
            </w:tcBorders>
            <w:noWrap/>
            <w:vAlign w:val="center"/>
            <w:hideMark/>
          </w:tcPr>
          <w:p w14:paraId="0B8445A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6.12 €</w:t>
            </w:r>
          </w:p>
        </w:tc>
        <w:tc>
          <w:tcPr>
            <w:tcW w:w="0" w:type="auto"/>
            <w:tcBorders>
              <w:top w:val="nil"/>
              <w:left w:val="nil"/>
              <w:bottom w:val="nil"/>
              <w:right w:val="nil"/>
            </w:tcBorders>
            <w:noWrap/>
            <w:vAlign w:val="center"/>
            <w:hideMark/>
          </w:tcPr>
          <w:p w14:paraId="6C71601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6.28 €</w:t>
            </w:r>
          </w:p>
        </w:tc>
        <w:tc>
          <w:tcPr>
            <w:tcW w:w="0" w:type="auto"/>
            <w:tcBorders>
              <w:top w:val="nil"/>
              <w:left w:val="nil"/>
              <w:bottom w:val="nil"/>
              <w:right w:val="nil"/>
            </w:tcBorders>
            <w:noWrap/>
            <w:vAlign w:val="center"/>
            <w:hideMark/>
          </w:tcPr>
          <w:p w14:paraId="54809B0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6.44 €</w:t>
            </w:r>
          </w:p>
        </w:tc>
        <w:tc>
          <w:tcPr>
            <w:tcW w:w="0" w:type="auto"/>
            <w:tcBorders>
              <w:top w:val="nil"/>
              <w:left w:val="nil"/>
              <w:bottom w:val="nil"/>
              <w:right w:val="nil"/>
            </w:tcBorders>
            <w:noWrap/>
            <w:vAlign w:val="center"/>
            <w:hideMark/>
          </w:tcPr>
          <w:p w14:paraId="64C7ACB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6.57 €</w:t>
            </w:r>
          </w:p>
        </w:tc>
        <w:tc>
          <w:tcPr>
            <w:tcW w:w="0" w:type="auto"/>
            <w:tcBorders>
              <w:top w:val="nil"/>
              <w:left w:val="nil"/>
              <w:bottom w:val="nil"/>
              <w:right w:val="nil"/>
            </w:tcBorders>
            <w:noWrap/>
            <w:vAlign w:val="center"/>
            <w:hideMark/>
          </w:tcPr>
          <w:p w14:paraId="5B39AE2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6.71 €</w:t>
            </w:r>
          </w:p>
        </w:tc>
        <w:tc>
          <w:tcPr>
            <w:tcW w:w="0" w:type="auto"/>
            <w:tcBorders>
              <w:top w:val="nil"/>
              <w:left w:val="nil"/>
              <w:bottom w:val="nil"/>
              <w:right w:val="nil"/>
            </w:tcBorders>
            <w:noWrap/>
            <w:vAlign w:val="center"/>
            <w:hideMark/>
          </w:tcPr>
          <w:p w14:paraId="4EDB584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6.84 €</w:t>
            </w:r>
          </w:p>
        </w:tc>
        <w:tc>
          <w:tcPr>
            <w:tcW w:w="0" w:type="auto"/>
            <w:tcBorders>
              <w:top w:val="nil"/>
              <w:left w:val="nil"/>
              <w:bottom w:val="nil"/>
              <w:right w:val="nil"/>
            </w:tcBorders>
            <w:noWrap/>
            <w:vAlign w:val="center"/>
            <w:hideMark/>
          </w:tcPr>
          <w:p w14:paraId="4FD564A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6.98 €</w:t>
            </w:r>
          </w:p>
        </w:tc>
      </w:tr>
      <w:tr w:rsidR="00301490" w:rsidRPr="00301490" w14:paraId="7B513D4C"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03E8A363" w14:textId="77777777" w:rsidR="00301490" w:rsidRPr="00482FA2" w:rsidRDefault="00301490" w:rsidP="00301490">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 xml:space="preserve">Εφάπαξ Τέλος μετάβασης 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K</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K</w:t>
            </w:r>
            <w:r w:rsidRPr="00482FA2">
              <w:rPr>
                <w:rFonts w:eastAsia="Times New Roman" w:cs="Calibri"/>
                <w:color w:val="000000"/>
                <w:sz w:val="16"/>
                <w:szCs w:val="16"/>
                <w:lang w:eastAsia="ja-JP"/>
              </w:rPr>
              <w:t xml:space="preserve">] σε 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482FA2">
              <w:rPr>
                <w:rFonts w:eastAsia="Times New Roman" w:cs="Calibri"/>
                <w:color w:val="000000"/>
                <w:sz w:val="16"/>
                <w:szCs w:val="16"/>
                <w:lang w:eastAsia="ja-JP"/>
              </w:rPr>
              <w:t>]</w:t>
            </w:r>
          </w:p>
        </w:tc>
        <w:tc>
          <w:tcPr>
            <w:tcW w:w="0" w:type="auto"/>
            <w:tcBorders>
              <w:top w:val="nil"/>
              <w:left w:val="nil"/>
              <w:bottom w:val="single" w:sz="4" w:space="0" w:color="auto"/>
              <w:right w:val="single" w:sz="4" w:space="0" w:color="auto"/>
            </w:tcBorders>
            <w:noWrap/>
            <w:vAlign w:val="bottom"/>
            <w:hideMark/>
          </w:tcPr>
          <w:p w14:paraId="0ED0C51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A25B8B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31.63 €</w:t>
            </w:r>
          </w:p>
        </w:tc>
        <w:tc>
          <w:tcPr>
            <w:tcW w:w="0" w:type="auto"/>
            <w:tcBorders>
              <w:top w:val="nil"/>
              <w:left w:val="nil"/>
              <w:bottom w:val="nil"/>
              <w:right w:val="nil"/>
            </w:tcBorders>
            <w:noWrap/>
            <w:vAlign w:val="center"/>
            <w:hideMark/>
          </w:tcPr>
          <w:p w14:paraId="142BB7D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36.94 €</w:t>
            </w:r>
          </w:p>
        </w:tc>
        <w:tc>
          <w:tcPr>
            <w:tcW w:w="0" w:type="auto"/>
            <w:tcBorders>
              <w:top w:val="nil"/>
              <w:left w:val="nil"/>
              <w:bottom w:val="nil"/>
              <w:right w:val="nil"/>
            </w:tcBorders>
            <w:noWrap/>
            <w:vAlign w:val="center"/>
            <w:hideMark/>
          </w:tcPr>
          <w:p w14:paraId="6C37B27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37.86 €</w:t>
            </w:r>
          </w:p>
        </w:tc>
        <w:tc>
          <w:tcPr>
            <w:tcW w:w="0" w:type="auto"/>
            <w:tcBorders>
              <w:top w:val="nil"/>
              <w:left w:val="nil"/>
              <w:bottom w:val="nil"/>
              <w:right w:val="nil"/>
            </w:tcBorders>
            <w:noWrap/>
            <w:vAlign w:val="center"/>
            <w:hideMark/>
          </w:tcPr>
          <w:p w14:paraId="2FC5EAB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38.81 €</w:t>
            </w:r>
          </w:p>
        </w:tc>
        <w:tc>
          <w:tcPr>
            <w:tcW w:w="0" w:type="auto"/>
            <w:tcBorders>
              <w:top w:val="nil"/>
              <w:left w:val="nil"/>
              <w:bottom w:val="nil"/>
              <w:right w:val="nil"/>
            </w:tcBorders>
            <w:noWrap/>
            <w:vAlign w:val="center"/>
            <w:hideMark/>
          </w:tcPr>
          <w:p w14:paraId="56C9B7D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39.81 €</w:t>
            </w:r>
          </w:p>
        </w:tc>
        <w:tc>
          <w:tcPr>
            <w:tcW w:w="0" w:type="auto"/>
            <w:tcBorders>
              <w:top w:val="nil"/>
              <w:left w:val="nil"/>
              <w:bottom w:val="nil"/>
              <w:right w:val="nil"/>
            </w:tcBorders>
            <w:noWrap/>
            <w:vAlign w:val="center"/>
            <w:hideMark/>
          </w:tcPr>
          <w:p w14:paraId="139F3CC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40.65 €</w:t>
            </w:r>
          </w:p>
        </w:tc>
        <w:tc>
          <w:tcPr>
            <w:tcW w:w="0" w:type="auto"/>
            <w:tcBorders>
              <w:top w:val="nil"/>
              <w:left w:val="nil"/>
              <w:bottom w:val="nil"/>
              <w:right w:val="nil"/>
            </w:tcBorders>
            <w:noWrap/>
            <w:vAlign w:val="center"/>
            <w:hideMark/>
          </w:tcPr>
          <w:p w14:paraId="5EEC620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41.46 €</w:t>
            </w:r>
          </w:p>
        </w:tc>
        <w:tc>
          <w:tcPr>
            <w:tcW w:w="0" w:type="auto"/>
            <w:tcBorders>
              <w:top w:val="nil"/>
              <w:left w:val="nil"/>
              <w:bottom w:val="nil"/>
              <w:right w:val="nil"/>
            </w:tcBorders>
            <w:noWrap/>
            <w:vAlign w:val="center"/>
            <w:hideMark/>
          </w:tcPr>
          <w:p w14:paraId="2D7AAE4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42.29 €</w:t>
            </w:r>
          </w:p>
        </w:tc>
        <w:tc>
          <w:tcPr>
            <w:tcW w:w="0" w:type="auto"/>
            <w:tcBorders>
              <w:top w:val="nil"/>
              <w:left w:val="nil"/>
              <w:bottom w:val="nil"/>
              <w:right w:val="nil"/>
            </w:tcBorders>
            <w:noWrap/>
            <w:vAlign w:val="center"/>
            <w:hideMark/>
          </w:tcPr>
          <w:p w14:paraId="567C583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43.14 €</w:t>
            </w:r>
          </w:p>
        </w:tc>
      </w:tr>
      <w:tr w:rsidR="00301490" w:rsidRPr="00301490" w14:paraId="315C3FE0"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76A98E75" w14:textId="77777777" w:rsidR="00301490" w:rsidRPr="00482FA2" w:rsidRDefault="00301490" w:rsidP="00301490">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 xml:space="preserve">Εφάπαξ Τέλος μετάβασης 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482FA2">
              <w:rPr>
                <w:rFonts w:eastAsia="Times New Roman" w:cs="Calibri"/>
                <w:color w:val="000000"/>
                <w:sz w:val="16"/>
                <w:szCs w:val="16"/>
                <w:lang w:eastAsia="ja-JP"/>
              </w:rPr>
              <w:t xml:space="preserve">]/σε 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K</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w:t>
            </w:r>
            <w:r w:rsidRPr="00482FA2">
              <w:rPr>
                <w:rFonts w:eastAsia="Times New Roman" w:cs="Calibri"/>
                <w:color w:val="000000"/>
                <w:sz w:val="16"/>
                <w:szCs w:val="16"/>
                <w:lang w:eastAsia="ja-JP"/>
              </w:rPr>
              <w:t>/</w:t>
            </w:r>
            <w:r w:rsidRPr="00301490">
              <w:rPr>
                <w:rFonts w:eastAsia="Times New Roman" w:cs="Calibri"/>
                <w:color w:val="000000"/>
                <w:sz w:val="16"/>
                <w:szCs w:val="16"/>
                <w:lang w:val="en-GB" w:eastAsia="ja-JP"/>
              </w:rPr>
              <w:t>K</w:t>
            </w:r>
            <w:r w:rsidRPr="00482FA2">
              <w:rPr>
                <w:rFonts w:eastAsia="Times New Roman" w:cs="Calibri"/>
                <w:color w:val="000000"/>
                <w:sz w:val="16"/>
                <w:szCs w:val="16"/>
                <w:lang w:eastAsia="ja-JP"/>
              </w:rPr>
              <w:t>]</w:t>
            </w:r>
          </w:p>
        </w:tc>
        <w:tc>
          <w:tcPr>
            <w:tcW w:w="0" w:type="auto"/>
            <w:tcBorders>
              <w:top w:val="nil"/>
              <w:left w:val="nil"/>
              <w:bottom w:val="single" w:sz="4" w:space="0" w:color="auto"/>
              <w:right w:val="single" w:sz="4" w:space="0" w:color="auto"/>
            </w:tcBorders>
            <w:noWrap/>
            <w:vAlign w:val="bottom"/>
            <w:hideMark/>
          </w:tcPr>
          <w:p w14:paraId="61CB1676"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729A5BA"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31.63 €</w:t>
            </w:r>
          </w:p>
        </w:tc>
        <w:tc>
          <w:tcPr>
            <w:tcW w:w="0" w:type="auto"/>
            <w:tcBorders>
              <w:top w:val="nil"/>
              <w:left w:val="nil"/>
              <w:bottom w:val="nil"/>
              <w:right w:val="nil"/>
            </w:tcBorders>
            <w:noWrap/>
            <w:vAlign w:val="center"/>
            <w:hideMark/>
          </w:tcPr>
          <w:p w14:paraId="23C7A9E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36.94 €</w:t>
            </w:r>
          </w:p>
        </w:tc>
        <w:tc>
          <w:tcPr>
            <w:tcW w:w="0" w:type="auto"/>
            <w:tcBorders>
              <w:top w:val="nil"/>
              <w:left w:val="nil"/>
              <w:bottom w:val="nil"/>
              <w:right w:val="nil"/>
            </w:tcBorders>
            <w:noWrap/>
            <w:vAlign w:val="center"/>
            <w:hideMark/>
          </w:tcPr>
          <w:p w14:paraId="3DCD30B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37.86 €</w:t>
            </w:r>
          </w:p>
        </w:tc>
        <w:tc>
          <w:tcPr>
            <w:tcW w:w="0" w:type="auto"/>
            <w:tcBorders>
              <w:top w:val="nil"/>
              <w:left w:val="nil"/>
              <w:bottom w:val="nil"/>
              <w:right w:val="nil"/>
            </w:tcBorders>
            <w:noWrap/>
            <w:vAlign w:val="center"/>
            <w:hideMark/>
          </w:tcPr>
          <w:p w14:paraId="03D2F91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38.81 €</w:t>
            </w:r>
          </w:p>
        </w:tc>
        <w:tc>
          <w:tcPr>
            <w:tcW w:w="0" w:type="auto"/>
            <w:tcBorders>
              <w:top w:val="nil"/>
              <w:left w:val="nil"/>
              <w:bottom w:val="nil"/>
              <w:right w:val="nil"/>
            </w:tcBorders>
            <w:noWrap/>
            <w:vAlign w:val="center"/>
            <w:hideMark/>
          </w:tcPr>
          <w:p w14:paraId="4FAA663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39.81 €</w:t>
            </w:r>
          </w:p>
        </w:tc>
        <w:tc>
          <w:tcPr>
            <w:tcW w:w="0" w:type="auto"/>
            <w:tcBorders>
              <w:top w:val="nil"/>
              <w:left w:val="nil"/>
              <w:bottom w:val="nil"/>
              <w:right w:val="nil"/>
            </w:tcBorders>
            <w:noWrap/>
            <w:vAlign w:val="center"/>
            <w:hideMark/>
          </w:tcPr>
          <w:p w14:paraId="5720C9D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40.65 €</w:t>
            </w:r>
          </w:p>
        </w:tc>
        <w:tc>
          <w:tcPr>
            <w:tcW w:w="0" w:type="auto"/>
            <w:tcBorders>
              <w:top w:val="nil"/>
              <w:left w:val="nil"/>
              <w:bottom w:val="nil"/>
              <w:right w:val="nil"/>
            </w:tcBorders>
            <w:noWrap/>
            <w:vAlign w:val="center"/>
            <w:hideMark/>
          </w:tcPr>
          <w:p w14:paraId="1FEBFFD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41.46 €</w:t>
            </w:r>
          </w:p>
        </w:tc>
        <w:tc>
          <w:tcPr>
            <w:tcW w:w="0" w:type="auto"/>
            <w:tcBorders>
              <w:top w:val="nil"/>
              <w:left w:val="nil"/>
              <w:bottom w:val="nil"/>
              <w:right w:val="nil"/>
            </w:tcBorders>
            <w:noWrap/>
            <w:vAlign w:val="center"/>
            <w:hideMark/>
          </w:tcPr>
          <w:p w14:paraId="3BC3BB6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42.29 €</w:t>
            </w:r>
          </w:p>
        </w:tc>
        <w:tc>
          <w:tcPr>
            <w:tcW w:w="0" w:type="auto"/>
            <w:tcBorders>
              <w:top w:val="nil"/>
              <w:left w:val="nil"/>
              <w:bottom w:val="nil"/>
              <w:right w:val="nil"/>
            </w:tcBorders>
            <w:noWrap/>
            <w:vAlign w:val="center"/>
            <w:hideMark/>
          </w:tcPr>
          <w:p w14:paraId="5EF9D48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43.14 €</w:t>
            </w:r>
          </w:p>
        </w:tc>
      </w:tr>
      <w:tr w:rsidR="00301490" w:rsidRPr="00301490" w14:paraId="3D61A251"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3B0B4A9E"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Τέλος αλλαγής ταχύτητας </w:t>
            </w:r>
            <w:r w:rsidRPr="00301490">
              <w:rPr>
                <w:rFonts w:eastAsia="Times New Roman" w:cs="Calibri"/>
                <w:color w:val="000000"/>
                <w:sz w:val="16"/>
                <w:szCs w:val="16"/>
                <w:lang w:val="en-GB" w:eastAsia="ja-JP"/>
              </w:rPr>
              <w:t>A</w:t>
            </w:r>
            <w:r w:rsidRPr="00301490">
              <w:rPr>
                <w:rFonts w:eastAsia="Times New Roman" w:cs="Calibri"/>
                <w:color w:val="000000"/>
                <w:sz w:val="16"/>
                <w:szCs w:val="16"/>
                <w:lang w:eastAsia="ja-JP"/>
              </w:rPr>
              <w:t>.</w:t>
            </w:r>
            <w:r w:rsidRPr="00301490">
              <w:rPr>
                <w:rFonts w:eastAsia="Times New Roman" w:cs="Calibri"/>
                <w:color w:val="000000"/>
                <w:sz w:val="16"/>
                <w:szCs w:val="16"/>
                <w:lang w:val="en-GB" w:eastAsia="ja-JP"/>
              </w:rPr>
              <w:t>RY</w:t>
            </w:r>
            <w:r w:rsidRPr="00301490">
              <w:rPr>
                <w:rFonts w:eastAsia="Times New Roman" w:cs="Calibri"/>
                <w:color w:val="000000"/>
                <w:sz w:val="16"/>
                <w:szCs w:val="16"/>
                <w:lang w:eastAsia="ja-JP"/>
              </w:rPr>
              <w:t>.</w:t>
            </w:r>
            <w:r w:rsidRPr="00301490">
              <w:rPr>
                <w:rFonts w:eastAsia="Times New Roman" w:cs="Calibri"/>
                <w:color w:val="000000"/>
                <w:sz w:val="16"/>
                <w:szCs w:val="16"/>
                <w:lang w:val="en-GB" w:eastAsia="ja-JP"/>
              </w:rPr>
              <w:t>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 xml:space="preserve">BRAS </w:t>
            </w:r>
          </w:p>
        </w:tc>
        <w:tc>
          <w:tcPr>
            <w:tcW w:w="0" w:type="auto"/>
            <w:tcBorders>
              <w:top w:val="nil"/>
              <w:left w:val="nil"/>
              <w:bottom w:val="single" w:sz="4" w:space="0" w:color="auto"/>
              <w:right w:val="single" w:sz="4" w:space="0" w:color="auto"/>
            </w:tcBorders>
            <w:noWrap/>
            <w:vAlign w:val="bottom"/>
            <w:hideMark/>
          </w:tcPr>
          <w:p w14:paraId="3B3A6BD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B48B64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3.14 €</w:t>
            </w:r>
          </w:p>
        </w:tc>
        <w:tc>
          <w:tcPr>
            <w:tcW w:w="0" w:type="auto"/>
            <w:tcBorders>
              <w:top w:val="nil"/>
              <w:left w:val="nil"/>
              <w:bottom w:val="nil"/>
              <w:right w:val="nil"/>
            </w:tcBorders>
            <w:noWrap/>
            <w:vAlign w:val="center"/>
            <w:hideMark/>
          </w:tcPr>
          <w:p w14:paraId="3F86B0F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3.66 €</w:t>
            </w:r>
          </w:p>
        </w:tc>
        <w:tc>
          <w:tcPr>
            <w:tcW w:w="0" w:type="auto"/>
            <w:tcBorders>
              <w:top w:val="nil"/>
              <w:left w:val="nil"/>
              <w:bottom w:val="nil"/>
              <w:right w:val="nil"/>
            </w:tcBorders>
            <w:noWrap/>
            <w:vAlign w:val="center"/>
            <w:hideMark/>
          </w:tcPr>
          <w:p w14:paraId="2D3EE8E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3.75 €</w:t>
            </w:r>
          </w:p>
        </w:tc>
        <w:tc>
          <w:tcPr>
            <w:tcW w:w="0" w:type="auto"/>
            <w:tcBorders>
              <w:top w:val="nil"/>
              <w:left w:val="nil"/>
              <w:bottom w:val="nil"/>
              <w:right w:val="nil"/>
            </w:tcBorders>
            <w:noWrap/>
            <w:vAlign w:val="center"/>
            <w:hideMark/>
          </w:tcPr>
          <w:p w14:paraId="6179366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3.85 €</w:t>
            </w:r>
          </w:p>
        </w:tc>
        <w:tc>
          <w:tcPr>
            <w:tcW w:w="0" w:type="auto"/>
            <w:tcBorders>
              <w:top w:val="nil"/>
              <w:left w:val="nil"/>
              <w:bottom w:val="nil"/>
              <w:right w:val="nil"/>
            </w:tcBorders>
            <w:noWrap/>
            <w:vAlign w:val="center"/>
            <w:hideMark/>
          </w:tcPr>
          <w:p w14:paraId="0229543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3.95 €</w:t>
            </w:r>
          </w:p>
        </w:tc>
        <w:tc>
          <w:tcPr>
            <w:tcW w:w="0" w:type="auto"/>
            <w:tcBorders>
              <w:top w:val="nil"/>
              <w:left w:val="nil"/>
              <w:bottom w:val="nil"/>
              <w:right w:val="nil"/>
            </w:tcBorders>
            <w:noWrap/>
            <w:vAlign w:val="center"/>
            <w:hideMark/>
          </w:tcPr>
          <w:p w14:paraId="0690249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4.03 €</w:t>
            </w:r>
          </w:p>
        </w:tc>
        <w:tc>
          <w:tcPr>
            <w:tcW w:w="0" w:type="auto"/>
            <w:tcBorders>
              <w:top w:val="nil"/>
              <w:left w:val="nil"/>
              <w:bottom w:val="nil"/>
              <w:right w:val="nil"/>
            </w:tcBorders>
            <w:noWrap/>
            <w:vAlign w:val="center"/>
            <w:hideMark/>
          </w:tcPr>
          <w:p w14:paraId="62D946B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4.11 €</w:t>
            </w:r>
          </w:p>
        </w:tc>
        <w:tc>
          <w:tcPr>
            <w:tcW w:w="0" w:type="auto"/>
            <w:tcBorders>
              <w:top w:val="nil"/>
              <w:left w:val="nil"/>
              <w:bottom w:val="nil"/>
              <w:right w:val="nil"/>
            </w:tcBorders>
            <w:noWrap/>
            <w:vAlign w:val="center"/>
            <w:hideMark/>
          </w:tcPr>
          <w:p w14:paraId="447AEDB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4.19 €</w:t>
            </w:r>
          </w:p>
        </w:tc>
        <w:tc>
          <w:tcPr>
            <w:tcW w:w="0" w:type="auto"/>
            <w:tcBorders>
              <w:top w:val="nil"/>
              <w:left w:val="nil"/>
              <w:bottom w:val="nil"/>
              <w:right w:val="nil"/>
            </w:tcBorders>
            <w:noWrap/>
            <w:vAlign w:val="center"/>
            <w:hideMark/>
          </w:tcPr>
          <w:p w14:paraId="3AFE006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4.28 €</w:t>
            </w:r>
          </w:p>
        </w:tc>
      </w:tr>
      <w:tr w:rsidR="00301490" w:rsidRPr="00301490" w14:paraId="57A16A17"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59CDAC9"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 xml:space="preserve">Τέλος σύνδεσης ΧΕΓ &amp; 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AK</w:t>
            </w:r>
            <w:r w:rsidRPr="00482FA2">
              <w:rPr>
                <w:rFonts w:eastAsia="Times New Roman" w:cs="Calibri"/>
                <w:color w:val="000000"/>
                <w:sz w:val="16"/>
                <w:szCs w:val="16"/>
                <w:lang w:eastAsia="ja-JP"/>
              </w:rPr>
              <w:t xml:space="preserve">] / </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 σε υφιστάμενη τηλεφωνική σύνδεση</w:t>
            </w:r>
          </w:p>
        </w:tc>
        <w:tc>
          <w:tcPr>
            <w:tcW w:w="0" w:type="auto"/>
            <w:tcBorders>
              <w:top w:val="nil"/>
              <w:left w:val="nil"/>
              <w:bottom w:val="single" w:sz="4" w:space="0" w:color="auto"/>
              <w:right w:val="single" w:sz="4" w:space="0" w:color="auto"/>
            </w:tcBorders>
            <w:noWrap/>
            <w:vAlign w:val="bottom"/>
            <w:hideMark/>
          </w:tcPr>
          <w:p w14:paraId="4D82374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17903621"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14.41 €</w:t>
            </w:r>
          </w:p>
        </w:tc>
        <w:tc>
          <w:tcPr>
            <w:tcW w:w="0" w:type="auto"/>
            <w:tcBorders>
              <w:top w:val="nil"/>
              <w:left w:val="nil"/>
              <w:bottom w:val="nil"/>
              <w:right w:val="nil"/>
            </w:tcBorders>
            <w:noWrap/>
            <w:vAlign w:val="center"/>
            <w:hideMark/>
          </w:tcPr>
          <w:p w14:paraId="1279497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16.83 €</w:t>
            </w:r>
          </w:p>
        </w:tc>
        <w:tc>
          <w:tcPr>
            <w:tcW w:w="0" w:type="auto"/>
            <w:tcBorders>
              <w:top w:val="nil"/>
              <w:left w:val="nil"/>
              <w:bottom w:val="nil"/>
              <w:right w:val="nil"/>
            </w:tcBorders>
            <w:noWrap/>
            <w:vAlign w:val="center"/>
            <w:hideMark/>
          </w:tcPr>
          <w:p w14:paraId="5203F38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17.25 €</w:t>
            </w:r>
          </w:p>
        </w:tc>
        <w:tc>
          <w:tcPr>
            <w:tcW w:w="0" w:type="auto"/>
            <w:tcBorders>
              <w:top w:val="nil"/>
              <w:left w:val="nil"/>
              <w:bottom w:val="nil"/>
              <w:right w:val="nil"/>
            </w:tcBorders>
            <w:noWrap/>
            <w:vAlign w:val="center"/>
            <w:hideMark/>
          </w:tcPr>
          <w:p w14:paraId="7CA3778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17.68 €</w:t>
            </w:r>
          </w:p>
        </w:tc>
        <w:tc>
          <w:tcPr>
            <w:tcW w:w="0" w:type="auto"/>
            <w:tcBorders>
              <w:top w:val="nil"/>
              <w:left w:val="nil"/>
              <w:bottom w:val="nil"/>
              <w:right w:val="nil"/>
            </w:tcBorders>
            <w:noWrap/>
            <w:vAlign w:val="center"/>
            <w:hideMark/>
          </w:tcPr>
          <w:p w14:paraId="262E952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18.14 €</w:t>
            </w:r>
          </w:p>
        </w:tc>
        <w:tc>
          <w:tcPr>
            <w:tcW w:w="0" w:type="auto"/>
            <w:tcBorders>
              <w:top w:val="nil"/>
              <w:left w:val="nil"/>
              <w:bottom w:val="nil"/>
              <w:right w:val="nil"/>
            </w:tcBorders>
            <w:noWrap/>
            <w:vAlign w:val="center"/>
            <w:hideMark/>
          </w:tcPr>
          <w:p w14:paraId="641C915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18.52 €</w:t>
            </w:r>
          </w:p>
        </w:tc>
        <w:tc>
          <w:tcPr>
            <w:tcW w:w="0" w:type="auto"/>
            <w:tcBorders>
              <w:top w:val="nil"/>
              <w:left w:val="nil"/>
              <w:bottom w:val="nil"/>
              <w:right w:val="nil"/>
            </w:tcBorders>
            <w:noWrap/>
            <w:vAlign w:val="center"/>
            <w:hideMark/>
          </w:tcPr>
          <w:p w14:paraId="3701B6B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18.89 €</w:t>
            </w:r>
          </w:p>
        </w:tc>
        <w:tc>
          <w:tcPr>
            <w:tcW w:w="0" w:type="auto"/>
            <w:tcBorders>
              <w:top w:val="nil"/>
              <w:left w:val="nil"/>
              <w:bottom w:val="nil"/>
              <w:right w:val="nil"/>
            </w:tcBorders>
            <w:noWrap/>
            <w:vAlign w:val="center"/>
            <w:hideMark/>
          </w:tcPr>
          <w:p w14:paraId="57CA5B3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19.27 €</w:t>
            </w:r>
          </w:p>
        </w:tc>
        <w:tc>
          <w:tcPr>
            <w:tcW w:w="0" w:type="auto"/>
            <w:tcBorders>
              <w:top w:val="nil"/>
              <w:left w:val="nil"/>
              <w:bottom w:val="nil"/>
              <w:right w:val="nil"/>
            </w:tcBorders>
            <w:noWrap/>
            <w:vAlign w:val="center"/>
            <w:hideMark/>
          </w:tcPr>
          <w:p w14:paraId="091A790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19.66 €</w:t>
            </w:r>
          </w:p>
        </w:tc>
      </w:tr>
      <w:tr w:rsidR="00301490" w:rsidRPr="00301490" w14:paraId="662C86A7"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66FD3D0"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 xml:space="preserve">Τέλος σύνδεσης ΧΕΓ &amp; ΑΡΥΣ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482FA2">
              <w:rPr>
                <w:rFonts w:eastAsia="Times New Roman" w:cs="Calibri"/>
                <w:color w:val="000000"/>
                <w:sz w:val="16"/>
                <w:szCs w:val="16"/>
                <w:lang w:eastAsia="ja-JP"/>
              </w:rPr>
              <w:t xml:space="preserve">] / </w:t>
            </w:r>
            <w:r w:rsidRPr="00301490">
              <w:rPr>
                <w:rFonts w:eastAsia="Times New Roman" w:cs="Calibri"/>
                <w:color w:val="000000"/>
                <w:sz w:val="16"/>
                <w:szCs w:val="16"/>
                <w:lang w:val="en-GB" w:eastAsia="ja-JP"/>
              </w:rPr>
              <w:t>V</w:t>
            </w:r>
            <w:r w:rsidRPr="00482FA2">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[Κ</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σε υφιστάμενη τηλεφωνική σύνδεση</w:t>
            </w:r>
          </w:p>
        </w:tc>
        <w:tc>
          <w:tcPr>
            <w:tcW w:w="0" w:type="auto"/>
            <w:tcBorders>
              <w:top w:val="nil"/>
              <w:left w:val="nil"/>
              <w:bottom w:val="single" w:sz="4" w:space="0" w:color="auto"/>
              <w:right w:val="single" w:sz="4" w:space="0" w:color="auto"/>
            </w:tcBorders>
            <w:noWrap/>
            <w:vAlign w:val="bottom"/>
            <w:hideMark/>
          </w:tcPr>
          <w:p w14:paraId="6B1DBC22"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EC761E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27.81 €</w:t>
            </w:r>
          </w:p>
        </w:tc>
        <w:tc>
          <w:tcPr>
            <w:tcW w:w="0" w:type="auto"/>
            <w:tcBorders>
              <w:top w:val="nil"/>
              <w:left w:val="nil"/>
              <w:bottom w:val="nil"/>
              <w:right w:val="nil"/>
            </w:tcBorders>
            <w:noWrap/>
            <w:vAlign w:val="center"/>
            <w:hideMark/>
          </w:tcPr>
          <w:p w14:paraId="7204D1C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32.48 €</w:t>
            </w:r>
          </w:p>
        </w:tc>
        <w:tc>
          <w:tcPr>
            <w:tcW w:w="0" w:type="auto"/>
            <w:tcBorders>
              <w:top w:val="nil"/>
              <w:left w:val="nil"/>
              <w:bottom w:val="nil"/>
              <w:right w:val="nil"/>
            </w:tcBorders>
            <w:noWrap/>
            <w:vAlign w:val="center"/>
            <w:hideMark/>
          </w:tcPr>
          <w:p w14:paraId="3DF0DC4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33.29 €</w:t>
            </w:r>
          </w:p>
        </w:tc>
        <w:tc>
          <w:tcPr>
            <w:tcW w:w="0" w:type="auto"/>
            <w:tcBorders>
              <w:top w:val="nil"/>
              <w:left w:val="nil"/>
              <w:bottom w:val="nil"/>
              <w:right w:val="nil"/>
            </w:tcBorders>
            <w:noWrap/>
            <w:vAlign w:val="center"/>
            <w:hideMark/>
          </w:tcPr>
          <w:p w14:paraId="5C3F0B3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34.12 €</w:t>
            </w:r>
          </w:p>
        </w:tc>
        <w:tc>
          <w:tcPr>
            <w:tcW w:w="0" w:type="auto"/>
            <w:tcBorders>
              <w:top w:val="nil"/>
              <w:left w:val="nil"/>
              <w:bottom w:val="nil"/>
              <w:right w:val="nil"/>
            </w:tcBorders>
            <w:noWrap/>
            <w:vAlign w:val="center"/>
            <w:hideMark/>
          </w:tcPr>
          <w:p w14:paraId="799E607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35.01 €</w:t>
            </w:r>
          </w:p>
        </w:tc>
        <w:tc>
          <w:tcPr>
            <w:tcW w:w="0" w:type="auto"/>
            <w:tcBorders>
              <w:top w:val="nil"/>
              <w:left w:val="nil"/>
              <w:bottom w:val="nil"/>
              <w:right w:val="nil"/>
            </w:tcBorders>
            <w:noWrap/>
            <w:vAlign w:val="center"/>
            <w:hideMark/>
          </w:tcPr>
          <w:p w14:paraId="4BE7E8D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35.74 €</w:t>
            </w:r>
          </w:p>
        </w:tc>
        <w:tc>
          <w:tcPr>
            <w:tcW w:w="0" w:type="auto"/>
            <w:tcBorders>
              <w:top w:val="nil"/>
              <w:left w:val="nil"/>
              <w:bottom w:val="nil"/>
              <w:right w:val="nil"/>
            </w:tcBorders>
            <w:noWrap/>
            <w:vAlign w:val="center"/>
            <w:hideMark/>
          </w:tcPr>
          <w:p w14:paraId="1ADC1C5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36.46 €</w:t>
            </w:r>
          </w:p>
        </w:tc>
        <w:tc>
          <w:tcPr>
            <w:tcW w:w="0" w:type="auto"/>
            <w:tcBorders>
              <w:top w:val="nil"/>
              <w:left w:val="nil"/>
              <w:bottom w:val="nil"/>
              <w:right w:val="nil"/>
            </w:tcBorders>
            <w:noWrap/>
            <w:vAlign w:val="center"/>
            <w:hideMark/>
          </w:tcPr>
          <w:p w14:paraId="093894E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37.19 €</w:t>
            </w:r>
          </w:p>
        </w:tc>
        <w:tc>
          <w:tcPr>
            <w:tcW w:w="0" w:type="auto"/>
            <w:tcBorders>
              <w:top w:val="nil"/>
              <w:left w:val="nil"/>
              <w:bottom w:val="nil"/>
              <w:right w:val="nil"/>
            </w:tcBorders>
            <w:noWrap/>
            <w:vAlign w:val="center"/>
            <w:hideMark/>
          </w:tcPr>
          <w:p w14:paraId="5AB4D3C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37.93 €</w:t>
            </w:r>
          </w:p>
        </w:tc>
      </w:tr>
      <w:tr w:rsidR="00301490" w:rsidRPr="00301490" w14:paraId="063D0EBD"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553691F4"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lastRenderedPageBreak/>
              <w:t xml:space="preserve">Τέλος αλλαγής ταχύτητας Α.ΡΥ.Σ.  </w:t>
            </w:r>
            <w:r w:rsidRPr="00301490">
              <w:rPr>
                <w:rFonts w:eastAsia="Times New Roman" w:cs="Calibri"/>
                <w:color w:val="000000"/>
                <w:sz w:val="16"/>
                <w:szCs w:val="16"/>
                <w:lang w:val="en-GB" w:eastAsia="ja-JP"/>
              </w:rPr>
              <w:t xml:space="preserve">BRAS / V-Α.ΡΥ.Σ.  BRAS </w:t>
            </w:r>
          </w:p>
        </w:tc>
        <w:tc>
          <w:tcPr>
            <w:tcW w:w="0" w:type="auto"/>
            <w:tcBorders>
              <w:top w:val="nil"/>
              <w:left w:val="nil"/>
              <w:bottom w:val="single" w:sz="4" w:space="0" w:color="auto"/>
              <w:right w:val="single" w:sz="4" w:space="0" w:color="auto"/>
            </w:tcBorders>
            <w:noWrap/>
            <w:vAlign w:val="bottom"/>
            <w:hideMark/>
          </w:tcPr>
          <w:p w14:paraId="298A1CF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28571EA"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3.14 €</w:t>
            </w:r>
          </w:p>
        </w:tc>
        <w:tc>
          <w:tcPr>
            <w:tcW w:w="0" w:type="auto"/>
            <w:tcBorders>
              <w:top w:val="nil"/>
              <w:left w:val="nil"/>
              <w:bottom w:val="nil"/>
              <w:right w:val="nil"/>
            </w:tcBorders>
            <w:noWrap/>
            <w:vAlign w:val="center"/>
            <w:hideMark/>
          </w:tcPr>
          <w:p w14:paraId="446FFD7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3.66 €</w:t>
            </w:r>
          </w:p>
        </w:tc>
        <w:tc>
          <w:tcPr>
            <w:tcW w:w="0" w:type="auto"/>
            <w:tcBorders>
              <w:top w:val="nil"/>
              <w:left w:val="nil"/>
              <w:bottom w:val="nil"/>
              <w:right w:val="nil"/>
            </w:tcBorders>
            <w:noWrap/>
            <w:vAlign w:val="center"/>
            <w:hideMark/>
          </w:tcPr>
          <w:p w14:paraId="175BA7C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3.75 €</w:t>
            </w:r>
          </w:p>
        </w:tc>
        <w:tc>
          <w:tcPr>
            <w:tcW w:w="0" w:type="auto"/>
            <w:tcBorders>
              <w:top w:val="nil"/>
              <w:left w:val="nil"/>
              <w:bottom w:val="nil"/>
              <w:right w:val="nil"/>
            </w:tcBorders>
            <w:noWrap/>
            <w:vAlign w:val="center"/>
            <w:hideMark/>
          </w:tcPr>
          <w:p w14:paraId="3241610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3.85 €</w:t>
            </w:r>
          </w:p>
        </w:tc>
        <w:tc>
          <w:tcPr>
            <w:tcW w:w="0" w:type="auto"/>
            <w:tcBorders>
              <w:top w:val="nil"/>
              <w:left w:val="nil"/>
              <w:bottom w:val="nil"/>
              <w:right w:val="nil"/>
            </w:tcBorders>
            <w:noWrap/>
            <w:vAlign w:val="center"/>
            <w:hideMark/>
          </w:tcPr>
          <w:p w14:paraId="11351A0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3.95 €</w:t>
            </w:r>
          </w:p>
        </w:tc>
        <w:tc>
          <w:tcPr>
            <w:tcW w:w="0" w:type="auto"/>
            <w:tcBorders>
              <w:top w:val="nil"/>
              <w:left w:val="nil"/>
              <w:bottom w:val="nil"/>
              <w:right w:val="nil"/>
            </w:tcBorders>
            <w:noWrap/>
            <w:vAlign w:val="center"/>
            <w:hideMark/>
          </w:tcPr>
          <w:p w14:paraId="3D350E8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4.03 €</w:t>
            </w:r>
          </w:p>
        </w:tc>
        <w:tc>
          <w:tcPr>
            <w:tcW w:w="0" w:type="auto"/>
            <w:tcBorders>
              <w:top w:val="nil"/>
              <w:left w:val="nil"/>
              <w:bottom w:val="nil"/>
              <w:right w:val="nil"/>
            </w:tcBorders>
            <w:noWrap/>
            <w:vAlign w:val="center"/>
            <w:hideMark/>
          </w:tcPr>
          <w:p w14:paraId="377B5EE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4.11 €</w:t>
            </w:r>
          </w:p>
        </w:tc>
        <w:tc>
          <w:tcPr>
            <w:tcW w:w="0" w:type="auto"/>
            <w:tcBorders>
              <w:top w:val="nil"/>
              <w:left w:val="nil"/>
              <w:bottom w:val="nil"/>
              <w:right w:val="nil"/>
            </w:tcBorders>
            <w:noWrap/>
            <w:vAlign w:val="center"/>
            <w:hideMark/>
          </w:tcPr>
          <w:p w14:paraId="12F3D80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4.19 €</w:t>
            </w:r>
          </w:p>
        </w:tc>
        <w:tc>
          <w:tcPr>
            <w:tcW w:w="0" w:type="auto"/>
            <w:tcBorders>
              <w:top w:val="nil"/>
              <w:left w:val="nil"/>
              <w:bottom w:val="nil"/>
              <w:right w:val="nil"/>
            </w:tcBorders>
            <w:noWrap/>
            <w:vAlign w:val="center"/>
            <w:hideMark/>
          </w:tcPr>
          <w:p w14:paraId="2FB3227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4.28 €</w:t>
            </w:r>
          </w:p>
        </w:tc>
      </w:tr>
      <w:tr w:rsidR="00301490" w:rsidRPr="00301490" w14:paraId="2D19A127"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F6B1949"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Τέλος άσκοπης μετάβασης συνεργείου για άρση βλάβης </w:t>
            </w:r>
            <w:r w:rsidRPr="00301490">
              <w:rPr>
                <w:rFonts w:eastAsia="Times New Roman" w:cs="Calibri"/>
                <w:color w:val="000000"/>
                <w:sz w:val="16"/>
                <w:szCs w:val="16"/>
                <w:lang w:val="en-GB" w:eastAsia="ja-JP"/>
              </w:rPr>
              <w:t>A</w:t>
            </w:r>
            <w:r w:rsidRPr="00301490">
              <w:rPr>
                <w:rFonts w:eastAsia="Times New Roman" w:cs="Calibri"/>
                <w:color w:val="000000"/>
                <w:sz w:val="16"/>
                <w:szCs w:val="16"/>
                <w:lang w:eastAsia="ja-JP"/>
              </w:rPr>
              <w:t xml:space="preserve">.ΡΥ.Σ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[ΑΚ]</w:t>
            </w:r>
          </w:p>
        </w:tc>
        <w:tc>
          <w:tcPr>
            <w:tcW w:w="0" w:type="auto"/>
            <w:tcBorders>
              <w:top w:val="nil"/>
              <w:left w:val="nil"/>
              <w:bottom w:val="single" w:sz="4" w:space="0" w:color="auto"/>
              <w:right w:val="single" w:sz="4" w:space="0" w:color="auto"/>
            </w:tcBorders>
            <w:noWrap/>
            <w:vAlign w:val="bottom"/>
            <w:hideMark/>
          </w:tcPr>
          <w:p w14:paraId="7AB6014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35CC38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33.08 €</w:t>
            </w:r>
          </w:p>
        </w:tc>
        <w:tc>
          <w:tcPr>
            <w:tcW w:w="0" w:type="auto"/>
            <w:tcBorders>
              <w:top w:val="nil"/>
              <w:left w:val="nil"/>
              <w:bottom w:val="nil"/>
              <w:right w:val="nil"/>
            </w:tcBorders>
            <w:noWrap/>
            <w:vAlign w:val="center"/>
            <w:hideMark/>
          </w:tcPr>
          <w:p w14:paraId="08C538A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38.64 €</w:t>
            </w:r>
          </w:p>
        </w:tc>
        <w:tc>
          <w:tcPr>
            <w:tcW w:w="0" w:type="auto"/>
            <w:tcBorders>
              <w:top w:val="nil"/>
              <w:left w:val="nil"/>
              <w:bottom w:val="nil"/>
              <w:right w:val="nil"/>
            </w:tcBorders>
            <w:noWrap/>
            <w:vAlign w:val="center"/>
            <w:hideMark/>
          </w:tcPr>
          <w:p w14:paraId="111B442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39.60 €</w:t>
            </w:r>
          </w:p>
        </w:tc>
        <w:tc>
          <w:tcPr>
            <w:tcW w:w="0" w:type="auto"/>
            <w:tcBorders>
              <w:top w:val="nil"/>
              <w:left w:val="nil"/>
              <w:bottom w:val="nil"/>
              <w:right w:val="nil"/>
            </w:tcBorders>
            <w:noWrap/>
            <w:vAlign w:val="center"/>
            <w:hideMark/>
          </w:tcPr>
          <w:p w14:paraId="5E1130D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40.59 €</w:t>
            </w:r>
          </w:p>
        </w:tc>
        <w:tc>
          <w:tcPr>
            <w:tcW w:w="0" w:type="auto"/>
            <w:tcBorders>
              <w:top w:val="nil"/>
              <w:left w:val="nil"/>
              <w:bottom w:val="nil"/>
              <w:right w:val="nil"/>
            </w:tcBorders>
            <w:noWrap/>
            <w:vAlign w:val="center"/>
            <w:hideMark/>
          </w:tcPr>
          <w:p w14:paraId="548C01F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41.64 €</w:t>
            </w:r>
          </w:p>
        </w:tc>
        <w:tc>
          <w:tcPr>
            <w:tcW w:w="0" w:type="auto"/>
            <w:tcBorders>
              <w:top w:val="nil"/>
              <w:left w:val="nil"/>
              <w:bottom w:val="nil"/>
              <w:right w:val="nil"/>
            </w:tcBorders>
            <w:noWrap/>
            <w:vAlign w:val="center"/>
            <w:hideMark/>
          </w:tcPr>
          <w:p w14:paraId="1A35759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42.52 €</w:t>
            </w:r>
          </w:p>
        </w:tc>
        <w:tc>
          <w:tcPr>
            <w:tcW w:w="0" w:type="auto"/>
            <w:tcBorders>
              <w:top w:val="nil"/>
              <w:left w:val="nil"/>
              <w:bottom w:val="nil"/>
              <w:right w:val="nil"/>
            </w:tcBorders>
            <w:noWrap/>
            <w:vAlign w:val="center"/>
            <w:hideMark/>
          </w:tcPr>
          <w:p w14:paraId="0FEC250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43.37 €</w:t>
            </w:r>
          </w:p>
        </w:tc>
        <w:tc>
          <w:tcPr>
            <w:tcW w:w="0" w:type="auto"/>
            <w:tcBorders>
              <w:top w:val="nil"/>
              <w:left w:val="nil"/>
              <w:bottom w:val="nil"/>
              <w:right w:val="nil"/>
            </w:tcBorders>
            <w:noWrap/>
            <w:vAlign w:val="center"/>
            <w:hideMark/>
          </w:tcPr>
          <w:p w14:paraId="71553FD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44.23 €</w:t>
            </w:r>
          </w:p>
        </w:tc>
        <w:tc>
          <w:tcPr>
            <w:tcW w:w="0" w:type="auto"/>
            <w:tcBorders>
              <w:top w:val="nil"/>
              <w:left w:val="nil"/>
              <w:bottom w:val="nil"/>
              <w:right w:val="nil"/>
            </w:tcBorders>
            <w:noWrap/>
            <w:vAlign w:val="center"/>
            <w:hideMark/>
          </w:tcPr>
          <w:p w14:paraId="6E7F84E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45.12 €</w:t>
            </w:r>
          </w:p>
        </w:tc>
      </w:tr>
      <w:tr w:rsidR="00301490" w:rsidRPr="00301490" w14:paraId="03DBB936"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4B4820EC"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Τέλος άσκοπης μετάβασης συνεργείου για άρση βλάβης </w:t>
            </w:r>
            <w:r w:rsidRPr="00301490">
              <w:rPr>
                <w:rFonts w:eastAsia="Times New Roman" w:cs="Calibri"/>
                <w:color w:val="000000"/>
                <w:sz w:val="16"/>
                <w:szCs w:val="16"/>
                <w:lang w:val="en-GB" w:eastAsia="ja-JP"/>
              </w:rPr>
              <w:t>A</w:t>
            </w:r>
            <w:r w:rsidRPr="00301490">
              <w:rPr>
                <w:rFonts w:eastAsia="Times New Roman" w:cs="Calibri"/>
                <w:color w:val="000000"/>
                <w:sz w:val="16"/>
                <w:szCs w:val="16"/>
                <w:lang w:eastAsia="ja-JP"/>
              </w:rPr>
              <w:t xml:space="preserve">.ΡΥ.Σ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[Κ</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[ΚV]</w:t>
            </w:r>
          </w:p>
        </w:tc>
        <w:tc>
          <w:tcPr>
            <w:tcW w:w="0" w:type="auto"/>
            <w:tcBorders>
              <w:top w:val="nil"/>
              <w:left w:val="nil"/>
              <w:bottom w:val="single" w:sz="4" w:space="0" w:color="auto"/>
              <w:right w:val="single" w:sz="4" w:space="0" w:color="auto"/>
            </w:tcBorders>
            <w:noWrap/>
            <w:vAlign w:val="bottom"/>
            <w:hideMark/>
          </w:tcPr>
          <w:p w14:paraId="2923C9B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CFE2BFF"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33.08 €</w:t>
            </w:r>
          </w:p>
        </w:tc>
        <w:tc>
          <w:tcPr>
            <w:tcW w:w="0" w:type="auto"/>
            <w:tcBorders>
              <w:top w:val="nil"/>
              <w:left w:val="nil"/>
              <w:bottom w:val="nil"/>
              <w:right w:val="nil"/>
            </w:tcBorders>
            <w:noWrap/>
            <w:vAlign w:val="center"/>
            <w:hideMark/>
          </w:tcPr>
          <w:p w14:paraId="1DEAD08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38.64 €</w:t>
            </w:r>
          </w:p>
        </w:tc>
        <w:tc>
          <w:tcPr>
            <w:tcW w:w="0" w:type="auto"/>
            <w:tcBorders>
              <w:top w:val="nil"/>
              <w:left w:val="nil"/>
              <w:bottom w:val="nil"/>
              <w:right w:val="nil"/>
            </w:tcBorders>
            <w:noWrap/>
            <w:vAlign w:val="center"/>
            <w:hideMark/>
          </w:tcPr>
          <w:p w14:paraId="544E53F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39.60 €</w:t>
            </w:r>
          </w:p>
        </w:tc>
        <w:tc>
          <w:tcPr>
            <w:tcW w:w="0" w:type="auto"/>
            <w:tcBorders>
              <w:top w:val="nil"/>
              <w:left w:val="nil"/>
              <w:bottom w:val="nil"/>
              <w:right w:val="nil"/>
            </w:tcBorders>
            <w:noWrap/>
            <w:vAlign w:val="center"/>
            <w:hideMark/>
          </w:tcPr>
          <w:p w14:paraId="5BF7CF7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40.59 €</w:t>
            </w:r>
          </w:p>
        </w:tc>
        <w:tc>
          <w:tcPr>
            <w:tcW w:w="0" w:type="auto"/>
            <w:tcBorders>
              <w:top w:val="nil"/>
              <w:left w:val="nil"/>
              <w:bottom w:val="nil"/>
              <w:right w:val="nil"/>
            </w:tcBorders>
            <w:noWrap/>
            <w:vAlign w:val="center"/>
            <w:hideMark/>
          </w:tcPr>
          <w:p w14:paraId="4CDE226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41.64 €</w:t>
            </w:r>
          </w:p>
        </w:tc>
        <w:tc>
          <w:tcPr>
            <w:tcW w:w="0" w:type="auto"/>
            <w:tcBorders>
              <w:top w:val="nil"/>
              <w:left w:val="nil"/>
              <w:bottom w:val="nil"/>
              <w:right w:val="nil"/>
            </w:tcBorders>
            <w:noWrap/>
            <w:vAlign w:val="center"/>
            <w:hideMark/>
          </w:tcPr>
          <w:p w14:paraId="00DAA90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42.52 €</w:t>
            </w:r>
          </w:p>
        </w:tc>
        <w:tc>
          <w:tcPr>
            <w:tcW w:w="0" w:type="auto"/>
            <w:tcBorders>
              <w:top w:val="nil"/>
              <w:left w:val="nil"/>
              <w:bottom w:val="nil"/>
              <w:right w:val="nil"/>
            </w:tcBorders>
            <w:noWrap/>
            <w:vAlign w:val="center"/>
            <w:hideMark/>
          </w:tcPr>
          <w:p w14:paraId="5F9342B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43.37 €</w:t>
            </w:r>
          </w:p>
        </w:tc>
        <w:tc>
          <w:tcPr>
            <w:tcW w:w="0" w:type="auto"/>
            <w:tcBorders>
              <w:top w:val="nil"/>
              <w:left w:val="nil"/>
              <w:bottom w:val="nil"/>
              <w:right w:val="nil"/>
            </w:tcBorders>
            <w:noWrap/>
            <w:vAlign w:val="center"/>
            <w:hideMark/>
          </w:tcPr>
          <w:p w14:paraId="2F724F4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44.23 €</w:t>
            </w:r>
          </w:p>
        </w:tc>
        <w:tc>
          <w:tcPr>
            <w:tcW w:w="0" w:type="auto"/>
            <w:tcBorders>
              <w:top w:val="nil"/>
              <w:left w:val="nil"/>
              <w:bottom w:val="nil"/>
              <w:right w:val="nil"/>
            </w:tcBorders>
            <w:noWrap/>
            <w:vAlign w:val="center"/>
            <w:hideMark/>
          </w:tcPr>
          <w:p w14:paraId="4F5826F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45.12 €</w:t>
            </w:r>
          </w:p>
        </w:tc>
      </w:tr>
      <w:tr w:rsidR="00301490" w:rsidRPr="00301490" w14:paraId="0BC07502"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1F5CFA2D"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Τέλος άσκοπης απασχόλησης συνεργείου για άρση βλάβης </w:t>
            </w:r>
            <w:r w:rsidRPr="00301490">
              <w:rPr>
                <w:rFonts w:eastAsia="Times New Roman" w:cs="Calibri"/>
                <w:color w:val="000000"/>
                <w:sz w:val="16"/>
                <w:szCs w:val="16"/>
                <w:lang w:val="en-GB" w:eastAsia="ja-JP"/>
              </w:rPr>
              <w:t>A</w:t>
            </w:r>
            <w:r w:rsidRPr="00301490">
              <w:rPr>
                <w:rFonts w:eastAsia="Times New Roman" w:cs="Calibri"/>
                <w:color w:val="000000"/>
                <w:sz w:val="16"/>
                <w:szCs w:val="16"/>
                <w:lang w:eastAsia="ja-JP"/>
              </w:rPr>
              <w:t xml:space="preserve">.ΡΥ.Σ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[ΑΚ]/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[ΑΚ]</w:t>
            </w:r>
          </w:p>
        </w:tc>
        <w:tc>
          <w:tcPr>
            <w:tcW w:w="0" w:type="auto"/>
            <w:tcBorders>
              <w:top w:val="nil"/>
              <w:left w:val="nil"/>
              <w:bottom w:val="single" w:sz="4" w:space="0" w:color="auto"/>
              <w:right w:val="single" w:sz="4" w:space="0" w:color="auto"/>
            </w:tcBorders>
            <w:noWrap/>
            <w:vAlign w:val="bottom"/>
            <w:hideMark/>
          </w:tcPr>
          <w:p w14:paraId="4CF6549B"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118AA5B"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10.54 €</w:t>
            </w:r>
          </w:p>
        </w:tc>
        <w:tc>
          <w:tcPr>
            <w:tcW w:w="0" w:type="auto"/>
            <w:tcBorders>
              <w:top w:val="nil"/>
              <w:left w:val="nil"/>
              <w:bottom w:val="nil"/>
              <w:right w:val="nil"/>
            </w:tcBorders>
            <w:noWrap/>
            <w:vAlign w:val="center"/>
            <w:hideMark/>
          </w:tcPr>
          <w:p w14:paraId="4A4C3C0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12.31 €</w:t>
            </w:r>
          </w:p>
        </w:tc>
        <w:tc>
          <w:tcPr>
            <w:tcW w:w="0" w:type="auto"/>
            <w:tcBorders>
              <w:top w:val="nil"/>
              <w:left w:val="nil"/>
              <w:bottom w:val="nil"/>
              <w:right w:val="nil"/>
            </w:tcBorders>
            <w:noWrap/>
            <w:vAlign w:val="center"/>
            <w:hideMark/>
          </w:tcPr>
          <w:p w14:paraId="69A8942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12.62 €</w:t>
            </w:r>
          </w:p>
        </w:tc>
        <w:tc>
          <w:tcPr>
            <w:tcW w:w="0" w:type="auto"/>
            <w:tcBorders>
              <w:top w:val="nil"/>
              <w:left w:val="nil"/>
              <w:bottom w:val="nil"/>
              <w:right w:val="nil"/>
            </w:tcBorders>
            <w:noWrap/>
            <w:vAlign w:val="center"/>
            <w:hideMark/>
          </w:tcPr>
          <w:p w14:paraId="0348059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12.93 €</w:t>
            </w:r>
          </w:p>
        </w:tc>
        <w:tc>
          <w:tcPr>
            <w:tcW w:w="0" w:type="auto"/>
            <w:tcBorders>
              <w:top w:val="nil"/>
              <w:left w:val="nil"/>
              <w:bottom w:val="nil"/>
              <w:right w:val="nil"/>
            </w:tcBorders>
            <w:noWrap/>
            <w:vAlign w:val="center"/>
            <w:hideMark/>
          </w:tcPr>
          <w:p w14:paraId="7D0C3E6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13.27 €</w:t>
            </w:r>
          </w:p>
        </w:tc>
        <w:tc>
          <w:tcPr>
            <w:tcW w:w="0" w:type="auto"/>
            <w:tcBorders>
              <w:top w:val="nil"/>
              <w:left w:val="nil"/>
              <w:bottom w:val="nil"/>
              <w:right w:val="nil"/>
            </w:tcBorders>
            <w:noWrap/>
            <w:vAlign w:val="center"/>
            <w:hideMark/>
          </w:tcPr>
          <w:p w14:paraId="59C23A7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13.55 €</w:t>
            </w:r>
          </w:p>
        </w:tc>
        <w:tc>
          <w:tcPr>
            <w:tcW w:w="0" w:type="auto"/>
            <w:tcBorders>
              <w:top w:val="nil"/>
              <w:left w:val="nil"/>
              <w:bottom w:val="nil"/>
              <w:right w:val="nil"/>
            </w:tcBorders>
            <w:noWrap/>
            <w:vAlign w:val="center"/>
            <w:hideMark/>
          </w:tcPr>
          <w:p w14:paraId="0B49407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13.82 €</w:t>
            </w:r>
          </w:p>
        </w:tc>
        <w:tc>
          <w:tcPr>
            <w:tcW w:w="0" w:type="auto"/>
            <w:tcBorders>
              <w:top w:val="nil"/>
              <w:left w:val="nil"/>
              <w:bottom w:val="nil"/>
              <w:right w:val="nil"/>
            </w:tcBorders>
            <w:noWrap/>
            <w:vAlign w:val="center"/>
            <w:hideMark/>
          </w:tcPr>
          <w:p w14:paraId="143BFF2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14.09 €</w:t>
            </w:r>
          </w:p>
        </w:tc>
        <w:tc>
          <w:tcPr>
            <w:tcW w:w="0" w:type="auto"/>
            <w:tcBorders>
              <w:top w:val="nil"/>
              <w:left w:val="nil"/>
              <w:bottom w:val="nil"/>
              <w:right w:val="nil"/>
            </w:tcBorders>
            <w:noWrap/>
            <w:vAlign w:val="center"/>
            <w:hideMark/>
          </w:tcPr>
          <w:p w14:paraId="5CB7A1A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14.37 €</w:t>
            </w:r>
          </w:p>
        </w:tc>
      </w:tr>
      <w:tr w:rsidR="00301490" w:rsidRPr="00301490" w14:paraId="58467C4B"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71558732" w14:textId="77777777" w:rsidR="00301490" w:rsidRPr="00301490" w:rsidRDefault="00301490" w:rsidP="00301490">
            <w:pPr>
              <w:spacing w:after="0" w:line="240" w:lineRule="auto"/>
              <w:jc w:val="left"/>
              <w:rPr>
                <w:rFonts w:eastAsia="Times New Roman" w:cs="Calibri"/>
                <w:color w:val="000000"/>
                <w:sz w:val="16"/>
                <w:szCs w:val="16"/>
                <w:lang w:val="en-GB" w:eastAsia="ja-JP"/>
              </w:rPr>
            </w:pPr>
            <w:r w:rsidRPr="00301490">
              <w:rPr>
                <w:rFonts w:eastAsia="Times New Roman" w:cs="Calibri"/>
                <w:color w:val="000000"/>
                <w:sz w:val="16"/>
                <w:szCs w:val="16"/>
                <w:lang w:eastAsia="ja-JP"/>
              </w:rPr>
              <w:t xml:space="preserve">Τέλος άσκοπης απασχόλησης συνεργείου για άρση βλάβης </w:t>
            </w:r>
            <w:r w:rsidRPr="00301490">
              <w:rPr>
                <w:rFonts w:eastAsia="Times New Roman" w:cs="Calibri"/>
                <w:color w:val="000000"/>
                <w:sz w:val="16"/>
                <w:szCs w:val="16"/>
                <w:lang w:val="en-GB" w:eastAsia="ja-JP"/>
              </w:rPr>
              <w:t>A</w:t>
            </w:r>
            <w:r w:rsidRPr="00301490">
              <w:rPr>
                <w:rFonts w:eastAsia="Times New Roman" w:cs="Calibri"/>
                <w:color w:val="000000"/>
                <w:sz w:val="16"/>
                <w:szCs w:val="16"/>
                <w:lang w:eastAsia="ja-JP"/>
              </w:rPr>
              <w:t xml:space="preserve">.ΡΥ.Σ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[Κ</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 [ΚV]</w:t>
            </w:r>
          </w:p>
        </w:tc>
        <w:tc>
          <w:tcPr>
            <w:tcW w:w="0" w:type="auto"/>
            <w:tcBorders>
              <w:top w:val="nil"/>
              <w:left w:val="nil"/>
              <w:bottom w:val="single" w:sz="4" w:space="0" w:color="auto"/>
              <w:right w:val="single" w:sz="4" w:space="0" w:color="auto"/>
            </w:tcBorders>
            <w:noWrap/>
            <w:vAlign w:val="bottom"/>
            <w:hideMark/>
          </w:tcPr>
          <w:p w14:paraId="79306F3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2277A1B"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10.54 €</w:t>
            </w:r>
          </w:p>
        </w:tc>
        <w:tc>
          <w:tcPr>
            <w:tcW w:w="0" w:type="auto"/>
            <w:tcBorders>
              <w:top w:val="nil"/>
              <w:left w:val="nil"/>
              <w:bottom w:val="nil"/>
              <w:right w:val="nil"/>
            </w:tcBorders>
            <w:noWrap/>
            <w:vAlign w:val="center"/>
            <w:hideMark/>
          </w:tcPr>
          <w:p w14:paraId="4F8431A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12.31 €</w:t>
            </w:r>
          </w:p>
        </w:tc>
        <w:tc>
          <w:tcPr>
            <w:tcW w:w="0" w:type="auto"/>
            <w:tcBorders>
              <w:top w:val="nil"/>
              <w:left w:val="nil"/>
              <w:bottom w:val="nil"/>
              <w:right w:val="nil"/>
            </w:tcBorders>
            <w:noWrap/>
            <w:vAlign w:val="center"/>
            <w:hideMark/>
          </w:tcPr>
          <w:p w14:paraId="1D71B75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12.62 €</w:t>
            </w:r>
          </w:p>
        </w:tc>
        <w:tc>
          <w:tcPr>
            <w:tcW w:w="0" w:type="auto"/>
            <w:tcBorders>
              <w:top w:val="nil"/>
              <w:left w:val="nil"/>
              <w:bottom w:val="nil"/>
              <w:right w:val="nil"/>
            </w:tcBorders>
            <w:noWrap/>
            <w:vAlign w:val="center"/>
            <w:hideMark/>
          </w:tcPr>
          <w:p w14:paraId="2E92B4F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12.93 €</w:t>
            </w:r>
          </w:p>
        </w:tc>
        <w:tc>
          <w:tcPr>
            <w:tcW w:w="0" w:type="auto"/>
            <w:tcBorders>
              <w:top w:val="nil"/>
              <w:left w:val="nil"/>
              <w:bottom w:val="nil"/>
              <w:right w:val="nil"/>
            </w:tcBorders>
            <w:noWrap/>
            <w:vAlign w:val="center"/>
            <w:hideMark/>
          </w:tcPr>
          <w:p w14:paraId="4D34F19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13.27 €</w:t>
            </w:r>
          </w:p>
        </w:tc>
        <w:tc>
          <w:tcPr>
            <w:tcW w:w="0" w:type="auto"/>
            <w:tcBorders>
              <w:top w:val="nil"/>
              <w:left w:val="nil"/>
              <w:bottom w:val="nil"/>
              <w:right w:val="nil"/>
            </w:tcBorders>
            <w:noWrap/>
            <w:vAlign w:val="center"/>
            <w:hideMark/>
          </w:tcPr>
          <w:p w14:paraId="032639B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13.55 €</w:t>
            </w:r>
          </w:p>
        </w:tc>
        <w:tc>
          <w:tcPr>
            <w:tcW w:w="0" w:type="auto"/>
            <w:tcBorders>
              <w:top w:val="nil"/>
              <w:left w:val="nil"/>
              <w:bottom w:val="nil"/>
              <w:right w:val="nil"/>
            </w:tcBorders>
            <w:noWrap/>
            <w:vAlign w:val="center"/>
            <w:hideMark/>
          </w:tcPr>
          <w:p w14:paraId="6C80792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13.82 €</w:t>
            </w:r>
          </w:p>
        </w:tc>
        <w:tc>
          <w:tcPr>
            <w:tcW w:w="0" w:type="auto"/>
            <w:tcBorders>
              <w:top w:val="nil"/>
              <w:left w:val="nil"/>
              <w:bottom w:val="nil"/>
              <w:right w:val="nil"/>
            </w:tcBorders>
            <w:noWrap/>
            <w:vAlign w:val="center"/>
            <w:hideMark/>
          </w:tcPr>
          <w:p w14:paraId="17B54B1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14.09 €</w:t>
            </w:r>
          </w:p>
        </w:tc>
        <w:tc>
          <w:tcPr>
            <w:tcW w:w="0" w:type="auto"/>
            <w:tcBorders>
              <w:top w:val="nil"/>
              <w:left w:val="nil"/>
              <w:bottom w:val="nil"/>
              <w:right w:val="nil"/>
            </w:tcBorders>
            <w:noWrap/>
            <w:vAlign w:val="center"/>
            <w:hideMark/>
          </w:tcPr>
          <w:p w14:paraId="210F052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14.37 €</w:t>
            </w:r>
          </w:p>
        </w:tc>
      </w:tr>
      <w:tr w:rsidR="00301490" w:rsidRPr="00301490" w14:paraId="2C31723F"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CC"/>
            <w:vAlign w:val="center"/>
            <w:hideMark/>
          </w:tcPr>
          <w:p w14:paraId="231B2722" w14:textId="77777777" w:rsidR="00301490" w:rsidRPr="00301490" w:rsidRDefault="00301490" w:rsidP="00301490">
            <w:pPr>
              <w:spacing w:after="0" w:line="240" w:lineRule="auto"/>
              <w:jc w:val="left"/>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Υπ</w:t>
            </w:r>
            <w:proofErr w:type="spellStart"/>
            <w:r w:rsidRPr="00301490">
              <w:rPr>
                <w:rFonts w:eastAsia="Times New Roman" w:cs="Calibri"/>
                <w:b/>
                <w:bCs/>
                <w:color w:val="000000"/>
                <w:sz w:val="16"/>
                <w:szCs w:val="16"/>
                <w:lang w:val="en-GB" w:eastAsia="ja-JP"/>
              </w:rPr>
              <w:t>ηρεσίες</w:t>
            </w:r>
            <w:proofErr w:type="spellEnd"/>
            <w:r w:rsidRPr="00301490">
              <w:rPr>
                <w:rFonts w:eastAsia="Times New Roman" w:cs="Calibri"/>
                <w:b/>
                <w:bCs/>
                <w:color w:val="000000"/>
                <w:sz w:val="16"/>
                <w:szCs w:val="16"/>
                <w:lang w:val="en-GB" w:eastAsia="ja-JP"/>
              </w:rPr>
              <w:t xml:space="preserve"> VPU </w:t>
            </w:r>
            <w:proofErr w:type="spellStart"/>
            <w:r w:rsidRPr="00301490">
              <w:rPr>
                <w:rFonts w:eastAsia="Times New Roman" w:cs="Calibri"/>
                <w:b/>
                <w:bCs/>
                <w:color w:val="000000"/>
                <w:sz w:val="16"/>
                <w:szCs w:val="16"/>
                <w:lang w:val="en-GB" w:eastAsia="ja-JP"/>
              </w:rPr>
              <w:t>τύ</w:t>
            </w:r>
            <w:proofErr w:type="spellEnd"/>
            <w:r w:rsidRPr="00301490">
              <w:rPr>
                <w:rFonts w:eastAsia="Times New Roman" w:cs="Calibri"/>
                <w:b/>
                <w:bCs/>
                <w:color w:val="000000"/>
                <w:sz w:val="16"/>
                <w:szCs w:val="16"/>
                <w:lang w:val="en-GB" w:eastAsia="ja-JP"/>
              </w:rPr>
              <w:t>που BRAS</w:t>
            </w:r>
          </w:p>
        </w:tc>
        <w:tc>
          <w:tcPr>
            <w:tcW w:w="0" w:type="auto"/>
            <w:tcBorders>
              <w:top w:val="single" w:sz="4" w:space="0" w:color="auto"/>
              <w:left w:val="nil"/>
              <w:bottom w:val="single" w:sz="4" w:space="0" w:color="auto"/>
              <w:right w:val="nil"/>
            </w:tcBorders>
            <w:shd w:val="clear" w:color="000000" w:fill="FFFFCC"/>
            <w:vAlign w:val="center"/>
            <w:hideMark/>
          </w:tcPr>
          <w:p w14:paraId="63B90DAE" w14:textId="77777777" w:rsidR="00301490" w:rsidRPr="00301490" w:rsidRDefault="00301490" w:rsidP="00301490">
            <w:pPr>
              <w:spacing w:after="0" w:line="240" w:lineRule="auto"/>
              <w:jc w:val="center"/>
              <w:rPr>
                <w:rFonts w:ascii="Tahoma" w:eastAsia="Times New Roman" w:hAnsi="Tahoma" w:cs="Tahoma"/>
                <w:b/>
                <w:bCs/>
                <w:color w:val="000000"/>
                <w:sz w:val="16"/>
                <w:szCs w:val="16"/>
                <w:lang w:val="en-GB" w:eastAsia="ja-JP"/>
              </w:rPr>
            </w:pPr>
            <w:r w:rsidRPr="00301490">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4D4EAD3E"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E5905FA"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8473B96"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FC5B551"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EC9DDBC"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14C5223"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7F7BE36"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64911FC"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C43B2DB" w14:textId="77777777" w:rsidR="00301490" w:rsidRPr="00301490" w:rsidRDefault="00301490" w:rsidP="00301490">
            <w:pPr>
              <w:spacing w:after="0" w:line="240" w:lineRule="auto"/>
              <w:jc w:val="center"/>
              <w:rPr>
                <w:rFonts w:eastAsia="Times New Roman" w:cs="Calibri"/>
                <w:b/>
                <w:bCs/>
                <w:color w:val="000000"/>
                <w:sz w:val="16"/>
                <w:szCs w:val="16"/>
                <w:lang w:val="en-GB" w:eastAsia="ja-JP"/>
              </w:rPr>
            </w:pPr>
            <w:r w:rsidRPr="00301490">
              <w:rPr>
                <w:rFonts w:eastAsia="Times New Roman" w:cs="Calibri"/>
                <w:b/>
                <w:bCs/>
                <w:color w:val="000000"/>
                <w:sz w:val="16"/>
                <w:szCs w:val="16"/>
                <w:lang w:val="en-GB" w:eastAsia="ja-JP"/>
              </w:rPr>
              <w:t> </w:t>
            </w:r>
          </w:p>
        </w:tc>
      </w:tr>
      <w:tr w:rsidR="00301490" w:rsidRPr="00301490" w14:paraId="0B7CD50C"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FF8A9EF"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σύνδεσης υπηρεσιών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υφιστάμενου συνδρομητή</w:t>
            </w:r>
          </w:p>
        </w:tc>
        <w:tc>
          <w:tcPr>
            <w:tcW w:w="0" w:type="auto"/>
            <w:tcBorders>
              <w:top w:val="nil"/>
              <w:left w:val="nil"/>
              <w:bottom w:val="single" w:sz="4" w:space="0" w:color="auto"/>
              <w:right w:val="single" w:sz="4" w:space="0" w:color="auto"/>
            </w:tcBorders>
            <w:noWrap/>
            <w:vAlign w:val="bottom"/>
            <w:hideMark/>
          </w:tcPr>
          <w:p w14:paraId="019C27DF"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5EB234C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27.98 €</w:t>
            </w:r>
          </w:p>
        </w:tc>
        <w:tc>
          <w:tcPr>
            <w:tcW w:w="0" w:type="auto"/>
            <w:tcBorders>
              <w:top w:val="nil"/>
              <w:left w:val="nil"/>
              <w:bottom w:val="nil"/>
              <w:right w:val="nil"/>
            </w:tcBorders>
            <w:noWrap/>
            <w:vAlign w:val="center"/>
            <w:hideMark/>
          </w:tcPr>
          <w:p w14:paraId="75A0B5C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32.69 €</w:t>
            </w:r>
          </w:p>
        </w:tc>
        <w:tc>
          <w:tcPr>
            <w:tcW w:w="0" w:type="auto"/>
            <w:tcBorders>
              <w:top w:val="nil"/>
              <w:left w:val="nil"/>
              <w:bottom w:val="nil"/>
              <w:right w:val="nil"/>
            </w:tcBorders>
            <w:noWrap/>
            <w:vAlign w:val="center"/>
            <w:hideMark/>
          </w:tcPr>
          <w:p w14:paraId="316A6AA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33.50 €</w:t>
            </w:r>
          </w:p>
        </w:tc>
        <w:tc>
          <w:tcPr>
            <w:tcW w:w="0" w:type="auto"/>
            <w:tcBorders>
              <w:top w:val="nil"/>
              <w:left w:val="nil"/>
              <w:bottom w:val="nil"/>
              <w:right w:val="nil"/>
            </w:tcBorders>
            <w:noWrap/>
            <w:vAlign w:val="center"/>
            <w:hideMark/>
          </w:tcPr>
          <w:p w14:paraId="5A8AA77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34.34 €</w:t>
            </w:r>
          </w:p>
        </w:tc>
        <w:tc>
          <w:tcPr>
            <w:tcW w:w="0" w:type="auto"/>
            <w:tcBorders>
              <w:top w:val="nil"/>
              <w:left w:val="nil"/>
              <w:bottom w:val="nil"/>
              <w:right w:val="nil"/>
            </w:tcBorders>
            <w:noWrap/>
            <w:vAlign w:val="center"/>
            <w:hideMark/>
          </w:tcPr>
          <w:p w14:paraId="14466FE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6D406A5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35.97 €</w:t>
            </w:r>
          </w:p>
        </w:tc>
        <w:tc>
          <w:tcPr>
            <w:tcW w:w="0" w:type="auto"/>
            <w:tcBorders>
              <w:top w:val="nil"/>
              <w:left w:val="nil"/>
              <w:bottom w:val="nil"/>
              <w:right w:val="nil"/>
            </w:tcBorders>
            <w:noWrap/>
            <w:vAlign w:val="center"/>
            <w:hideMark/>
          </w:tcPr>
          <w:p w14:paraId="5B3CF2A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36.69 €</w:t>
            </w:r>
          </w:p>
        </w:tc>
        <w:tc>
          <w:tcPr>
            <w:tcW w:w="0" w:type="auto"/>
            <w:tcBorders>
              <w:top w:val="nil"/>
              <w:left w:val="nil"/>
              <w:bottom w:val="nil"/>
              <w:right w:val="nil"/>
            </w:tcBorders>
            <w:noWrap/>
            <w:vAlign w:val="center"/>
            <w:hideMark/>
          </w:tcPr>
          <w:p w14:paraId="4C37044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37.42 €</w:t>
            </w:r>
          </w:p>
        </w:tc>
        <w:tc>
          <w:tcPr>
            <w:tcW w:w="0" w:type="auto"/>
            <w:tcBorders>
              <w:top w:val="nil"/>
              <w:left w:val="nil"/>
              <w:bottom w:val="nil"/>
              <w:right w:val="nil"/>
            </w:tcBorders>
            <w:noWrap/>
            <w:vAlign w:val="center"/>
            <w:hideMark/>
          </w:tcPr>
          <w:p w14:paraId="75AD114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38.17 €</w:t>
            </w:r>
          </w:p>
        </w:tc>
      </w:tr>
      <w:tr w:rsidR="00301490" w:rsidRPr="00301490" w14:paraId="5056EF38"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4F05D166"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σύνδεσης υπηρεσιών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σε ανενεργό συνδρομητή</w:t>
            </w:r>
          </w:p>
        </w:tc>
        <w:tc>
          <w:tcPr>
            <w:tcW w:w="0" w:type="auto"/>
            <w:tcBorders>
              <w:top w:val="nil"/>
              <w:left w:val="nil"/>
              <w:bottom w:val="single" w:sz="4" w:space="0" w:color="auto"/>
              <w:right w:val="single" w:sz="4" w:space="0" w:color="auto"/>
            </w:tcBorders>
            <w:noWrap/>
            <w:vAlign w:val="bottom"/>
            <w:hideMark/>
          </w:tcPr>
          <w:p w14:paraId="2D3F1E0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970DD6B"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30.90 €</w:t>
            </w:r>
          </w:p>
        </w:tc>
        <w:tc>
          <w:tcPr>
            <w:tcW w:w="0" w:type="auto"/>
            <w:tcBorders>
              <w:top w:val="nil"/>
              <w:left w:val="nil"/>
              <w:bottom w:val="nil"/>
              <w:right w:val="nil"/>
            </w:tcBorders>
            <w:noWrap/>
            <w:vAlign w:val="center"/>
            <w:hideMark/>
          </w:tcPr>
          <w:p w14:paraId="29EB460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36.09 €</w:t>
            </w:r>
          </w:p>
        </w:tc>
        <w:tc>
          <w:tcPr>
            <w:tcW w:w="0" w:type="auto"/>
            <w:tcBorders>
              <w:top w:val="nil"/>
              <w:left w:val="nil"/>
              <w:bottom w:val="nil"/>
              <w:right w:val="nil"/>
            </w:tcBorders>
            <w:noWrap/>
            <w:vAlign w:val="center"/>
            <w:hideMark/>
          </w:tcPr>
          <w:p w14:paraId="41E9A96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36.99 €</w:t>
            </w:r>
          </w:p>
        </w:tc>
        <w:tc>
          <w:tcPr>
            <w:tcW w:w="0" w:type="auto"/>
            <w:tcBorders>
              <w:top w:val="nil"/>
              <w:left w:val="nil"/>
              <w:bottom w:val="nil"/>
              <w:right w:val="nil"/>
            </w:tcBorders>
            <w:noWrap/>
            <w:vAlign w:val="center"/>
            <w:hideMark/>
          </w:tcPr>
          <w:p w14:paraId="3C146C6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37.91 €</w:t>
            </w:r>
          </w:p>
        </w:tc>
        <w:tc>
          <w:tcPr>
            <w:tcW w:w="0" w:type="auto"/>
            <w:tcBorders>
              <w:top w:val="nil"/>
              <w:left w:val="nil"/>
              <w:bottom w:val="nil"/>
              <w:right w:val="nil"/>
            </w:tcBorders>
            <w:noWrap/>
            <w:vAlign w:val="center"/>
            <w:hideMark/>
          </w:tcPr>
          <w:p w14:paraId="768F3D5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38.90 €</w:t>
            </w:r>
          </w:p>
        </w:tc>
        <w:tc>
          <w:tcPr>
            <w:tcW w:w="0" w:type="auto"/>
            <w:tcBorders>
              <w:top w:val="nil"/>
              <w:left w:val="nil"/>
              <w:bottom w:val="nil"/>
              <w:right w:val="nil"/>
            </w:tcBorders>
            <w:noWrap/>
            <w:vAlign w:val="center"/>
            <w:hideMark/>
          </w:tcPr>
          <w:p w14:paraId="703082C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39.72 €</w:t>
            </w:r>
          </w:p>
        </w:tc>
        <w:tc>
          <w:tcPr>
            <w:tcW w:w="0" w:type="auto"/>
            <w:tcBorders>
              <w:top w:val="nil"/>
              <w:left w:val="nil"/>
              <w:bottom w:val="nil"/>
              <w:right w:val="nil"/>
            </w:tcBorders>
            <w:noWrap/>
            <w:vAlign w:val="center"/>
            <w:hideMark/>
          </w:tcPr>
          <w:p w14:paraId="1016D0D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40.51 €</w:t>
            </w:r>
          </w:p>
        </w:tc>
        <w:tc>
          <w:tcPr>
            <w:tcW w:w="0" w:type="auto"/>
            <w:tcBorders>
              <w:top w:val="nil"/>
              <w:left w:val="nil"/>
              <w:bottom w:val="nil"/>
              <w:right w:val="nil"/>
            </w:tcBorders>
            <w:noWrap/>
            <w:vAlign w:val="center"/>
            <w:hideMark/>
          </w:tcPr>
          <w:p w14:paraId="5655630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41.32 €</w:t>
            </w:r>
          </w:p>
        </w:tc>
        <w:tc>
          <w:tcPr>
            <w:tcW w:w="0" w:type="auto"/>
            <w:tcBorders>
              <w:top w:val="nil"/>
              <w:left w:val="nil"/>
              <w:bottom w:val="nil"/>
              <w:right w:val="nil"/>
            </w:tcBorders>
            <w:noWrap/>
            <w:vAlign w:val="center"/>
            <w:hideMark/>
          </w:tcPr>
          <w:p w14:paraId="24C5B90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42.15 €</w:t>
            </w:r>
          </w:p>
        </w:tc>
      </w:tr>
      <w:tr w:rsidR="00301490" w:rsidRPr="00301490" w14:paraId="4A4AC8CA"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24165B"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Πλήρη τοπικό βρόχο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2D7A60D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AE1483B"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30.56 €</w:t>
            </w:r>
          </w:p>
        </w:tc>
        <w:tc>
          <w:tcPr>
            <w:tcW w:w="0" w:type="auto"/>
            <w:tcBorders>
              <w:top w:val="nil"/>
              <w:left w:val="nil"/>
              <w:bottom w:val="nil"/>
              <w:right w:val="nil"/>
            </w:tcBorders>
            <w:noWrap/>
            <w:vAlign w:val="center"/>
            <w:hideMark/>
          </w:tcPr>
          <w:p w14:paraId="3F9CE78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35.70 €</w:t>
            </w:r>
          </w:p>
        </w:tc>
        <w:tc>
          <w:tcPr>
            <w:tcW w:w="0" w:type="auto"/>
            <w:tcBorders>
              <w:top w:val="nil"/>
              <w:left w:val="nil"/>
              <w:bottom w:val="nil"/>
              <w:right w:val="nil"/>
            </w:tcBorders>
            <w:noWrap/>
            <w:vAlign w:val="center"/>
            <w:hideMark/>
          </w:tcPr>
          <w:p w14:paraId="016A4B8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36.58 €</w:t>
            </w:r>
          </w:p>
        </w:tc>
        <w:tc>
          <w:tcPr>
            <w:tcW w:w="0" w:type="auto"/>
            <w:tcBorders>
              <w:top w:val="nil"/>
              <w:left w:val="nil"/>
              <w:bottom w:val="nil"/>
              <w:right w:val="nil"/>
            </w:tcBorders>
            <w:noWrap/>
            <w:vAlign w:val="center"/>
            <w:hideMark/>
          </w:tcPr>
          <w:p w14:paraId="65E06A0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37.50 €</w:t>
            </w:r>
          </w:p>
        </w:tc>
        <w:tc>
          <w:tcPr>
            <w:tcW w:w="0" w:type="auto"/>
            <w:tcBorders>
              <w:top w:val="nil"/>
              <w:left w:val="nil"/>
              <w:bottom w:val="nil"/>
              <w:right w:val="nil"/>
            </w:tcBorders>
            <w:noWrap/>
            <w:vAlign w:val="center"/>
            <w:hideMark/>
          </w:tcPr>
          <w:p w14:paraId="6D51B07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38.47 €</w:t>
            </w:r>
          </w:p>
        </w:tc>
        <w:tc>
          <w:tcPr>
            <w:tcW w:w="0" w:type="auto"/>
            <w:tcBorders>
              <w:top w:val="nil"/>
              <w:left w:val="nil"/>
              <w:bottom w:val="nil"/>
              <w:right w:val="nil"/>
            </w:tcBorders>
            <w:noWrap/>
            <w:vAlign w:val="center"/>
            <w:hideMark/>
          </w:tcPr>
          <w:p w14:paraId="71ECBE6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39.28 €</w:t>
            </w:r>
          </w:p>
        </w:tc>
        <w:tc>
          <w:tcPr>
            <w:tcW w:w="0" w:type="auto"/>
            <w:tcBorders>
              <w:top w:val="nil"/>
              <w:left w:val="nil"/>
              <w:bottom w:val="nil"/>
              <w:right w:val="nil"/>
            </w:tcBorders>
            <w:noWrap/>
            <w:vAlign w:val="center"/>
            <w:hideMark/>
          </w:tcPr>
          <w:p w14:paraId="2251F76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40.06 €</w:t>
            </w:r>
          </w:p>
        </w:tc>
        <w:tc>
          <w:tcPr>
            <w:tcW w:w="0" w:type="auto"/>
            <w:tcBorders>
              <w:top w:val="nil"/>
              <w:left w:val="nil"/>
              <w:bottom w:val="nil"/>
              <w:right w:val="nil"/>
            </w:tcBorders>
            <w:noWrap/>
            <w:vAlign w:val="center"/>
            <w:hideMark/>
          </w:tcPr>
          <w:p w14:paraId="3D8CC68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40.87 €</w:t>
            </w:r>
          </w:p>
        </w:tc>
        <w:tc>
          <w:tcPr>
            <w:tcW w:w="0" w:type="auto"/>
            <w:tcBorders>
              <w:top w:val="nil"/>
              <w:left w:val="nil"/>
              <w:bottom w:val="nil"/>
              <w:right w:val="nil"/>
            </w:tcBorders>
            <w:noWrap/>
            <w:vAlign w:val="center"/>
            <w:hideMark/>
          </w:tcPr>
          <w:p w14:paraId="5CA8943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41.68 €</w:t>
            </w:r>
          </w:p>
        </w:tc>
      </w:tr>
      <w:tr w:rsidR="00301490" w:rsidRPr="00301490" w14:paraId="185BADCD"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205B9D0"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Πλήρη τοπικό βρόχο (ΤΠ1)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(ΤΠ2) </w:t>
            </w:r>
          </w:p>
        </w:tc>
        <w:tc>
          <w:tcPr>
            <w:tcW w:w="0" w:type="auto"/>
            <w:tcBorders>
              <w:top w:val="nil"/>
              <w:left w:val="nil"/>
              <w:bottom w:val="single" w:sz="4" w:space="0" w:color="auto"/>
              <w:right w:val="single" w:sz="4" w:space="0" w:color="auto"/>
            </w:tcBorders>
            <w:noWrap/>
            <w:vAlign w:val="bottom"/>
            <w:hideMark/>
          </w:tcPr>
          <w:p w14:paraId="20B61E88"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05BE033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6.29 €</w:t>
            </w:r>
          </w:p>
        </w:tc>
        <w:tc>
          <w:tcPr>
            <w:tcW w:w="0" w:type="auto"/>
            <w:tcBorders>
              <w:top w:val="nil"/>
              <w:left w:val="nil"/>
              <w:bottom w:val="nil"/>
              <w:right w:val="nil"/>
            </w:tcBorders>
            <w:noWrap/>
            <w:vAlign w:val="center"/>
            <w:hideMark/>
          </w:tcPr>
          <w:p w14:paraId="658D936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7.35 €</w:t>
            </w:r>
          </w:p>
        </w:tc>
        <w:tc>
          <w:tcPr>
            <w:tcW w:w="0" w:type="auto"/>
            <w:tcBorders>
              <w:top w:val="nil"/>
              <w:left w:val="nil"/>
              <w:bottom w:val="nil"/>
              <w:right w:val="nil"/>
            </w:tcBorders>
            <w:noWrap/>
            <w:vAlign w:val="center"/>
            <w:hideMark/>
          </w:tcPr>
          <w:p w14:paraId="035D4C3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7.53 €</w:t>
            </w:r>
          </w:p>
        </w:tc>
        <w:tc>
          <w:tcPr>
            <w:tcW w:w="0" w:type="auto"/>
            <w:tcBorders>
              <w:top w:val="nil"/>
              <w:left w:val="nil"/>
              <w:bottom w:val="nil"/>
              <w:right w:val="nil"/>
            </w:tcBorders>
            <w:noWrap/>
            <w:vAlign w:val="center"/>
            <w:hideMark/>
          </w:tcPr>
          <w:p w14:paraId="2D40788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7.72 €</w:t>
            </w:r>
          </w:p>
        </w:tc>
        <w:tc>
          <w:tcPr>
            <w:tcW w:w="0" w:type="auto"/>
            <w:tcBorders>
              <w:top w:val="nil"/>
              <w:left w:val="nil"/>
              <w:bottom w:val="nil"/>
              <w:right w:val="nil"/>
            </w:tcBorders>
            <w:noWrap/>
            <w:vAlign w:val="center"/>
            <w:hideMark/>
          </w:tcPr>
          <w:p w14:paraId="1D5C712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7.92 €</w:t>
            </w:r>
          </w:p>
        </w:tc>
        <w:tc>
          <w:tcPr>
            <w:tcW w:w="0" w:type="auto"/>
            <w:tcBorders>
              <w:top w:val="nil"/>
              <w:left w:val="nil"/>
              <w:bottom w:val="nil"/>
              <w:right w:val="nil"/>
            </w:tcBorders>
            <w:noWrap/>
            <w:vAlign w:val="center"/>
            <w:hideMark/>
          </w:tcPr>
          <w:p w14:paraId="7E6E32D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8.09 €</w:t>
            </w:r>
          </w:p>
        </w:tc>
        <w:tc>
          <w:tcPr>
            <w:tcW w:w="0" w:type="auto"/>
            <w:tcBorders>
              <w:top w:val="nil"/>
              <w:left w:val="nil"/>
              <w:bottom w:val="nil"/>
              <w:right w:val="nil"/>
            </w:tcBorders>
            <w:noWrap/>
            <w:vAlign w:val="center"/>
            <w:hideMark/>
          </w:tcPr>
          <w:p w14:paraId="64A1797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8.25 €</w:t>
            </w:r>
          </w:p>
        </w:tc>
        <w:tc>
          <w:tcPr>
            <w:tcW w:w="0" w:type="auto"/>
            <w:tcBorders>
              <w:top w:val="nil"/>
              <w:left w:val="nil"/>
              <w:bottom w:val="nil"/>
              <w:right w:val="nil"/>
            </w:tcBorders>
            <w:noWrap/>
            <w:vAlign w:val="center"/>
            <w:hideMark/>
          </w:tcPr>
          <w:p w14:paraId="21BD7A6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8.41 €</w:t>
            </w:r>
          </w:p>
        </w:tc>
        <w:tc>
          <w:tcPr>
            <w:tcW w:w="0" w:type="auto"/>
            <w:tcBorders>
              <w:top w:val="nil"/>
              <w:left w:val="nil"/>
              <w:bottom w:val="nil"/>
              <w:right w:val="nil"/>
            </w:tcBorders>
            <w:noWrap/>
            <w:vAlign w:val="center"/>
            <w:hideMark/>
          </w:tcPr>
          <w:p w14:paraId="7D0DE01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8.58 €</w:t>
            </w:r>
          </w:p>
        </w:tc>
      </w:tr>
      <w:tr w:rsidR="00301490" w:rsidRPr="00301490" w14:paraId="23F599BD"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0274F4B"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αποσύνδεσης υπηρεσιών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4F199E1A"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4D32B95"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24.26 €</w:t>
            </w:r>
          </w:p>
        </w:tc>
        <w:tc>
          <w:tcPr>
            <w:tcW w:w="0" w:type="auto"/>
            <w:tcBorders>
              <w:top w:val="nil"/>
              <w:left w:val="nil"/>
              <w:bottom w:val="nil"/>
              <w:right w:val="nil"/>
            </w:tcBorders>
            <w:noWrap/>
            <w:vAlign w:val="center"/>
            <w:hideMark/>
          </w:tcPr>
          <w:p w14:paraId="543BA85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28.33 €</w:t>
            </w:r>
          </w:p>
        </w:tc>
        <w:tc>
          <w:tcPr>
            <w:tcW w:w="0" w:type="auto"/>
            <w:tcBorders>
              <w:top w:val="nil"/>
              <w:left w:val="nil"/>
              <w:bottom w:val="nil"/>
              <w:right w:val="nil"/>
            </w:tcBorders>
            <w:noWrap/>
            <w:vAlign w:val="center"/>
            <w:hideMark/>
          </w:tcPr>
          <w:p w14:paraId="0FB5770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29.04 €</w:t>
            </w:r>
          </w:p>
        </w:tc>
        <w:tc>
          <w:tcPr>
            <w:tcW w:w="0" w:type="auto"/>
            <w:tcBorders>
              <w:top w:val="nil"/>
              <w:left w:val="nil"/>
              <w:bottom w:val="nil"/>
              <w:right w:val="nil"/>
            </w:tcBorders>
            <w:noWrap/>
            <w:vAlign w:val="center"/>
            <w:hideMark/>
          </w:tcPr>
          <w:p w14:paraId="3FA34F0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29.76 €</w:t>
            </w:r>
          </w:p>
        </w:tc>
        <w:tc>
          <w:tcPr>
            <w:tcW w:w="0" w:type="auto"/>
            <w:tcBorders>
              <w:top w:val="nil"/>
              <w:left w:val="nil"/>
              <w:bottom w:val="nil"/>
              <w:right w:val="nil"/>
            </w:tcBorders>
            <w:noWrap/>
            <w:vAlign w:val="center"/>
            <w:hideMark/>
          </w:tcPr>
          <w:p w14:paraId="771CC94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30.54 €</w:t>
            </w:r>
          </w:p>
        </w:tc>
        <w:tc>
          <w:tcPr>
            <w:tcW w:w="0" w:type="auto"/>
            <w:tcBorders>
              <w:top w:val="nil"/>
              <w:left w:val="nil"/>
              <w:bottom w:val="nil"/>
              <w:right w:val="nil"/>
            </w:tcBorders>
            <w:noWrap/>
            <w:vAlign w:val="center"/>
            <w:hideMark/>
          </w:tcPr>
          <w:p w14:paraId="266309B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31.18 €</w:t>
            </w:r>
          </w:p>
        </w:tc>
        <w:tc>
          <w:tcPr>
            <w:tcW w:w="0" w:type="auto"/>
            <w:tcBorders>
              <w:top w:val="nil"/>
              <w:left w:val="nil"/>
              <w:bottom w:val="nil"/>
              <w:right w:val="nil"/>
            </w:tcBorders>
            <w:noWrap/>
            <w:vAlign w:val="center"/>
            <w:hideMark/>
          </w:tcPr>
          <w:p w14:paraId="4079098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31.80 €</w:t>
            </w:r>
          </w:p>
        </w:tc>
        <w:tc>
          <w:tcPr>
            <w:tcW w:w="0" w:type="auto"/>
            <w:tcBorders>
              <w:top w:val="nil"/>
              <w:left w:val="nil"/>
              <w:bottom w:val="nil"/>
              <w:right w:val="nil"/>
            </w:tcBorders>
            <w:noWrap/>
            <w:vAlign w:val="center"/>
            <w:hideMark/>
          </w:tcPr>
          <w:p w14:paraId="7E6E40A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32.44 €</w:t>
            </w:r>
          </w:p>
        </w:tc>
        <w:tc>
          <w:tcPr>
            <w:tcW w:w="0" w:type="auto"/>
            <w:tcBorders>
              <w:top w:val="nil"/>
              <w:left w:val="nil"/>
              <w:bottom w:val="nil"/>
              <w:right w:val="nil"/>
            </w:tcBorders>
            <w:noWrap/>
            <w:vAlign w:val="center"/>
            <w:hideMark/>
          </w:tcPr>
          <w:p w14:paraId="66B40A2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33.09 €</w:t>
            </w:r>
          </w:p>
        </w:tc>
      </w:tr>
      <w:tr w:rsidR="00301490" w:rsidRPr="00301490" w14:paraId="2B4F1288"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017A3E8"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(ΤΠ1)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(ΤΠ2) </w:t>
            </w:r>
          </w:p>
        </w:tc>
        <w:tc>
          <w:tcPr>
            <w:tcW w:w="0" w:type="auto"/>
            <w:tcBorders>
              <w:top w:val="nil"/>
              <w:left w:val="nil"/>
              <w:bottom w:val="single" w:sz="4" w:space="0" w:color="auto"/>
              <w:right w:val="single" w:sz="4" w:space="0" w:color="auto"/>
            </w:tcBorders>
            <w:noWrap/>
            <w:vAlign w:val="bottom"/>
            <w:hideMark/>
          </w:tcPr>
          <w:p w14:paraId="45F7B041"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A319790"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30.22 €</w:t>
            </w:r>
          </w:p>
        </w:tc>
        <w:tc>
          <w:tcPr>
            <w:tcW w:w="0" w:type="auto"/>
            <w:tcBorders>
              <w:top w:val="nil"/>
              <w:left w:val="nil"/>
              <w:bottom w:val="nil"/>
              <w:right w:val="nil"/>
            </w:tcBorders>
            <w:noWrap/>
            <w:vAlign w:val="center"/>
            <w:hideMark/>
          </w:tcPr>
          <w:p w14:paraId="6B90430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35.30 €</w:t>
            </w:r>
          </w:p>
        </w:tc>
        <w:tc>
          <w:tcPr>
            <w:tcW w:w="0" w:type="auto"/>
            <w:tcBorders>
              <w:top w:val="nil"/>
              <w:left w:val="nil"/>
              <w:bottom w:val="nil"/>
              <w:right w:val="nil"/>
            </w:tcBorders>
            <w:noWrap/>
            <w:vAlign w:val="center"/>
            <w:hideMark/>
          </w:tcPr>
          <w:p w14:paraId="1867797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36.17 €</w:t>
            </w:r>
          </w:p>
        </w:tc>
        <w:tc>
          <w:tcPr>
            <w:tcW w:w="0" w:type="auto"/>
            <w:tcBorders>
              <w:top w:val="nil"/>
              <w:left w:val="nil"/>
              <w:bottom w:val="nil"/>
              <w:right w:val="nil"/>
            </w:tcBorders>
            <w:noWrap/>
            <w:vAlign w:val="center"/>
            <w:hideMark/>
          </w:tcPr>
          <w:p w14:paraId="54AADC7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37.08 €</w:t>
            </w:r>
          </w:p>
        </w:tc>
        <w:tc>
          <w:tcPr>
            <w:tcW w:w="0" w:type="auto"/>
            <w:tcBorders>
              <w:top w:val="nil"/>
              <w:left w:val="nil"/>
              <w:bottom w:val="nil"/>
              <w:right w:val="nil"/>
            </w:tcBorders>
            <w:noWrap/>
            <w:vAlign w:val="center"/>
            <w:hideMark/>
          </w:tcPr>
          <w:p w14:paraId="39D870B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38.04 €</w:t>
            </w:r>
          </w:p>
        </w:tc>
        <w:tc>
          <w:tcPr>
            <w:tcW w:w="0" w:type="auto"/>
            <w:tcBorders>
              <w:top w:val="nil"/>
              <w:left w:val="nil"/>
              <w:bottom w:val="nil"/>
              <w:right w:val="nil"/>
            </w:tcBorders>
            <w:noWrap/>
            <w:vAlign w:val="center"/>
            <w:hideMark/>
          </w:tcPr>
          <w:p w14:paraId="3F69BC4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38.84 €</w:t>
            </w:r>
          </w:p>
        </w:tc>
        <w:tc>
          <w:tcPr>
            <w:tcW w:w="0" w:type="auto"/>
            <w:tcBorders>
              <w:top w:val="nil"/>
              <w:left w:val="nil"/>
              <w:bottom w:val="nil"/>
              <w:right w:val="nil"/>
            </w:tcBorders>
            <w:noWrap/>
            <w:vAlign w:val="center"/>
            <w:hideMark/>
          </w:tcPr>
          <w:p w14:paraId="5668E3C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39.62 €</w:t>
            </w:r>
          </w:p>
        </w:tc>
        <w:tc>
          <w:tcPr>
            <w:tcW w:w="0" w:type="auto"/>
            <w:tcBorders>
              <w:top w:val="nil"/>
              <w:left w:val="nil"/>
              <w:bottom w:val="nil"/>
              <w:right w:val="nil"/>
            </w:tcBorders>
            <w:noWrap/>
            <w:vAlign w:val="center"/>
            <w:hideMark/>
          </w:tcPr>
          <w:p w14:paraId="10F7506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40.41 €</w:t>
            </w:r>
          </w:p>
        </w:tc>
        <w:tc>
          <w:tcPr>
            <w:tcW w:w="0" w:type="auto"/>
            <w:tcBorders>
              <w:top w:val="nil"/>
              <w:left w:val="nil"/>
              <w:bottom w:val="nil"/>
              <w:right w:val="nil"/>
            </w:tcBorders>
            <w:noWrap/>
            <w:vAlign w:val="center"/>
            <w:hideMark/>
          </w:tcPr>
          <w:p w14:paraId="7AD3D2E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41.22 €</w:t>
            </w:r>
          </w:p>
        </w:tc>
      </w:tr>
      <w:tr w:rsidR="00301490" w:rsidRPr="00301490" w14:paraId="6BC82319"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1386B5D0"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WLR</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31F9AE3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529CB8D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27.98 €</w:t>
            </w:r>
          </w:p>
        </w:tc>
        <w:tc>
          <w:tcPr>
            <w:tcW w:w="0" w:type="auto"/>
            <w:tcBorders>
              <w:top w:val="nil"/>
              <w:left w:val="nil"/>
              <w:bottom w:val="nil"/>
              <w:right w:val="nil"/>
            </w:tcBorders>
            <w:noWrap/>
            <w:vAlign w:val="center"/>
            <w:hideMark/>
          </w:tcPr>
          <w:p w14:paraId="616CC40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32.69 €</w:t>
            </w:r>
          </w:p>
        </w:tc>
        <w:tc>
          <w:tcPr>
            <w:tcW w:w="0" w:type="auto"/>
            <w:tcBorders>
              <w:top w:val="nil"/>
              <w:left w:val="nil"/>
              <w:bottom w:val="nil"/>
              <w:right w:val="nil"/>
            </w:tcBorders>
            <w:noWrap/>
            <w:vAlign w:val="center"/>
            <w:hideMark/>
          </w:tcPr>
          <w:p w14:paraId="24AA621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33.50 €</w:t>
            </w:r>
          </w:p>
        </w:tc>
        <w:tc>
          <w:tcPr>
            <w:tcW w:w="0" w:type="auto"/>
            <w:tcBorders>
              <w:top w:val="nil"/>
              <w:left w:val="nil"/>
              <w:bottom w:val="nil"/>
              <w:right w:val="nil"/>
            </w:tcBorders>
            <w:noWrap/>
            <w:vAlign w:val="center"/>
            <w:hideMark/>
          </w:tcPr>
          <w:p w14:paraId="3782FD9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34.34 €</w:t>
            </w:r>
          </w:p>
        </w:tc>
        <w:tc>
          <w:tcPr>
            <w:tcW w:w="0" w:type="auto"/>
            <w:tcBorders>
              <w:top w:val="nil"/>
              <w:left w:val="nil"/>
              <w:bottom w:val="nil"/>
              <w:right w:val="nil"/>
            </w:tcBorders>
            <w:noWrap/>
            <w:vAlign w:val="center"/>
            <w:hideMark/>
          </w:tcPr>
          <w:p w14:paraId="3747DB9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5ABFA66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35.97 €</w:t>
            </w:r>
          </w:p>
        </w:tc>
        <w:tc>
          <w:tcPr>
            <w:tcW w:w="0" w:type="auto"/>
            <w:tcBorders>
              <w:top w:val="nil"/>
              <w:left w:val="nil"/>
              <w:bottom w:val="nil"/>
              <w:right w:val="nil"/>
            </w:tcBorders>
            <w:noWrap/>
            <w:vAlign w:val="center"/>
            <w:hideMark/>
          </w:tcPr>
          <w:p w14:paraId="05600EB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36.69 €</w:t>
            </w:r>
          </w:p>
        </w:tc>
        <w:tc>
          <w:tcPr>
            <w:tcW w:w="0" w:type="auto"/>
            <w:tcBorders>
              <w:top w:val="nil"/>
              <w:left w:val="nil"/>
              <w:bottom w:val="nil"/>
              <w:right w:val="nil"/>
            </w:tcBorders>
            <w:noWrap/>
            <w:vAlign w:val="center"/>
            <w:hideMark/>
          </w:tcPr>
          <w:p w14:paraId="5120828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37.42 €</w:t>
            </w:r>
          </w:p>
        </w:tc>
        <w:tc>
          <w:tcPr>
            <w:tcW w:w="0" w:type="auto"/>
            <w:tcBorders>
              <w:top w:val="nil"/>
              <w:left w:val="nil"/>
              <w:bottom w:val="nil"/>
              <w:right w:val="nil"/>
            </w:tcBorders>
            <w:noWrap/>
            <w:vAlign w:val="center"/>
            <w:hideMark/>
          </w:tcPr>
          <w:p w14:paraId="673B5F6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38.17 €</w:t>
            </w:r>
          </w:p>
        </w:tc>
      </w:tr>
      <w:tr w:rsidR="00301490" w:rsidRPr="00301490" w14:paraId="720FFA11"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7F75BC2"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Εφάπαξ τέλος μετάβασης από υπηρεσίες Α.ΡΥ.Σ./</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AK</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67880E0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98FC3D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33.03 €</w:t>
            </w:r>
          </w:p>
        </w:tc>
        <w:tc>
          <w:tcPr>
            <w:tcW w:w="0" w:type="auto"/>
            <w:tcBorders>
              <w:top w:val="nil"/>
              <w:left w:val="nil"/>
              <w:bottom w:val="nil"/>
              <w:right w:val="nil"/>
            </w:tcBorders>
            <w:noWrap/>
            <w:vAlign w:val="center"/>
            <w:hideMark/>
          </w:tcPr>
          <w:p w14:paraId="4B58F50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38.59 €</w:t>
            </w:r>
          </w:p>
        </w:tc>
        <w:tc>
          <w:tcPr>
            <w:tcW w:w="0" w:type="auto"/>
            <w:tcBorders>
              <w:top w:val="nil"/>
              <w:left w:val="nil"/>
              <w:bottom w:val="nil"/>
              <w:right w:val="nil"/>
            </w:tcBorders>
            <w:noWrap/>
            <w:vAlign w:val="center"/>
            <w:hideMark/>
          </w:tcPr>
          <w:p w14:paraId="2EBC28C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39.54 €</w:t>
            </w:r>
          </w:p>
        </w:tc>
        <w:tc>
          <w:tcPr>
            <w:tcW w:w="0" w:type="auto"/>
            <w:tcBorders>
              <w:top w:val="nil"/>
              <w:left w:val="nil"/>
              <w:bottom w:val="nil"/>
              <w:right w:val="nil"/>
            </w:tcBorders>
            <w:noWrap/>
            <w:vAlign w:val="center"/>
            <w:hideMark/>
          </w:tcPr>
          <w:p w14:paraId="0374B54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40.53 €</w:t>
            </w:r>
          </w:p>
        </w:tc>
        <w:tc>
          <w:tcPr>
            <w:tcW w:w="0" w:type="auto"/>
            <w:tcBorders>
              <w:top w:val="nil"/>
              <w:left w:val="nil"/>
              <w:bottom w:val="nil"/>
              <w:right w:val="nil"/>
            </w:tcBorders>
            <w:noWrap/>
            <w:vAlign w:val="center"/>
            <w:hideMark/>
          </w:tcPr>
          <w:p w14:paraId="2F5B48F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41.59 €</w:t>
            </w:r>
          </w:p>
        </w:tc>
        <w:tc>
          <w:tcPr>
            <w:tcW w:w="0" w:type="auto"/>
            <w:tcBorders>
              <w:top w:val="nil"/>
              <w:left w:val="nil"/>
              <w:bottom w:val="nil"/>
              <w:right w:val="nil"/>
            </w:tcBorders>
            <w:noWrap/>
            <w:vAlign w:val="center"/>
            <w:hideMark/>
          </w:tcPr>
          <w:p w14:paraId="5C0B4CA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42.46 €</w:t>
            </w:r>
          </w:p>
        </w:tc>
        <w:tc>
          <w:tcPr>
            <w:tcW w:w="0" w:type="auto"/>
            <w:tcBorders>
              <w:top w:val="nil"/>
              <w:left w:val="nil"/>
              <w:bottom w:val="nil"/>
              <w:right w:val="nil"/>
            </w:tcBorders>
            <w:noWrap/>
            <w:vAlign w:val="center"/>
            <w:hideMark/>
          </w:tcPr>
          <w:p w14:paraId="388968F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43.31 €</w:t>
            </w:r>
          </w:p>
        </w:tc>
        <w:tc>
          <w:tcPr>
            <w:tcW w:w="0" w:type="auto"/>
            <w:tcBorders>
              <w:top w:val="nil"/>
              <w:left w:val="nil"/>
              <w:bottom w:val="nil"/>
              <w:right w:val="nil"/>
            </w:tcBorders>
            <w:noWrap/>
            <w:vAlign w:val="center"/>
            <w:hideMark/>
          </w:tcPr>
          <w:p w14:paraId="0A8D40C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44.18 €</w:t>
            </w:r>
          </w:p>
        </w:tc>
        <w:tc>
          <w:tcPr>
            <w:tcW w:w="0" w:type="auto"/>
            <w:tcBorders>
              <w:top w:val="nil"/>
              <w:left w:val="nil"/>
              <w:bottom w:val="nil"/>
              <w:right w:val="nil"/>
            </w:tcBorders>
            <w:noWrap/>
            <w:vAlign w:val="center"/>
            <w:hideMark/>
          </w:tcPr>
          <w:p w14:paraId="67F9B7E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45.06 €</w:t>
            </w:r>
          </w:p>
        </w:tc>
      </w:tr>
      <w:tr w:rsidR="00301490" w:rsidRPr="00301490" w14:paraId="26A73ED6"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9F95B61"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Εφάπαξ τέλος μετάβασης από υπηρεσίες Α.ΡΥ.Σ./</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1E33862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9AE984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32.01 €</w:t>
            </w:r>
          </w:p>
        </w:tc>
        <w:tc>
          <w:tcPr>
            <w:tcW w:w="0" w:type="auto"/>
            <w:tcBorders>
              <w:top w:val="nil"/>
              <w:left w:val="nil"/>
              <w:bottom w:val="nil"/>
              <w:right w:val="nil"/>
            </w:tcBorders>
            <w:noWrap/>
            <w:vAlign w:val="center"/>
            <w:hideMark/>
          </w:tcPr>
          <w:p w14:paraId="7A14BD4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37.39 €</w:t>
            </w:r>
          </w:p>
        </w:tc>
        <w:tc>
          <w:tcPr>
            <w:tcW w:w="0" w:type="auto"/>
            <w:tcBorders>
              <w:top w:val="nil"/>
              <w:left w:val="nil"/>
              <w:bottom w:val="nil"/>
              <w:right w:val="nil"/>
            </w:tcBorders>
            <w:noWrap/>
            <w:vAlign w:val="center"/>
            <w:hideMark/>
          </w:tcPr>
          <w:p w14:paraId="08AE0C5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38.32 €</w:t>
            </w:r>
          </w:p>
        </w:tc>
        <w:tc>
          <w:tcPr>
            <w:tcW w:w="0" w:type="auto"/>
            <w:tcBorders>
              <w:top w:val="nil"/>
              <w:left w:val="nil"/>
              <w:bottom w:val="nil"/>
              <w:right w:val="nil"/>
            </w:tcBorders>
            <w:noWrap/>
            <w:vAlign w:val="center"/>
            <w:hideMark/>
          </w:tcPr>
          <w:p w14:paraId="181BF3E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39.28 €</w:t>
            </w:r>
          </w:p>
        </w:tc>
        <w:tc>
          <w:tcPr>
            <w:tcW w:w="0" w:type="auto"/>
            <w:tcBorders>
              <w:top w:val="nil"/>
              <w:left w:val="nil"/>
              <w:bottom w:val="nil"/>
              <w:right w:val="nil"/>
            </w:tcBorders>
            <w:noWrap/>
            <w:vAlign w:val="center"/>
            <w:hideMark/>
          </w:tcPr>
          <w:p w14:paraId="03694C7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40.30 €</w:t>
            </w:r>
          </w:p>
        </w:tc>
        <w:tc>
          <w:tcPr>
            <w:tcW w:w="0" w:type="auto"/>
            <w:tcBorders>
              <w:top w:val="nil"/>
              <w:left w:val="nil"/>
              <w:bottom w:val="nil"/>
              <w:right w:val="nil"/>
            </w:tcBorders>
            <w:noWrap/>
            <w:vAlign w:val="center"/>
            <w:hideMark/>
          </w:tcPr>
          <w:p w14:paraId="79A6959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41.14 €</w:t>
            </w:r>
          </w:p>
        </w:tc>
        <w:tc>
          <w:tcPr>
            <w:tcW w:w="0" w:type="auto"/>
            <w:tcBorders>
              <w:top w:val="nil"/>
              <w:left w:val="nil"/>
              <w:bottom w:val="nil"/>
              <w:right w:val="nil"/>
            </w:tcBorders>
            <w:noWrap/>
            <w:vAlign w:val="center"/>
            <w:hideMark/>
          </w:tcPr>
          <w:p w14:paraId="06C5BC7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41.97 €</w:t>
            </w:r>
          </w:p>
        </w:tc>
        <w:tc>
          <w:tcPr>
            <w:tcW w:w="0" w:type="auto"/>
            <w:tcBorders>
              <w:top w:val="nil"/>
              <w:left w:val="nil"/>
              <w:bottom w:val="nil"/>
              <w:right w:val="nil"/>
            </w:tcBorders>
            <w:noWrap/>
            <w:vAlign w:val="center"/>
            <w:hideMark/>
          </w:tcPr>
          <w:p w14:paraId="6ADAF4D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42.81 €</w:t>
            </w:r>
          </w:p>
        </w:tc>
        <w:tc>
          <w:tcPr>
            <w:tcW w:w="0" w:type="auto"/>
            <w:tcBorders>
              <w:top w:val="nil"/>
              <w:left w:val="nil"/>
              <w:bottom w:val="nil"/>
              <w:right w:val="nil"/>
            </w:tcBorders>
            <w:noWrap/>
            <w:vAlign w:val="center"/>
            <w:hideMark/>
          </w:tcPr>
          <w:p w14:paraId="6CEEF7D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43.66 €</w:t>
            </w:r>
          </w:p>
        </w:tc>
      </w:tr>
      <w:tr w:rsidR="00301490" w:rsidRPr="00301490" w14:paraId="30D7E0EC"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9226D15"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DSLAM</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38BFBA90"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E64EA9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7.61 €</w:t>
            </w:r>
          </w:p>
        </w:tc>
        <w:tc>
          <w:tcPr>
            <w:tcW w:w="0" w:type="auto"/>
            <w:tcBorders>
              <w:top w:val="nil"/>
              <w:left w:val="nil"/>
              <w:bottom w:val="nil"/>
              <w:right w:val="nil"/>
            </w:tcBorders>
            <w:noWrap/>
            <w:vAlign w:val="center"/>
            <w:hideMark/>
          </w:tcPr>
          <w:p w14:paraId="7087CF1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8.89 €</w:t>
            </w:r>
          </w:p>
        </w:tc>
        <w:tc>
          <w:tcPr>
            <w:tcW w:w="0" w:type="auto"/>
            <w:tcBorders>
              <w:top w:val="nil"/>
              <w:left w:val="nil"/>
              <w:bottom w:val="nil"/>
              <w:right w:val="nil"/>
            </w:tcBorders>
            <w:noWrap/>
            <w:vAlign w:val="center"/>
            <w:hideMark/>
          </w:tcPr>
          <w:p w14:paraId="252055F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9.11 €</w:t>
            </w:r>
          </w:p>
        </w:tc>
        <w:tc>
          <w:tcPr>
            <w:tcW w:w="0" w:type="auto"/>
            <w:tcBorders>
              <w:top w:val="nil"/>
              <w:left w:val="nil"/>
              <w:bottom w:val="nil"/>
              <w:right w:val="nil"/>
            </w:tcBorders>
            <w:noWrap/>
            <w:vAlign w:val="center"/>
            <w:hideMark/>
          </w:tcPr>
          <w:p w14:paraId="648F7A0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9.34 €</w:t>
            </w:r>
          </w:p>
        </w:tc>
        <w:tc>
          <w:tcPr>
            <w:tcW w:w="0" w:type="auto"/>
            <w:tcBorders>
              <w:top w:val="nil"/>
              <w:left w:val="nil"/>
              <w:bottom w:val="nil"/>
              <w:right w:val="nil"/>
            </w:tcBorders>
            <w:noWrap/>
            <w:vAlign w:val="center"/>
            <w:hideMark/>
          </w:tcPr>
          <w:p w14:paraId="6F49B52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9.58 €</w:t>
            </w:r>
          </w:p>
        </w:tc>
        <w:tc>
          <w:tcPr>
            <w:tcW w:w="0" w:type="auto"/>
            <w:tcBorders>
              <w:top w:val="nil"/>
              <w:left w:val="nil"/>
              <w:bottom w:val="nil"/>
              <w:right w:val="nil"/>
            </w:tcBorders>
            <w:noWrap/>
            <w:vAlign w:val="center"/>
            <w:hideMark/>
          </w:tcPr>
          <w:p w14:paraId="79B6E1F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9.78 €</w:t>
            </w:r>
          </w:p>
        </w:tc>
        <w:tc>
          <w:tcPr>
            <w:tcW w:w="0" w:type="auto"/>
            <w:tcBorders>
              <w:top w:val="nil"/>
              <w:left w:val="nil"/>
              <w:bottom w:val="nil"/>
              <w:right w:val="nil"/>
            </w:tcBorders>
            <w:noWrap/>
            <w:vAlign w:val="center"/>
            <w:hideMark/>
          </w:tcPr>
          <w:p w14:paraId="7806DFD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9.98 €</w:t>
            </w:r>
          </w:p>
        </w:tc>
        <w:tc>
          <w:tcPr>
            <w:tcW w:w="0" w:type="auto"/>
            <w:tcBorders>
              <w:top w:val="nil"/>
              <w:left w:val="nil"/>
              <w:bottom w:val="nil"/>
              <w:right w:val="nil"/>
            </w:tcBorders>
            <w:noWrap/>
            <w:vAlign w:val="center"/>
            <w:hideMark/>
          </w:tcPr>
          <w:p w14:paraId="3AC6671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10.18 €</w:t>
            </w:r>
          </w:p>
        </w:tc>
        <w:tc>
          <w:tcPr>
            <w:tcW w:w="0" w:type="auto"/>
            <w:tcBorders>
              <w:top w:val="nil"/>
              <w:left w:val="nil"/>
              <w:bottom w:val="nil"/>
              <w:right w:val="nil"/>
            </w:tcBorders>
            <w:noWrap/>
            <w:vAlign w:val="center"/>
            <w:hideMark/>
          </w:tcPr>
          <w:p w14:paraId="686CCBE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10.38 €</w:t>
            </w:r>
          </w:p>
        </w:tc>
      </w:tr>
      <w:tr w:rsidR="00301490" w:rsidRPr="00301490" w14:paraId="6666DD8B"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4DC7C73"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DSLAM</w:t>
            </w:r>
            <w:r w:rsidRPr="00301490">
              <w:rPr>
                <w:rFonts w:eastAsia="Times New Roman" w:cs="Calibri"/>
                <w:color w:val="000000"/>
                <w:sz w:val="16"/>
                <w:szCs w:val="16"/>
                <w:lang w:eastAsia="ja-JP"/>
              </w:rPr>
              <w:t xml:space="preserve"> (ΤΠ1)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(ΤΠ2)</w:t>
            </w:r>
          </w:p>
        </w:tc>
        <w:tc>
          <w:tcPr>
            <w:tcW w:w="0" w:type="auto"/>
            <w:tcBorders>
              <w:top w:val="nil"/>
              <w:left w:val="nil"/>
              <w:bottom w:val="single" w:sz="4" w:space="0" w:color="auto"/>
              <w:right w:val="single" w:sz="4" w:space="0" w:color="auto"/>
            </w:tcBorders>
            <w:noWrap/>
            <w:vAlign w:val="bottom"/>
            <w:hideMark/>
          </w:tcPr>
          <w:p w14:paraId="799F22E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90A59DF"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6.67 €</w:t>
            </w:r>
          </w:p>
        </w:tc>
        <w:tc>
          <w:tcPr>
            <w:tcW w:w="0" w:type="auto"/>
            <w:tcBorders>
              <w:top w:val="nil"/>
              <w:left w:val="nil"/>
              <w:bottom w:val="nil"/>
              <w:right w:val="nil"/>
            </w:tcBorders>
            <w:noWrap/>
            <w:vAlign w:val="center"/>
            <w:hideMark/>
          </w:tcPr>
          <w:p w14:paraId="4D26A02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7.79 €</w:t>
            </w:r>
          </w:p>
        </w:tc>
        <w:tc>
          <w:tcPr>
            <w:tcW w:w="0" w:type="auto"/>
            <w:tcBorders>
              <w:top w:val="nil"/>
              <w:left w:val="nil"/>
              <w:bottom w:val="nil"/>
              <w:right w:val="nil"/>
            </w:tcBorders>
            <w:noWrap/>
            <w:vAlign w:val="center"/>
            <w:hideMark/>
          </w:tcPr>
          <w:p w14:paraId="5DDA870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7.98 €</w:t>
            </w:r>
          </w:p>
        </w:tc>
        <w:tc>
          <w:tcPr>
            <w:tcW w:w="0" w:type="auto"/>
            <w:tcBorders>
              <w:top w:val="nil"/>
              <w:left w:val="nil"/>
              <w:bottom w:val="nil"/>
              <w:right w:val="nil"/>
            </w:tcBorders>
            <w:noWrap/>
            <w:vAlign w:val="center"/>
            <w:hideMark/>
          </w:tcPr>
          <w:p w14:paraId="237A09D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8.18 €</w:t>
            </w:r>
          </w:p>
        </w:tc>
        <w:tc>
          <w:tcPr>
            <w:tcW w:w="0" w:type="auto"/>
            <w:tcBorders>
              <w:top w:val="nil"/>
              <w:left w:val="nil"/>
              <w:bottom w:val="nil"/>
              <w:right w:val="nil"/>
            </w:tcBorders>
            <w:noWrap/>
            <w:vAlign w:val="center"/>
            <w:hideMark/>
          </w:tcPr>
          <w:p w14:paraId="1BD8DDE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8.39 €</w:t>
            </w:r>
          </w:p>
        </w:tc>
        <w:tc>
          <w:tcPr>
            <w:tcW w:w="0" w:type="auto"/>
            <w:tcBorders>
              <w:top w:val="nil"/>
              <w:left w:val="nil"/>
              <w:bottom w:val="nil"/>
              <w:right w:val="nil"/>
            </w:tcBorders>
            <w:noWrap/>
            <w:vAlign w:val="center"/>
            <w:hideMark/>
          </w:tcPr>
          <w:p w14:paraId="69C54AA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8.57 €</w:t>
            </w:r>
          </w:p>
        </w:tc>
        <w:tc>
          <w:tcPr>
            <w:tcW w:w="0" w:type="auto"/>
            <w:tcBorders>
              <w:top w:val="nil"/>
              <w:left w:val="nil"/>
              <w:bottom w:val="nil"/>
              <w:right w:val="nil"/>
            </w:tcBorders>
            <w:noWrap/>
            <w:vAlign w:val="center"/>
            <w:hideMark/>
          </w:tcPr>
          <w:p w14:paraId="50CE6FF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8.74 €</w:t>
            </w:r>
          </w:p>
        </w:tc>
        <w:tc>
          <w:tcPr>
            <w:tcW w:w="0" w:type="auto"/>
            <w:tcBorders>
              <w:top w:val="nil"/>
              <w:left w:val="nil"/>
              <w:bottom w:val="nil"/>
              <w:right w:val="nil"/>
            </w:tcBorders>
            <w:noWrap/>
            <w:vAlign w:val="center"/>
            <w:hideMark/>
          </w:tcPr>
          <w:p w14:paraId="1AAA3B8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8.91 €</w:t>
            </w:r>
          </w:p>
        </w:tc>
        <w:tc>
          <w:tcPr>
            <w:tcW w:w="0" w:type="auto"/>
            <w:tcBorders>
              <w:top w:val="nil"/>
              <w:left w:val="nil"/>
              <w:bottom w:val="nil"/>
              <w:right w:val="nil"/>
            </w:tcBorders>
            <w:noWrap/>
            <w:vAlign w:val="center"/>
            <w:hideMark/>
          </w:tcPr>
          <w:p w14:paraId="0FB9CFD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9.09 €</w:t>
            </w:r>
          </w:p>
        </w:tc>
      </w:tr>
      <w:tr w:rsidR="00301490" w:rsidRPr="00301490" w14:paraId="4BF857C5"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34DFC0F"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w:t>
            </w:r>
            <w:proofErr w:type="spellStart"/>
            <w:r w:rsidRPr="00301490">
              <w:rPr>
                <w:rFonts w:eastAsia="Times New Roman" w:cs="Calibri"/>
                <w:color w:val="000000"/>
                <w:sz w:val="16"/>
                <w:szCs w:val="16"/>
                <w:lang w:val="en-GB" w:eastAsia="ja-JP"/>
              </w:rPr>
              <w:t>FttC</w:t>
            </w:r>
            <w:proofErr w:type="spellEnd"/>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p>
        </w:tc>
        <w:tc>
          <w:tcPr>
            <w:tcW w:w="0" w:type="auto"/>
            <w:tcBorders>
              <w:top w:val="nil"/>
              <w:left w:val="nil"/>
              <w:bottom w:val="single" w:sz="4" w:space="0" w:color="auto"/>
              <w:right w:val="single" w:sz="4" w:space="0" w:color="auto"/>
            </w:tcBorders>
            <w:noWrap/>
            <w:vAlign w:val="bottom"/>
            <w:hideMark/>
          </w:tcPr>
          <w:p w14:paraId="31CB87C5"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8244C82"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31.08 €</w:t>
            </w:r>
          </w:p>
        </w:tc>
        <w:tc>
          <w:tcPr>
            <w:tcW w:w="0" w:type="auto"/>
            <w:tcBorders>
              <w:top w:val="nil"/>
              <w:left w:val="nil"/>
              <w:bottom w:val="nil"/>
              <w:right w:val="nil"/>
            </w:tcBorders>
            <w:noWrap/>
            <w:vAlign w:val="center"/>
            <w:hideMark/>
          </w:tcPr>
          <w:p w14:paraId="5397FD0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36.30 €</w:t>
            </w:r>
          </w:p>
        </w:tc>
        <w:tc>
          <w:tcPr>
            <w:tcW w:w="0" w:type="auto"/>
            <w:tcBorders>
              <w:top w:val="nil"/>
              <w:left w:val="nil"/>
              <w:bottom w:val="nil"/>
              <w:right w:val="nil"/>
            </w:tcBorders>
            <w:noWrap/>
            <w:vAlign w:val="center"/>
            <w:hideMark/>
          </w:tcPr>
          <w:p w14:paraId="08D3D62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37.20 €</w:t>
            </w:r>
          </w:p>
        </w:tc>
        <w:tc>
          <w:tcPr>
            <w:tcW w:w="0" w:type="auto"/>
            <w:tcBorders>
              <w:top w:val="nil"/>
              <w:left w:val="nil"/>
              <w:bottom w:val="nil"/>
              <w:right w:val="nil"/>
            </w:tcBorders>
            <w:noWrap/>
            <w:vAlign w:val="center"/>
            <w:hideMark/>
          </w:tcPr>
          <w:p w14:paraId="41CB8EB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38.13 €</w:t>
            </w:r>
          </w:p>
        </w:tc>
        <w:tc>
          <w:tcPr>
            <w:tcW w:w="0" w:type="auto"/>
            <w:tcBorders>
              <w:top w:val="nil"/>
              <w:left w:val="nil"/>
              <w:bottom w:val="nil"/>
              <w:right w:val="nil"/>
            </w:tcBorders>
            <w:noWrap/>
            <w:vAlign w:val="center"/>
            <w:hideMark/>
          </w:tcPr>
          <w:p w14:paraId="392F596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39.12 €</w:t>
            </w:r>
          </w:p>
        </w:tc>
        <w:tc>
          <w:tcPr>
            <w:tcW w:w="0" w:type="auto"/>
            <w:tcBorders>
              <w:top w:val="nil"/>
              <w:left w:val="nil"/>
              <w:bottom w:val="nil"/>
              <w:right w:val="nil"/>
            </w:tcBorders>
            <w:noWrap/>
            <w:vAlign w:val="center"/>
            <w:hideMark/>
          </w:tcPr>
          <w:p w14:paraId="68848F9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39.94 €</w:t>
            </w:r>
          </w:p>
        </w:tc>
        <w:tc>
          <w:tcPr>
            <w:tcW w:w="0" w:type="auto"/>
            <w:tcBorders>
              <w:top w:val="nil"/>
              <w:left w:val="nil"/>
              <w:bottom w:val="nil"/>
              <w:right w:val="nil"/>
            </w:tcBorders>
            <w:noWrap/>
            <w:vAlign w:val="center"/>
            <w:hideMark/>
          </w:tcPr>
          <w:p w14:paraId="40866EC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40.74 €</w:t>
            </w:r>
          </w:p>
        </w:tc>
        <w:tc>
          <w:tcPr>
            <w:tcW w:w="0" w:type="auto"/>
            <w:tcBorders>
              <w:top w:val="nil"/>
              <w:left w:val="nil"/>
              <w:bottom w:val="nil"/>
              <w:right w:val="nil"/>
            </w:tcBorders>
            <w:noWrap/>
            <w:vAlign w:val="center"/>
            <w:hideMark/>
          </w:tcPr>
          <w:p w14:paraId="00547BA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41.56 €</w:t>
            </w:r>
          </w:p>
        </w:tc>
        <w:tc>
          <w:tcPr>
            <w:tcW w:w="0" w:type="auto"/>
            <w:tcBorders>
              <w:top w:val="nil"/>
              <w:left w:val="nil"/>
              <w:bottom w:val="nil"/>
              <w:right w:val="nil"/>
            </w:tcBorders>
            <w:noWrap/>
            <w:vAlign w:val="center"/>
            <w:hideMark/>
          </w:tcPr>
          <w:p w14:paraId="4417467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42.39 €</w:t>
            </w:r>
          </w:p>
        </w:tc>
      </w:tr>
      <w:tr w:rsidR="00301490" w:rsidRPr="00301490" w14:paraId="07DC7906"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14BFC6F"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lastRenderedPageBreak/>
              <w:t xml:space="preserve">Εφάπαξ τέλος μετάβασης από υπηρεσίες  </w:t>
            </w:r>
            <w:r w:rsidRPr="00301490">
              <w:rPr>
                <w:rFonts w:eastAsia="Times New Roman" w:cs="Calibri"/>
                <w:color w:val="000000"/>
                <w:sz w:val="16"/>
                <w:szCs w:val="16"/>
                <w:lang w:val="en-GB" w:eastAsia="ja-JP"/>
              </w:rPr>
              <w:t>VLU</w:t>
            </w:r>
            <w:r w:rsidRPr="00301490">
              <w:rPr>
                <w:rFonts w:eastAsia="Times New Roman" w:cs="Calibri"/>
                <w:color w:val="000000"/>
                <w:sz w:val="16"/>
                <w:szCs w:val="16"/>
                <w:lang w:eastAsia="ja-JP"/>
              </w:rPr>
              <w:t>/</w:t>
            </w:r>
            <w:proofErr w:type="spellStart"/>
            <w:r w:rsidRPr="00301490">
              <w:rPr>
                <w:rFonts w:eastAsia="Times New Roman" w:cs="Calibri"/>
                <w:color w:val="000000"/>
                <w:sz w:val="16"/>
                <w:szCs w:val="16"/>
                <w:lang w:val="en-GB" w:eastAsia="ja-JP"/>
              </w:rPr>
              <w:t>FttC</w:t>
            </w:r>
            <w:proofErr w:type="spellEnd"/>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2B1FD5F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F601B9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7.92 €</w:t>
            </w:r>
          </w:p>
        </w:tc>
        <w:tc>
          <w:tcPr>
            <w:tcW w:w="0" w:type="auto"/>
            <w:tcBorders>
              <w:top w:val="nil"/>
              <w:left w:val="nil"/>
              <w:bottom w:val="nil"/>
              <w:right w:val="nil"/>
            </w:tcBorders>
            <w:noWrap/>
            <w:vAlign w:val="center"/>
            <w:hideMark/>
          </w:tcPr>
          <w:p w14:paraId="250ED51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9.25 €</w:t>
            </w:r>
          </w:p>
        </w:tc>
        <w:tc>
          <w:tcPr>
            <w:tcW w:w="0" w:type="auto"/>
            <w:tcBorders>
              <w:top w:val="nil"/>
              <w:left w:val="nil"/>
              <w:bottom w:val="nil"/>
              <w:right w:val="nil"/>
            </w:tcBorders>
            <w:noWrap/>
            <w:vAlign w:val="center"/>
            <w:hideMark/>
          </w:tcPr>
          <w:p w14:paraId="45124CA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9.48 €</w:t>
            </w:r>
          </w:p>
        </w:tc>
        <w:tc>
          <w:tcPr>
            <w:tcW w:w="0" w:type="auto"/>
            <w:tcBorders>
              <w:top w:val="nil"/>
              <w:left w:val="nil"/>
              <w:bottom w:val="nil"/>
              <w:right w:val="nil"/>
            </w:tcBorders>
            <w:noWrap/>
            <w:vAlign w:val="center"/>
            <w:hideMark/>
          </w:tcPr>
          <w:p w14:paraId="6A1315A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9.72 €</w:t>
            </w:r>
          </w:p>
        </w:tc>
        <w:tc>
          <w:tcPr>
            <w:tcW w:w="0" w:type="auto"/>
            <w:tcBorders>
              <w:top w:val="nil"/>
              <w:left w:val="nil"/>
              <w:bottom w:val="nil"/>
              <w:right w:val="nil"/>
            </w:tcBorders>
            <w:noWrap/>
            <w:vAlign w:val="center"/>
            <w:hideMark/>
          </w:tcPr>
          <w:p w14:paraId="7931AA7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9.97 €</w:t>
            </w:r>
          </w:p>
        </w:tc>
        <w:tc>
          <w:tcPr>
            <w:tcW w:w="0" w:type="auto"/>
            <w:tcBorders>
              <w:top w:val="nil"/>
              <w:left w:val="nil"/>
              <w:bottom w:val="nil"/>
              <w:right w:val="nil"/>
            </w:tcBorders>
            <w:noWrap/>
            <w:vAlign w:val="center"/>
            <w:hideMark/>
          </w:tcPr>
          <w:p w14:paraId="01655D1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10.18 €</w:t>
            </w:r>
          </w:p>
        </w:tc>
        <w:tc>
          <w:tcPr>
            <w:tcW w:w="0" w:type="auto"/>
            <w:tcBorders>
              <w:top w:val="nil"/>
              <w:left w:val="nil"/>
              <w:bottom w:val="nil"/>
              <w:right w:val="nil"/>
            </w:tcBorders>
            <w:noWrap/>
            <w:vAlign w:val="center"/>
            <w:hideMark/>
          </w:tcPr>
          <w:p w14:paraId="28B013B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10.38 €</w:t>
            </w:r>
          </w:p>
        </w:tc>
        <w:tc>
          <w:tcPr>
            <w:tcW w:w="0" w:type="auto"/>
            <w:tcBorders>
              <w:top w:val="nil"/>
              <w:left w:val="nil"/>
              <w:bottom w:val="nil"/>
              <w:right w:val="nil"/>
            </w:tcBorders>
            <w:noWrap/>
            <w:vAlign w:val="center"/>
            <w:hideMark/>
          </w:tcPr>
          <w:p w14:paraId="05F22D3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10.59 €</w:t>
            </w:r>
          </w:p>
        </w:tc>
        <w:tc>
          <w:tcPr>
            <w:tcW w:w="0" w:type="auto"/>
            <w:tcBorders>
              <w:top w:val="nil"/>
              <w:left w:val="nil"/>
              <w:bottom w:val="nil"/>
              <w:right w:val="nil"/>
            </w:tcBorders>
            <w:noWrap/>
            <w:vAlign w:val="center"/>
            <w:hideMark/>
          </w:tcPr>
          <w:p w14:paraId="36BCE65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10.80 €</w:t>
            </w:r>
          </w:p>
        </w:tc>
      </w:tr>
      <w:tr w:rsidR="00301490" w:rsidRPr="00301490" w14:paraId="794D8E91"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01B90D4"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αλλαγής ταχύτητας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2C8FF0F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91B959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3.49 €</w:t>
            </w:r>
          </w:p>
        </w:tc>
        <w:tc>
          <w:tcPr>
            <w:tcW w:w="0" w:type="auto"/>
            <w:tcBorders>
              <w:top w:val="nil"/>
              <w:left w:val="nil"/>
              <w:bottom w:val="nil"/>
              <w:right w:val="nil"/>
            </w:tcBorders>
            <w:noWrap/>
            <w:vAlign w:val="center"/>
            <w:hideMark/>
          </w:tcPr>
          <w:p w14:paraId="22475AC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4.07 €</w:t>
            </w:r>
          </w:p>
        </w:tc>
        <w:tc>
          <w:tcPr>
            <w:tcW w:w="0" w:type="auto"/>
            <w:tcBorders>
              <w:top w:val="nil"/>
              <w:left w:val="nil"/>
              <w:bottom w:val="nil"/>
              <w:right w:val="nil"/>
            </w:tcBorders>
            <w:noWrap/>
            <w:vAlign w:val="center"/>
            <w:hideMark/>
          </w:tcPr>
          <w:p w14:paraId="2671C38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4.17 €</w:t>
            </w:r>
          </w:p>
        </w:tc>
        <w:tc>
          <w:tcPr>
            <w:tcW w:w="0" w:type="auto"/>
            <w:tcBorders>
              <w:top w:val="nil"/>
              <w:left w:val="nil"/>
              <w:bottom w:val="nil"/>
              <w:right w:val="nil"/>
            </w:tcBorders>
            <w:noWrap/>
            <w:vAlign w:val="center"/>
            <w:hideMark/>
          </w:tcPr>
          <w:p w14:paraId="7567FAD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4.28 €</w:t>
            </w:r>
          </w:p>
        </w:tc>
        <w:tc>
          <w:tcPr>
            <w:tcW w:w="0" w:type="auto"/>
            <w:tcBorders>
              <w:top w:val="nil"/>
              <w:left w:val="nil"/>
              <w:bottom w:val="nil"/>
              <w:right w:val="nil"/>
            </w:tcBorders>
            <w:noWrap/>
            <w:vAlign w:val="center"/>
            <w:hideMark/>
          </w:tcPr>
          <w:p w14:paraId="310E3B2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4.39 €</w:t>
            </w:r>
          </w:p>
        </w:tc>
        <w:tc>
          <w:tcPr>
            <w:tcW w:w="0" w:type="auto"/>
            <w:tcBorders>
              <w:top w:val="nil"/>
              <w:left w:val="nil"/>
              <w:bottom w:val="nil"/>
              <w:right w:val="nil"/>
            </w:tcBorders>
            <w:noWrap/>
            <w:vAlign w:val="center"/>
            <w:hideMark/>
          </w:tcPr>
          <w:p w14:paraId="09FF501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4.48 €</w:t>
            </w:r>
          </w:p>
        </w:tc>
        <w:tc>
          <w:tcPr>
            <w:tcW w:w="0" w:type="auto"/>
            <w:tcBorders>
              <w:top w:val="nil"/>
              <w:left w:val="nil"/>
              <w:bottom w:val="nil"/>
              <w:right w:val="nil"/>
            </w:tcBorders>
            <w:noWrap/>
            <w:vAlign w:val="center"/>
            <w:hideMark/>
          </w:tcPr>
          <w:p w14:paraId="22B103F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4.57 €</w:t>
            </w:r>
          </w:p>
        </w:tc>
        <w:tc>
          <w:tcPr>
            <w:tcW w:w="0" w:type="auto"/>
            <w:tcBorders>
              <w:top w:val="nil"/>
              <w:left w:val="nil"/>
              <w:bottom w:val="nil"/>
              <w:right w:val="nil"/>
            </w:tcBorders>
            <w:noWrap/>
            <w:vAlign w:val="center"/>
            <w:hideMark/>
          </w:tcPr>
          <w:p w14:paraId="7BF1BA4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4.66 €</w:t>
            </w:r>
          </w:p>
        </w:tc>
        <w:tc>
          <w:tcPr>
            <w:tcW w:w="0" w:type="auto"/>
            <w:tcBorders>
              <w:top w:val="nil"/>
              <w:left w:val="nil"/>
              <w:bottom w:val="nil"/>
              <w:right w:val="nil"/>
            </w:tcBorders>
            <w:noWrap/>
            <w:vAlign w:val="center"/>
            <w:hideMark/>
          </w:tcPr>
          <w:p w14:paraId="0383FB5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4.76 €</w:t>
            </w:r>
          </w:p>
        </w:tc>
      </w:tr>
      <w:tr w:rsidR="00301490" w:rsidRPr="00301490" w14:paraId="33C4CC10"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F6354B3"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άσκοπης μετάβασης συνεργείου για παράδοση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10B532F8"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27102B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20.74 €</w:t>
            </w:r>
          </w:p>
        </w:tc>
        <w:tc>
          <w:tcPr>
            <w:tcW w:w="0" w:type="auto"/>
            <w:tcBorders>
              <w:top w:val="nil"/>
              <w:left w:val="nil"/>
              <w:bottom w:val="nil"/>
              <w:right w:val="nil"/>
            </w:tcBorders>
            <w:noWrap/>
            <w:vAlign w:val="center"/>
            <w:hideMark/>
          </w:tcPr>
          <w:p w14:paraId="1481661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24.22 €</w:t>
            </w:r>
          </w:p>
        </w:tc>
        <w:tc>
          <w:tcPr>
            <w:tcW w:w="0" w:type="auto"/>
            <w:tcBorders>
              <w:top w:val="nil"/>
              <w:left w:val="nil"/>
              <w:bottom w:val="nil"/>
              <w:right w:val="nil"/>
            </w:tcBorders>
            <w:noWrap/>
            <w:vAlign w:val="center"/>
            <w:hideMark/>
          </w:tcPr>
          <w:p w14:paraId="4337659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24.82 €</w:t>
            </w:r>
          </w:p>
        </w:tc>
        <w:tc>
          <w:tcPr>
            <w:tcW w:w="0" w:type="auto"/>
            <w:tcBorders>
              <w:top w:val="nil"/>
              <w:left w:val="nil"/>
              <w:bottom w:val="nil"/>
              <w:right w:val="nil"/>
            </w:tcBorders>
            <w:noWrap/>
            <w:vAlign w:val="center"/>
            <w:hideMark/>
          </w:tcPr>
          <w:p w14:paraId="3F42144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25.44 €</w:t>
            </w:r>
          </w:p>
        </w:tc>
        <w:tc>
          <w:tcPr>
            <w:tcW w:w="0" w:type="auto"/>
            <w:tcBorders>
              <w:top w:val="nil"/>
              <w:left w:val="nil"/>
              <w:bottom w:val="nil"/>
              <w:right w:val="nil"/>
            </w:tcBorders>
            <w:noWrap/>
            <w:vAlign w:val="center"/>
            <w:hideMark/>
          </w:tcPr>
          <w:p w14:paraId="65108BE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26.10 €</w:t>
            </w:r>
          </w:p>
        </w:tc>
        <w:tc>
          <w:tcPr>
            <w:tcW w:w="0" w:type="auto"/>
            <w:tcBorders>
              <w:top w:val="nil"/>
              <w:left w:val="nil"/>
              <w:bottom w:val="nil"/>
              <w:right w:val="nil"/>
            </w:tcBorders>
            <w:noWrap/>
            <w:vAlign w:val="center"/>
            <w:hideMark/>
          </w:tcPr>
          <w:p w14:paraId="46D4324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26.65 €</w:t>
            </w:r>
          </w:p>
        </w:tc>
        <w:tc>
          <w:tcPr>
            <w:tcW w:w="0" w:type="auto"/>
            <w:tcBorders>
              <w:top w:val="nil"/>
              <w:left w:val="nil"/>
              <w:bottom w:val="nil"/>
              <w:right w:val="nil"/>
            </w:tcBorders>
            <w:noWrap/>
            <w:vAlign w:val="center"/>
            <w:hideMark/>
          </w:tcPr>
          <w:p w14:paraId="55989B7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27.19 €</w:t>
            </w:r>
          </w:p>
        </w:tc>
        <w:tc>
          <w:tcPr>
            <w:tcW w:w="0" w:type="auto"/>
            <w:tcBorders>
              <w:top w:val="nil"/>
              <w:left w:val="nil"/>
              <w:bottom w:val="nil"/>
              <w:right w:val="nil"/>
            </w:tcBorders>
            <w:noWrap/>
            <w:vAlign w:val="center"/>
            <w:hideMark/>
          </w:tcPr>
          <w:p w14:paraId="5A90F26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27.73 €</w:t>
            </w:r>
          </w:p>
        </w:tc>
        <w:tc>
          <w:tcPr>
            <w:tcW w:w="0" w:type="auto"/>
            <w:tcBorders>
              <w:top w:val="nil"/>
              <w:left w:val="nil"/>
              <w:bottom w:val="nil"/>
              <w:right w:val="nil"/>
            </w:tcBorders>
            <w:noWrap/>
            <w:vAlign w:val="center"/>
            <w:hideMark/>
          </w:tcPr>
          <w:p w14:paraId="05AF5E6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28.28 €</w:t>
            </w:r>
          </w:p>
        </w:tc>
      </w:tr>
      <w:tr w:rsidR="00301490" w:rsidRPr="00301490" w14:paraId="26898CBA"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FD56253"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άσκοπης μετάβασης συνεργείου για άρση βλάβης/μη αποδοχή παράδοσης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υπαιτιότητας Παρόχου</w:t>
            </w:r>
          </w:p>
        </w:tc>
        <w:tc>
          <w:tcPr>
            <w:tcW w:w="0" w:type="auto"/>
            <w:tcBorders>
              <w:top w:val="nil"/>
              <w:left w:val="nil"/>
              <w:bottom w:val="single" w:sz="4" w:space="0" w:color="auto"/>
              <w:right w:val="single" w:sz="4" w:space="0" w:color="auto"/>
            </w:tcBorders>
            <w:noWrap/>
            <w:vAlign w:val="bottom"/>
            <w:hideMark/>
          </w:tcPr>
          <w:p w14:paraId="5829BBD4"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4179E4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34.62 €</w:t>
            </w:r>
          </w:p>
        </w:tc>
        <w:tc>
          <w:tcPr>
            <w:tcW w:w="0" w:type="auto"/>
            <w:tcBorders>
              <w:top w:val="nil"/>
              <w:left w:val="nil"/>
              <w:bottom w:val="nil"/>
              <w:right w:val="nil"/>
            </w:tcBorders>
            <w:noWrap/>
            <w:vAlign w:val="center"/>
            <w:hideMark/>
          </w:tcPr>
          <w:p w14:paraId="291F5FE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40.44 €</w:t>
            </w:r>
          </w:p>
        </w:tc>
        <w:tc>
          <w:tcPr>
            <w:tcW w:w="0" w:type="auto"/>
            <w:tcBorders>
              <w:top w:val="nil"/>
              <w:left w:val="nil"/>
              <w:bottom w:val="nil"/>
              <w:right w:val="nil"/>
            </w:tcBorders>
            <w:noWrap/>
            <w:vAlign w:val="center"/>
            <w:hideMark/>
          </w:tcPr>
          <w:p w14:paraId="33AF32E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41.44 €</w:t>
            </w:r>
          </w:p>
        </w:tc>
        <w:tc>
          <w:tcPr>
            <w:tcW w:w="0" w:type="auto"/>
            <w:tcBorders>
              <w:top w:val="nil"/>
              <w:left w:val="nil"/>
              <w:bottom w:val="nil"/>
              <w:right w:val="nil"/>
            </w:tcBorders>
            <w:noWrap/>
            <w:vAlign w:val="center"/>
            <w:hideMark/>
          </w:tcPr>
          <w:p w14:paraId="633FB54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42.48 €</w:t>
            </w:r>
          </w:p>
        </w:tc>
        <w:tc>
          <w:tcPr>
            <w:tcW w:w="0" w:type="auto"/>
            <w:tcBorders>
              <w:top w:val="nil"/>
              <w:left w:val="nil"/>
              <w:bottom w:val="nil"/>
              <w:right w:val="nil"/>
            </w:tcBorders>
            <w:noWrap/>
            <w:vAlign w:val="center"/>
            <w:hideMark/>
          </w:tcPr>
          <w:p w14:paraId="1E1A794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43.58 €</w:t>
            </w:r>
          </w:p>
        </w:tc>
        <w:tc>
          <w:tcPr>
            <w:tcW w:w="0" w:type="auto"/>
            <w:tcBorders>
              <w:top w:val="nil"/>
              <w:left w:val="nil"/>
              <w:bottom w:val="nil"/>
              <w:right w:val="nil"/>
            </w:tcBorders>
            <w:noWrap/>
            <w:vAlign w:val="center"/>
            <w:hideMark/>
          </w:tcPr>
          <w:p w14:paraId="78AC594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44.50 €</w:t>
            </w:r>
          </w:p>
        </w:tc>
        <w:tc>
          <w:tcPr>
            <w:tcW w:w="0" w:type="auto"/>
            <w:tcBorders>
              <w:top w:val="nil"/>
              <w:left w:val="nil"/>
              <w:bottom w:val="nil"/>
              <w:right w:val="nil"/>
            </w:tcBorders>
            <w:noWrap/>
            <w:vAlign w:val="center"/>
            <w:hideMark/>
          </w:tcPr>
          <w:p w14:paraId="06E9347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45.39 €</w:t>
            </w:r>
          </w:p>
        </w:tc>
        <w:tc>
          <w:tcPr>
            <w:tcW w:w="0" w:type="auto"/>
            <w:tcBorders>
              <w:top w:val="nil"/>
              <w:left w:val="nil"/>
              <w:bottom w:val="nil"/>
              <w:right w:val="nil"/>
            </w:tcBorders>
            <w:noWrap/>
            <w:vAlign w:val="center"/>
            <w:hideMark/>
          </w:tcPr>
          <w:p w14:paraId="3B8E538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46.29 €</w:t>
            </w:r>
          </w:p>
        </w:tc>
        <w:tc>
          <w:tcPr>
            <w:tcW w:w="0" w:type="auto"/>
            <w:tcBorders>
              <w:top w:val="nil"/>
              <w:left w:val="nil"/>
              <w:bottom w:val="nil"/>
              <w:right w:val="nil"/>
            </w:tcBorders>
            <w:noWrap/>
            <w:vAlign w:val="center"/>
            <w:hideMark/>
          </w:tcPr>
          <w:p w14:paraId="5E2758E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47.22 €</w:t>
            </w:r>
          </w:p>
        </w:tc>
      </w:tr>
      <w:tr w:rsidR="00301490" w:rsidRPr="00301490" w14:paraId="373A9CD6" w14:textId="77777777" w:rsidTr="00301490">
        <w:trPr>
          <w:trHeight w:val="63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05E87F02"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άσκοπης μετάβασης συνεργείου σε συνδυαστική επίσκεψη για άρση βλάβης/μη αποδοχή παράδοσης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υπαιτιότητας Παρόχου </w:t>
            </w:r>
          </w:p>
        </w:tc>
        <w:tc>
          <w:tcPr>
            <w:tcW w:w="0" w:type="auto"/>
            <w:tcBorders>
              <w:top w:val="nil"/>
              <w:left w:val="nil"/>
              <w:bottom w:val="single" w:sz="4" w:space="0" w:color="auto"/>
              <w:right w:val="single" w:sz="4" w:space="0" w:color="auto"/>
            </w:tcBorders>
            <w:noWrap/>
            <w:vAlign w:val="bottom"/>
            <w:hideMark/>
          </w:tcPr>
          <w:p w14:paraId="435D357C"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9D9B401"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28.77 €</w:t>
            </w:r>
          </w:p>
        </w:tc>
        <w:tc>
          <w:tcPr>
            <w:tcW w:w="0" w:type="auto"/>
            <w:tcBorders>
              <w:top w:val="nil"/>
              <w:left w:val="nil"/>
              <w:bottom w:val="nil"/>
              <w:right w:val="nil"/>
            </w:tcBorders>
            <w:noWrap/>
            <w:vAlign w:val="center"/>
            <w:hideMark/>
          </w:tcPr>
          <w:p w14:paraId="5FDB820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33.60 €</w:t>
            </w:r>
          </w:p>
        </w:tc>
        <w:tc>
          <w:tcPr>
            <w:tcW w:w="0" w:type="auto"/>
            <w:tcBorders>
              <w:top w:val="nil"/>
              <w:left w:val="nil"/>
              <w:bottom w:val="nil"/>
              <w:right w:val="nil"/>
            </w:tcBorders>
            <w:noWrap/>
            <w:vAlign w:val="center"/>
            <w:hideMark/>
          </w:tcPr>
          <w:p w14:paraId="0317FD1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34.43 €</w:t>
            </w:r>
          </w:p>
        </w:tc>
        <w:tc>
          <w:tcPr>
            <w:tcW w:w="0" w:type="auto"/>
            <w:tcBorders>
              <w:top w:val="nil"/>
              <w:left w:val="nil"/>
              <w:bottom w:val="nil"/>
              <w:right w:val="nil"/>
            </w:tcBorders>
            <w:noWrap/>
            <w:vAlign w:val="center"/>
            <w:hideMark/>
          </w:tcPr>
          <w:p w14:paraId="4A553E3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35.30 €</w:t>
            </w:r>
          </w:p>
        </w:tc>
        <w:tc>
          <w:tcPr>
            <w:tcW w:w="0" w:type="auto"/>
            <w:tcBorders>
              <w:top w:val="nil"/>
              <w:left w:val="nil"/>
              <w:bottom w:val="nil"/>
              <w:right w:val="nil"/>
            </w:tcBorders>
            <w:noWrap/>
            <w:vAlign w:val="center"/>
            <w:hideMark/>
          </w:tcPr>
          <w:p w14:paraId="433F815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36.21 €</w:t>
            </w:r>
          </w:p>
        </w:tc>
        <w:tc>
          <w:tcPr>
            <w:tcW w:w="0" w:type="auto"/>
            <w:tcBorders>
              <w:top w:val="nil"/>
              <w:left w:val="nil"/>
              <w:bottom w:val="nil"/>
              <w:right w:val="nil"/>
            </w:tcBorders>
            <w:noWrap/>
            <w:vAlign w:val="center"/>
            <w:hideMark/>
          </w:tcPr>
          <w:p w14:paraId="7650F50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36.97 €</w:t>
            </w:r>
          </w:p>
        </w:tc>
        <w:tc>
          <w:tcPr>
            <w:tcW w:w="0" w:type="auto"/>
            <w:tcBorders>
              <w:top w:val="nil"/>
              <w:left w:val="nil"/>
              <w:bottom w:val="nil"/>
              <w:right w:val="nil"/>
            </w:tcBorders>
            <w:noWrap/>
            <w:vAlign w:val="center"/>
            <w:hideMark/>
          </w:tcPr>
          <w:p w14:paraId="1AD4663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37.71 €</w:t>
            </w:r>
          </w:p>
        </w:tc>
        <w:tc>
          <w:tcPr>
            <w:tcW w:w="0" w:type="auto"/>
            <w:tcBorders>
              <w:top w:val="nil"/>
              <w:left w:val="nil"/>
              <w:bottom w:val="nil"/>
              <w:right w:val="nil"/>
            </w:tcBorders>
            <w:noWrap/>
            <w:vAlign w:val="center"/>
            <w:hideMark/>
          </w:tcPr>
          <w:p w14:paraId="6161CB4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38.47 €</w:t>
            </w:r>
          </w:p>
        </w:tc>
        <w:tc>
          <w:tcPr>
            <w:tcW w:w="0" w:type="auto"/>
            <w:tcBorders>
              <w:top w:val="nil"/>
              <w:left w:val="nil"/>
              <w:bottom w:val="nil"/>
              <w:right w:val="nil"/>
            </w:tcBorders>
            <w:noWrap/>
            <w:vAlign w:val="center"/>
            <w:hideMark/>
          </w:tcPr>
          <w:p w14:paraId="7FC1572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39.24 €</w:t>
            </w:r>
          </w:p>
        </w:tc>
      </w:tr>
      <w:tr w:rsidR="00301490" w:rsidRPr="00301490" w14:paraId="3A66F9B7" w14:textId="77777777" w:rsidTr="00301490">
        <w:trPr>
          <w:trHeight w:val="63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E9F93D5"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άσκοπης απασχόλησης συνεργείου με μετάβαση σε χώρο ΦΣ για άρση βλάβης/μη αποδοχή παράδοσης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υπαιτιότητας Παρόχου</w:t>
            </w:r>
          </w:p>
        </w:tc>
        <w:tc>
          <w:tcPr>
            <w:tcW w:w="0" w:type="auto"/>
            <w:tcBorders>
              <w:top w:val="nil"/>
              <w:left w:val="nil"/>
              <w:bottom w:val="single" w:sz="4" w:space="0" w:color="auto"/>
              <w:right w:val="single" w:sz="4" w:space="0" w:color="auto"/>
            </w:tcBorders>
            <w:noWrap/>
            <w:vAlign w:val="bottom"/>
            <w:hideMark/>
          </w:tcPr>
          <w:p w14:paraId="2AF74745"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B75E35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11.22 €</w:t>
            </w:r>
          </w:p>
        </w:tc>
        <w:tc>
          <w:tcPr>
            <w:tcW w:w="0" w:type="auto"/>
            <w:tcBorders>
              <w:top w:val="nil"/>
              <w:left w:val="nil"/>
              <w:bottom w:val="nil"/>
              <w:right w:val="nil"/>
            </w:tcBorders>
            <w:noWrap/>
            <w:vAlign w:val="center"/>
            <w:hideMark/>
          </w:tcPr>
          <w:p w14:paraId="249EEF6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13.11 €</w:t>
            </w:r>
          </w:p>
        </w:tc>
        <w:tc>
          <w:tcPr>
            <w:tcW w:w="0" w:type="auto"/>
            <w:tcBorders>
              <w:top w:val="nil"/>
              <w:left w:val="nil"/>
              <w:bottom w:val="nil"/>
              <w:right w:val="nil"/>
            </w:tcBorders>
            <w:noWrap/>
            <w:vAlign w:val="center"/>
            <w:hideMark/>
          </w:tcPr>
          <w:p w14:paraId="0051F20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13.43 €</w:t>
            </w:r>
          </w:p>
        </w:tc>
        <w:tc>
          <w:tcPr>
            <w:tcW w:w="0" w:type="auto"/>
            <w:tcBorders>
              <w:top w:val="nil"/>
              <w:left w:val="nil"/>
              <w:bottom w:val="nil"/>
              <w:right w:val="nil"/>
            </w:tcBorders>
            <w:noWrap/>
            <w:vAlign w:val="center"/>
            <w:hideMark/>
          </w:tcPr>
          <w:p w14:paraId="62BF645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13.77 €</w:t>
            </w:r>
          </w:p>
        </w:tc>
        <w:tc>
          <w:tcPr>
            <w:tcW w:w="0" w:type="auto"/>
            <w:tcBorders>
              <w:top w:val="nil"/>
              <w:left w:val="nil"/>
              <w:bottom w:val="nil"/>
              <w:right w:val="nil"/>
            </w:tcBorders>
            <w:noWrap/>
            <w:vAlign w:val="center"/>
            <w:hideMark/>
          </w:tcPr>
          <w:p w14:paraId="637A31D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14.13 €</w:t>
            </w:r>
          </w:p>
        </w:tc>
        <w:tc>
          <w:tcPr>
            <w:tcW w:w="0" w:type="auto"/>
            <w:tcBorders>
              <w:top w:val="nil"/>
              <w:left w:val="nil"/>
              <w:bottom w:val="nil"/>
              <w:right w:val="nil"/>
            </w:tcBorders>
            <w:noWrap/>
            <w:vAlign w:val="center"/>
            <w:hideMark/>
          </w:tcPr>
          <w:p w14:paraId="61D7804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14.42 €</w:t>
            </w:r>
          </w:p>
        </w:tc>
        <w:tc>
          <w:tcPr>
            <w:tcW w:w="0" w:type="auto"/>
            <w:tcBorders>
              <w:top w:val="nil"/>
              <w:left w:val="nil"/>
              <w:bottom w:val="nil"/>
              <w:right w:val="nil"/>
            </w:tcBorders>
            <w:noWrap/>
            <w:vAlign w:val="center"/>
            <w:hideMark/>
          </w:tcPr>
          <w:p w14:paraId="2360852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14.71 €</w:t>
            </w:r>
          </w:p>
        </w:tc>
        <w:tc>
          <w:tcPr>
            <w:tcW w:w="0" w:type="auto"/>
            <w:tcBorders>
              <w:top w:val="nil"/>
              <w:left w:val="nil"/>
              <w:bottom w:val="nil"/>
              <w:right w:val="nil"/>
            </w:tcBorders>
            <w:noWrap/>
            <w:vAlign w:val="center"/>
            <w:hideMark/>
          </w:tcPr>
          <w:p w14:paraId="48E0D17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15.00 €</w:t>
            </w:r>
          </w:p>
        </w:tc>
        <w:tc>
          <w:tcPr>
            <w:tcW w:w="0" w:type="auto"/>
            <w:tcBorders>
              <w:top w:val="nil"/>
              <w:left w:val="nil"/>
              <w:bottom w:val="nil"/>
              <w:right w:val="nil"/>
            </w:tcBorders>
            <w:noWrap/>
            <w:vAlign w:val="center"/>
            <w:hideMark/>
          </w:tcPr>
          <w:p w14:paraId="73D12AE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15.30 €</w:t>
            </w:r>
          </w:p>
        </w:tc>
      </w:tr>
      <w:tr w:rsidR="00301490" w:rsidRPr="00301490" w14:paraId="7CD2AE6F" w14:textId="77777777" w:rsidTr="00301490">
        <w:trPr>
          <w:trHeight w:val="630"/>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86C49D"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άσκοπης απασχόλησης συνεργείου εντός του Γενικού Κατανεμητή για άρση βλάβης/μη αποδοχή παράδοσης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υπαιτιότητας Παρόχου</w:t>
            </w:r>
          </w:p>
        </w:tc>
        <w:tc>
          <w:tcPr>
            <w:tcW w:w="0" w:type="auto"/>
            <w:tcBorders>
              <w:top w:val="nil"/>
              <w:left w:val="nil"/>
              <w:bottom w:val="single" w:sz="4" w:space="0" w:color="auto"/>
              <w:right w:val="single" w:sz="4" w:space="0" w:color="auto"/>
            </w:tcBorders>
            <w:noWrap/>
            <w:vAlign w:val="bottom"/>
            <w:hideMark/>
          </w:tcPr>
          <w:p w14:paraId="1C317A6D"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13274B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12.07 €</w:t>
            </w:r>
          </w:p>
        </w:tc>
        <w:tc>
          <w:tcPr>
            <w:tcW w:w="0" w:type="auto"/>
            <w:tcBorders>
              <w:top w:val="nil"/>
              <w:left w:val="nil"/>
              <w:bottom w:val="nil"/>
              <w:right w:val="nil"/>
            </w:tcBorders>
            <w:noWrap/>
            <w:vAlign w:val="center"/>
            <w:hideMark/>
          </w:tcPr>
          <w:p w14:paraId="77B3CD5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14.10 €</w:t>
            </w:r>
          </w:p>
        </w:tc>
        <w:tc>
          <w:tcPr>
            <w:tcW w:w="0" w:type="auto"/>
            <w:tcBorders>
              <w:top w:val="nil"/>
              <w:left w:val="nil"/>
              <w:bottom w:val="nil"/>
              <w:right w:val="nil"/>
            </w:tcBorders>
            <w:noWrap/>
            <w:vAlign w:val="center"/>
            <w:hideMark/>
          </w:tcPr>
          <w:p w14:paraId="47D98C6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14.45 €</w:t>
            </w:r>
          </w:p>
        </w:tc>
        <w:tc>
          <w:tcPr>
            <w:tcW w:w="0" w:type="auto"/>
            <w:tcBorders>
              <w:top w:val="nil"/>
              <w:left w:val="nil"/>
              <w:bottom w:val="nil"/>
              <w:right w:val="nil"/>
            </w:tcBorders>
            <w:noWrap/>
            <w:vAlign w:val="center"/>
            <w:hideMark/>
          </w:tcPr>
          <w:p w14:paraId="7FEC006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14.81 €</w:t>
            </w:r>
          </w:p>
        </w:tc>
        <w:tc>
          <w:tcPr>
            <w:tcW w:w="0" w:type="auto"/>
            <w:tcBorders>
              <w:top w:val="nil"/>
              <w:left w:val="nil"/>
              <w:bottom w:val="nil"/>
              <w:right w:val="nil"/>
            </w:tcBorders>
            <w:noWrap/>
            <w:vAlign w:val="center"/>
            <w:hideMark/>
          </w:tcPr>
          <w:p w14:paraId="1BD7E64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15.19 €</w:t>
            </w:r>
          </w:p>
        </w:tc>
        <w:tc>
          <w:tcPr>
            <w:tcW w:w="0" w:type="auto"/>
            <w:tcBorders>
              <w:top w:val="nil"/>
              <w:left w:val="nil"/>
              <w:bottom w:val="nil"/>
              <w:right w:val="nil"/>
            </w:tcBorders>
            <w:noWrap/>
            <w:vAlign w:val="center"/>
            <w:hideMark/>
          </w:tcPr>
          <w:p w14:paraId="44AA05A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15.51 €</w:t>
            </w:r>
          </w:p>
        </w:tc>
        <w:tc>
          <w:tcPr>
            <w:tcW w:w="0" w:type="auto"/>
            <w:tcBorders>
              <w:top w:val="nil"/>
              <w:left w:val="nil"/>
              <w:bottom w:val="nil"/>
              <w:right w:val="nil"/>
            </w:tcBorders>
            <w:noWrap/>
            <w:vAlign w:val="center"/>
            <w:hideMark/>
          </w:tcPr>
          <w:p w14:paraId="49A721D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15.82 €</w:t>
            </w:r>
          </w:p>
        </w:tc>
        <w:tc>
          <w:tcPr>
            <w:tcW w:w="0" w:type="auto"/>
            <w:tcBorders>
              <w:top w:val="nil"/>
              <w:left w:val="nil"/>
              <w:bottom w:val="nil"/>
              <w:right w:val="nil"/>
            </w:tcBorders>
            <w:noWrap/>
            <w:vAlign w:val="center"/>
            <w:hideMark/>
          </w:tcPr>
          <w:p w14:paraId="2BCB31D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16.14 €</w:t>
            </w:r>
          </w:p>
        </w:tc>
        <w:tc>
          <w:tcPr>
            <w:tcW w:w="0" w:type="auto"/>
            <w:tcBorders>
              <w:top w:val="nil"/>
              <w:left w:val="nil"/>
              <w:bottom w:val="nil"/>
              <w:right w:val="nil"/>
            </w:tcBorders>
            <w:noWrap/>
            <w:vAlign w:val="center"/>
            <w:hideMark/>
          </w:tcPr>
          <w:p w14:paraId="2D42F58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16.46 €</w:t>
            </w:r>
          </w:p>
        </w:tc>
      </w:tr>
      <w:tr w:rsidR="00301490" w:rsidRPr="00301490" w14:paraId="0854FBD8"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CC"/>
            <w:vAlign w:val="center"/>
            <w:hideMark/>
          </w:tcPr>
          <w:p w14:paraId="397AC977" w14:textId="77777777" w:rsidR="00301490" w:rsidRPr="00301490" w:rsidRDefault="00301490" w:rsidP="00301490">
            <w:pPr>
              <w:spacing w:after="0" w:line="240" w:lineRule="auto"/>
              <w:jc w:val="left"/>
              <w:rPr>
                <w:rFonts w:eastAsia="Times New Roman" w:cs="Calibri"/>
                <w:b/>
                <w:bCs/>
                <w:color w:val="000000"/>
                <w:sz w:val="16"/>
                <w:szCs w:val="16"/>
                <w:lang w:eastAsia="ja-JP"/>
              </w:rPr>
            </w:pPr>
            <w:r w:rsidRPr="00301490">
              <w:rPr>
                <w:rFonts w:eastAsia="Times New Roman" w:cs="Calibri"/>
                <w:b/>
                <w:bCs/>
                <w:color w:val="000000"/>
                <w:sz w:val="16"/>
                <w:szCs w:val="16"/>
                <w:lang w:eastAsia="ja-JP"/>
              </w:rPr>
              <w:t xml:space="preserve">Υπηρεσίες </w:t>
            </w:r>
            <w:r w:rsidRPr="00301490">
              <w:rPr>
                <w:rFonts w:eastAsia="Times New Roman" w:cs="Calibri"/>
                <w:b/>
                <w:bCs/>
                <w:color w:val="000000"/>
                <w:sz w:val="16"/>
                <w:szCs w:val="16"/>
                <w:lang w:val="en-GB" w:eastAsia="ja-JP"/>
              </w:rPr>
              <w:t>VPU</w:t>
            </w:r>
            <w:r w:rsidRPr="00301490">
              <w:rPr>
                <w:rFonts w:eastAsia="Times New Roman" w:cs="Calibri"/>
                <w:b/>
                <w:bCs/>
                <w:color w:val="000000"/>
                <w:sz w:val="16"/>
                <w:szCs w:val="16"/>
                <w:lang w:eastAsia="ja-JP"/>
              </w:rPr>
              <w:t xml:space="preserve"> </w:t>
            </w:r>
            <w:r w:rsidRPr="00301490">
              <w:rPr>
                <w:rFonts w:eastAsia="Times New Roman" w:cs="Calibri"/>
                <w:b/>
                <w:bCs/>
                <w:color w:val="000000"/>
                <w:sz w:val="16"/>
                <w:szCs w:val="16"/>
                <w:lang w:val="en-GB" w:eastAsia="ja-JP"/>
              </w:rPr>
              <w:t>light</w:t>
            </w:r>
            <w:r w:rsidRPr="00301490">
              <w:rPr>
                <w:rFonts w:eastAsia="Times New Roman" w:cs="Calibri"/>
                <w:b/>
                <w:bCs/>
                <w:color w:val="000000"/>
                <w:sz w:val="16"/>
                <w:szCs w:val="16"/>
                <w:lang w:eastAsia="ja-JP"/>
              </w:rPr>
              <w:t xml:space="preserve"> τύπου </w:t>
            </w:r>
            <w:r w:rsidRPr="00301490">
              <w:rPr>
                <w:rFonts w:eastAsia="Times New Roman" w:cs="Calibri"/>
                <w:b/>
                <w:bCs/>
                <w:color w:val="000000"/>
                <w:sz w:val="16"/>
                <w:szCs w:val="16"/>
                <w:lang w:val="en-GB" w:eastAsia="ja-JP"/>
              </w:rPr>
              <w:t>BRAS</w:t>
            </w:r>
          </w:p>
        </w:tc>
        <w:tc>
          <w:tcPr>
            <w:tcW w:w="0" w:type="auto"/>
            <w:tcBorders>
              <w:top w:val="single" w:sz="4" w:space="0" w:color="auto"/>
              <w:left w:val="nil"/>
              <w:bottom w:val="single" w:sz="4" w:space="0" w:color="auto"/>
              <w:right w:val="nil"/>
            </w:tcBorders>
            <w:shd w:val="clear" w:color="000000" w:fill="FFFFCC"/>
            <w:vAlign w:val="center"/>
            <w:hideMark/>
          </w:tcPr>
          <w:p w14:paraId="368FBEDC" w14:textId="77777777" w:rsidR="00301490" w:rsidRPr="00301490" w:rsidRDefault="00301490" w:rsidP="00301490">
            <w:pPr>
              <w:spacing w:after="0" w:line="240" w:lineRule="auto"/>
              <w:jc w:val="center"/>
              <w:rPr>
                <w:rFonts w:ascii="Tahoma" w:eastAsia="Times New Roman" w:hAnsi="Tahoma" w:cs="Tahoma"/>
                <w:b/>
                <w:bCs/>
                <w:color w:val="000000"/>
                <w:sz w:val="16"/>
                <w:szCs w:val="16"/>
                <w:lang w:eastAsia="ja-JP"/>
              </w:rPr>
            </w:pPr>
            <w:r w:rsidRPr="00301490">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4399D597"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FA3C942"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96CED26"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2D2B487"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8648433"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3305465"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022858D"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76A4A6A"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3B59655" w14:textId="77777777" w:rsidR="00301490" w:rsidRPr="00301490" w:rsidRDefault="00301490" w:rsidP="00301490">
            <w:pPr>
              <w:spacing w:after="0" w:line="240" w:lineRule="auto"/>
              <w:jc w:val="center"/>
              <w:rPr>
                <w:rFonts w:eastAsia="Times New Roman" w:cs="Calibri"/>
                <w:b/>
                <w:bCs/>
                <w:color w:val="000000"/>
                <w:sz w:val="16"/>
                <w:szCs w:val="16"/>
                <w:lang w:eastAsia="ja-JP"/>
              </w:rPr>
            </w:pPr>
            <w:r w:rsidRPr="00301490">
              <w:rPr>
                <w:rFonts w:eastAsia="Times New Roman" w:cs="Calibri"/>
                <w:b/>
                <w:bCs/>
                <w:color w:val="000000"/>
                <w:sz w:val="16"/>
                <w:szCs w:val="16"/>
                <w:lang w:val="en-GB" w:eastAsia="ja-JP"/>
              </w:rPr>
              <w:t> </w:t>
            </w:r>
          </w:p>
        </w:tc>
      </w:tr>
      <w:tr w:rsidR="00301490" w:rsidRPr="00301490" w14:paraId="06FE849A"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F4E5374"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παροχής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(ΤΠ1) ΣΕ ΥΦΙΣΤΑΜΕΝΟ </w:t>
            </w:r>
            <w:proofErr w:type="spellStart"/>
            <w:r w:rsidRPr="00301490">
              <w:rPr>
                <w:rFonts w:eastAsia="Times New Roman" w:cs="Calibri"/>
                <w:color w:val="000000"/>
                <w:sz w:val="16"/>
                <w:szCs w:val="16"/>
                <w:lang w:eastAsia="ja-JP"/>
              </w:rPr>
              <w:t>ΠΤοΒ</w:t>
            </w:r>
            <w:proofErr w:type="spellEnd"/>
            <w:r w:rsidRPr="00301490">
              <w:rPr>
                <w:rFonts w:eastAsia="Times New Roman" w:cs="Calibri"/>
                <w:color w:val="000000"/>
                <w:sz w:val="16"/>
                <w:szCs w:val="16"/>
                <w:lang w:eastAsia="ja-JP"/>
              </w:rPr>
              <w:t xml:space="preserve"> (ΤΠ1)</w:t>
            </w:r>
          </w:p>
        </w:tc>
        <w:tc>
          <w:tcPr>
            <w:tcW w:w="0" w:type="auto"/>
            <w:tcBorders>
              <w:top w:val="nil"/>
              <w:left w:val="nil"/>
              <w:bottom w:val="single" w:sz="4" w:space="0" w:color="auto"/>
              <w:right w:val="single" w:sz="4" w:space="0" w:color="auto"/>
            </w:tcBorders>
            <w:noWrap/>
            <w:vAlign w:val="bottom"/>
            <w:hideMark/>
          </w:tcPr>
          <w:p w14:paraId="3AE455A5"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4B65FE0"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28.01 €</w:t>
            </w:r>
          </w:p>
        </w:tc>
        <w:tc>
          <w:tcPr>
            <w:tcW w:w="0" w:type="auto"/>
            <w:tcBorders>
              <w:top w:val="nil"/>
              <w:left w:val="nil"/>
              <w:bottom w:val="nil"/>
              <w:right w:val="nil"/>
            </w:tcBorders>
            <w:noWrap/>
            <w:vAlign w:val="center"/>
            <w:hideMark/>
          </w:tcPr>
          <w:p w14:paraId="4388F26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32.71 €</w:t>
            </w:r>
          </w:p>
        </w:tc>
        <w:tc>
          <w:tcPr>
            <w:tcW w:w="0" w:type="auto"/>
            <w:tcBorders>
              <w:top w:val="nil"/>
              <w:left w:val="nil"/>
              <w:bottom w:val="nil"/>
              <w:right w:val="nil"/>
            </w:tcBorders>
            <w:noWrap/>
            <w:vAlign w:val="center"/>
            <w:hideMark/>
          </w:tcPr>
          <w:p w14:paraId="77C87E6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33.53 €</w:t>
            </w:r>
          </w:p>
        </w:tc>
        <w:tc>
          <w:tcPr>
            <w:tcW w:w="0" w:type="auto"/>
            <w:tcBorders>
              <w:top w:val="nil"/>
              <w:left w:val="nil"/>
              <w:bottom w:val="nil"/>
              <w:right w:val="nil"/>
            </w:tcBorders>
            <w:noWrap/>
            <w:vAlign w:val="center"/>
            <w:hideMark/>
          </w:tcPr>
          <w:p w14:paraId="61A65AE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34.36 €</w:t>
            </w:r>
          </w:p>
        </w:tc>
        <w:tc>
          <w:tcPr>
            <w:tcW w:w="0" w:type="auto"/>
            <w:tcBorders>
              <w:top w:val="nil"/>
              <w:left w:val="nil"/>
              <w:bottom w:val="nil"/>
              <w:right w:val="nil"/>
            </w:tcBorders>
            <w:noWrap/>
            <w:vAlign w:val="center"/>
            <w:hideMark/>
          </w:tcPr>
          <w:p w14:paraId="45FB661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35.26 €</w:t>
            </w:r>
          </w:p>
        </w:tc>
        <w:tc>
          <w:tcPr>
            <w:tcW w:w="0" w:type="auto"/>
            <w:tcBorders>
              <w:top w:val="nil"/>
              <w:left w:val="nil"/>
              <w:bottom w:val="nil"/>
              <w:right w:val="nil"/>
            </w:tcBorders>
            <w:noWrap/>
            <w:vAlign w:val="center"/>
            <w:hideMark/>
          </w:tcPr>
          <w:p w14:paraId="5888E72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36.00 €</w:t>
            </w:r>
          </w:p>
        </w:tc>
        <w:tc>
          <w:tcPr>
            <w:tcW w:w="0" w:type="auto"/>
            <w:tcBorders>
              <w:top w:val="nil"/>
              <w:left w:val="nil"/>
              <w:bottom w:val="nil"/>
              <w:right w:val="nil"/>
            </w:tcBorders>
            <w:noWrap/>
            <w:vAlign w:val="center"/>
            <w:hideMark/>
          </w:tcPr>
          <w:p w14:paraId="1717EE9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36.72 €</w:t>
            </w:r>
          </w:p>
        </w:tc>
        <w:tc>
          <w:tcPr>
            <w:tcW w:w="0" w:type="auto"/>
            <w:tcBorders>
              <w:top w:val="nil"/>
              <w:left w:val="nil"/>
              <w:bottom w:val="nil"/>
              <w:right w:val="nil"/>
            </w:tcBorders>
            <w:noWrap/>
            <w:vAlign w:val="center"/>
            <w:hideMark/>
          </w:tcPr>
          <w:p w14:paraId="0C28547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37.45 €</w:t>
            </w:r>
          </w:p>
        </w:tc>
        <w:tc>
          <w:tcPr>
            <w:tcW w:w="0" w:type="auto"/>
            <w:tcBorders>
              <w:top w:val="nil"/>
              <w:left w:val="nil"/>
              <w:bottom w:val="nil"/>
              <w:right w:val="nil"/>
            </w:tcBorders>
            <w:noWrap/>
            <w:vAlign w:val="center"/>
            <w:hideMark/>
          </w:tcPr>
          <w:p w14:paraId="023D5BF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38.20 €</w:t>
            </w:r>
          </w:p>
        </w:tc>
      </w:tr>
      <w:tr w:rsidR="00301490" w:rsidRPr="00301490" w14:paraId="3EE98216"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D31C84F"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σύνδεσης υπηρεσιών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υφιστάμενου συνδρομητή</w:t>
            </w:r>
          </w:p>
        </w:tc>
        <w:tc>
          <w:tcPr>
            <w:tcW w:w="0" w:type="auto"/>
            <w:tcBorders>
              <w:top w:val="nil"/>
              <w:left w:val="nil"/>
              <w:bottom w:val="single" w:sz="4" w:space="0" w:color="auto"/>
              <w:right w:val="single" w:sz="4" w:space="0" w:color="auto"/>
            </w:tcBorders>
            <w:noWrap/>
            <w:vAlign w:val="bottom"/>
            <w:hideMark/>
          </w:tcPr>
          <w:p w14:paraId="29DE70A8"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5594B23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28.01 €</w:t>
            </w:r>
          </w:p>
        </w:tc>
        <w:tc>
          <w:tcPr>
            <w:tcW w:w="0" w:type="auto"/>
            <w:tcBorders>
              <w:top w:val="nil"/>
              <w:left w:val="nil"/>
              <w:bottom w:val="nil"/>
              <w:right w:val="nil"/>
            </w:tcBorders>
            <w:noWrap/>
            <w:vAlign w:val="center"/>
            <w:hideMark/>
          </w:tcPr>
          <w:p w14:paraId="448622B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32.71 €</w:t>
            </w:r>
          </w:p>
        </w:tc>
        <w:tc>
          <w:tcPr>
            <w:tcW w:w="0" w:type="auto"/>
            <w:tcBorders>
              <w:top w:val="nil"/>
              <w:left w:val="nil"/>
              <w:bottom w:val="nil"/>
              <w:right w:val="nil"/>
            </w:tcBorders>
            <w:noWrap/>
            <w:vAlign w:val="center"/>
            <w:hideMark/>
          </w:tcPr>
          <w:p w14:paraId="68EE1FB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33.53 €</w:t>
            </w:r>
          </w:p>
        </w:tc>
        <w:tc>
          <w:tcPr>
            <w:tcW w:w="0" w:type="auto"/>
            <w:tcBorders>
              <w:top w:val="nil"/>
              <w:left w:val="nil"/>
              <w:bottom w:val="nil"/>
              <w:right w:val="nil"/>
            </w:tcBorders>
            <w:noWrap/>
            <w:vAlign w:val="center"/>
            <w:hideMark/>
          </w:tcPr>
          <w:p w14:paraId="1244996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34.36 €</w:t>
            </w:r>
          </w:p>
        </w:tc>
        <w:tc>
          <w:tcPr>
            <w:tcW w:w="0" w:type="auto"/>
            <w:tcBorders>
              <w:top w:val="nil"/>
              <w:left w:val="nil"/>
              <w:bottom w:val="nil"/>
              <w:right w:val="nil"/>
            </w:tcBorders>
            <w:noWrap/>
            <w:vAlign w:val="center"/>
            <w:hideMark/>
          </w:tcPr>
          <w:p w14:paraId="6CBD2AE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35.26 €</w:t>
            </w:r>
          </w:p>
        </w:tc>
        <w:tc>
          <w:tcPr>
            <w:tcW w:w="0" w:type="auto"/>
            <w:tcBorders>
              <w:top w:val="nil"/>
              <w:left w:val="nil"/>
              <w:bottom w:val="nil"/>
              <w:right w:val="nil"/>
            </w:tcBorders>
            <w:noWrap/>
            <w:vAlign w:val="center"/>
            <w:hideMark/>
          </w:tcPr>
          <w:p w14:paraId="3022D14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36.00 €</w:t>
            </w:r>
          </w:p>
        </w:tc>
        <w:tc>
          <w:tcPr>
            <w:tcW w:w="0" w:type="auto"/>
            <w:tcBorders>
              <w:top w:val="nil"/>
              <w:left w:val="nil"/>
              <w:bottom w:val="nil"/>
              <w:right w:val="nil"/>
            </w:tcBorders>
            <w:noWrap/>
            <w:vAlign w:val="center"/>
            <w:hideMark/>
          </w:tcPr>
          <w:p w14:paraId="42C28A7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36.72 €</w:t>
            </w:r>
          </w:p>
        </w:tc>
        <w:tc>
          <w:tcPr>
            <w:tcW w:w="0" w:type="auto"/>
            <w:tcBorders>
              <w:top w:val="nil"/>
              <w:left w:val="nil"/>
              <w:bottom w:val="nil"/>
              <w:right w:val="nil"/>
            </w:tcBorders>
            <w:noWrap/>
            <w:vAlign w:val="center"/>
            <w:hideMark/>
          </w:tcPr>
          <w:p w14:paraId="3C461D7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37.45 €</w:t>
            </w:r>
          </w:p>
        </w:tc>
        <w:tc>
          <w:tcPr>
            <w:tcW w:w="0" w:type="auto"/>
            <w:tcBorders>
              <w:top w:val="nil"/>
              <w:left w:val="nil"/>
              <w:bottom w:val="nil"/>
              <w:right w:val="nil"/>
            </w:tcBorders>
            <w:noWrap/>
            <w:vAlign w:val="center"/>
            <w:hideMark/>
          </w:tcPr>
          <w:p w14:paraId="68E5473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38.20 €</w:t>
            </w:r>
          </w:p>
        </w:tc>
      </w:tr>
      <w:tr w:rsidR="00301490" w:rsidRPr="00301490" w14:paraId="42CA2F17"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F306AEC"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σύνδεσης υπηρεσιών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ανενεργού συνδρομητή</w:t>
            </w:r>
          </w:p>
        </w:tc>
        <w:tc>
          <w:tcPr>
            <w:tcW w:w="0" w:type="auto"/>
            <w:tcBorders>
              <w:top w:val="nil"/>
              <w:left w:val="nil"/>
              <w:bottom w:val="single" w:sz="4" w:space="0" w:color="auto"/>
              <w:right w:val="single" w:sz="4" w:space="0" w:color="auto"/>
            </w:tcBorders>
            <w:noWrap/>
            <w:vAlign w:val="bottom"/>
            <w:hideMark/>
          </w:tcPr>
          <w:p w14:paraId="1F82ACEA"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33043ED"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32.10 €</w:t>
            </w:r>
          </w:p>
        </w:tc>
        <w:tc>
          <w:tcPr>
            <w:tcW w:w="0" w:type="auto"/>
            <w:tcBorders>
              <w:top w:val="nil"/>
              <w:left w:val="nil"/>
              <w:bottom w:val="nil"/>
              <w:right w:val="nil"/>
            </w:tcBorders>
            <w:noWrap/>
            <w:vAlign w:val="center"/>
            <w:hideMark/>
          </w:tcPr>
          <w:p w14:paraId="1DAAE0C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37.49 €</w:t>
            </w:r>
          </w:p>
        </w:tc>
        <w:tc>
          <w:tcPr>
            <w:tcW w:w="0" w:type="auto"/>
            <w:tcBorders>
              <w:top w:val="nil"/>
              <w:left w:val="nil"/>
              <w:bottom w:val="nil"/>
              <w:right w:val="nil"/>
            </w:tcBorders>
            <w:noWrap/>
            <w:vAlign w:val="center"/>
            <w:hideMark/>
          </w:tcPr>
          <w:p w14:paraId="3F7DC13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38.42 €</w:t>
            </w:r>
          </w:p>
        </w:tc>
        <w:tc>
          <w:tcPr>
            <w:tcW w:w="0" w:type="auto"/>
            <w:tcBorders>
              <w:top w:val="nil"/>
              <w:left w:val="nil"/>
              <w:bottom w:val="nil"/>
              <w:right w:val="nil"/>
            </w:tcBorders>
            <w:noWrap/>
            <w:vAlign w:val="center"/>
            <w:hideMark/>
          </w:tcPr>
          <w:p w14:paraId="5669C75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39.39 €</w:t>
            </w:r>
          </w:p>
        </w:tc>
        <w:tc>
          <w:tcPr>
            <w:tcW w:w="0" w:type="auto"/>
            <w:tcBorders>
              <w:top w:val="nil"/>
              <w:left w:val="nil"/>
              <w:bottom w:val="nil"/>
              <w:right w:val="nil"/>
            </w:tcBorders>
            <w:noWrap/>
            <w:vAlign w:val="center"/>
            <w:hideMark/>
          </w:tcPr>
          <w:p w14:paraId="33118AE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40.41 €</w:t>
            </w:r>
          </w:p>
        </w:tc>
        <w:tc>
          <w:tcPr>
            <w:tcW w:w="0" w:type="auto"/>
            <w:tcBorders>
              <w:top w:val="nil"/>
              <w:left w:val="nil"/>
              <w:bottom w:val="nil"/>
              <w:right w:val="nil"/>
            </w:tcBorders>
            <w:noWrap/>
            <w:vAlign w:val="center"/>
            <w:hideMark/>
          </w:tcPr>
          <w:p w14:paraId="430ABD7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41.26 €</w:t>
            </w:r>
          </w:p>
        </w:tc>
        <w:tc>
          <w:tcPr>
            <w:tcW w:w="0" w:type="auto"/>
            <w:tcBorders>
              <w:top w:val="nil"/>
              <w:left w:val="nil"/>
              <w:bottom w:val="nil"/>
              <w:right w:val="nil"/>
            </w:tcBorders>
            <w:noWrap/>
            <w:vAlign w:val="center"/>
            <w:hideMark/>
          </w:tcPr>
          <w:p w14:paraId="0E149B7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42.08 €</w:t>
            </w:r>
          </w:p>
        </w:tc>
        <w:tc>
          <w:tcPr>
            <w:tcW w:w="0" w:type="auto"/>
            <w:tcBorders>
              <w:top w:val="nil"/>
              <w:left w:val="nil"/>
              <w:bottom w:val="nil"/>
              <w:right w:val="nil"/>
            </w:tcBorders>
            <w:noWrap/>
            <w:vAlign w:val="center"/>
            <w:hideMark/>
          </w:tcPr>
          <w:p w14:paraId="479CCE0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42.92 €</w:t>
            </w:r>
          </w:p>
        </w:tc>
        <w:tc>
          <w:tcPr>
            <w:tcW w:w="0" w:type="auto"/>
            <w:tcBorders>
              <w:top w:val="nil"/>
              <w:left w:val="nil"/>
              <w:bottom w:val="nil"/>
              <w:right w:val="nil"/>
            </w:tcBorders>
            <w:noWrap/>
            <w:vAlign w:val="center"/>
            <w:hideMark/>
          </w:tcPr>
          <w:p w14:paraId="65993D1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43.78 €</w:t>
            </w:r>
          </w:p>
        </w:tc>
      </w:tr>
      <w:tr w:rsidR="00301490" w:rsidRPr="00301490" w14:paraId="73FE09E2"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17D6FFA"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αποσύνδεσης υπηρεσιών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243DB5D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E76DCA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23.30 €</w:t>
            </w:r>
          </w:p>
        </w:tc>
        <w:tc>
          <w:tcPr>
            <w:tcW w:w="0" w:type="auto"/>
            <w:tcBorders>
              <w:top w:val="nil"/>
              <w:left w:val="nil"/>
              <w:bottom w:val="nil"/>
              <w:right w:val="nil"/>
            </w:tcBorders>
            <w:noWrap/>
            <w:vAlign w:val="center"/>
            <w:hideMark/>
          </w:tcPr>
          <w:p w14:paraId="60FB54F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27.22 €</w:t>
            </w:r>
          </w:p>
        </w:tc>
        <w:tc>
          <w:tcPr>
            <w:tcW w:w="0" w:type="auto"/>
            <w:tcBorders>
              <w:top w:val="nil"/>
              <w:left w:val="nil"/>
              <w:bottom w:val="nil"/>
              <w:right w:val="nil"/>
            </w:tcBorders>
            <w:noWrap/>
            <w:vAlign w:val="center"/>
            <w:hideMark/>
          </w:tcPr>
          <w:p w14:paraId="24F8972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27.89 €</w:t>
            </w:r>
          </w:p>
        </w:tc>
        <w:tc>
          <w:tcPr>
            <w:tcW w:w="0" w:type="auto"/>
            <w:tcBorders>
              <w:top w:val="nil"/>
              <w:left w:val="nil"/>
              <w:bottom w:val="nil"/>
              <w:right w:val="nil"/>
            </w:tcBorders>
            <w:noWrap/>
            <w:vAlign w:val="center"/>
            <w:hideMark/>
          </w:tcPr>
          <w:p w14:paraId="6FCC595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28.59 €</w:t>
            </w:r>
          </w:p>
        </w:tc>
        <w:tc>
          <w:tcPr>
            <w:tcW w:w="0" w:type="auto"/>
            <w:tcBorders>
              <w:top w:val="nil"/>
              <w:left w:val="nil"/>
              <w:bottom w:val="nil"/>
              <w:right w:val="nil"/>
            </w:tcBorders>
            <w:noWrap/>
            <w:vAlign w:val="center"/>
            <w:hideMark/>
          </w:tcPr>
          <w:p w14:paraId="0D8C16B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29.33 €</w:t>
            </w:r>
          </w:p>
        </w:tc>
        <w:tc>
          <w:tcPr>
            <w:tcW w:w="0" w:type="auto"/>
            <w:tcBorders>
              <w:top w:val="nil"/>
              <w:left w:val="nil"/>
              <w:bottom w:val="nil"/>
              <w:right w:val="nil"/>
            </w:tcBorders>
            <w:noWrap/>
            <w:vAlign w:val="center"/>
            <w:hideMark/>
          </w:tcPr>
          <w:p w14:paraId="5250B95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29.95 €</w:t>
            </w:r>
          </w:p>
        </w:tc>
        <w:tc>
          <w:tcPr>
            <w:tcW w:w="0" w:type="auto"/>
            <w:tcBorders>
              <w:top w:val="nil"/>
              <w:left w:val="nil"/>
              <w:bottom w:val="nil"/>
              <w:right w:val="nil"/>
            </w:tcBorders>
            <w:noWrap/>
            <w:vAlign w:val="center"/>
            <w:hideMark/>
          </w:tcPr>
          <w:p w14:paraId="7DE3C57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30.55 €</w:t>
            </w:r>
          </w:p>
        </w:tc>
        <w:tc>
          <w:tcPr>
            <w:tcW w:w="0" w:type="auto"/>
            <w:tcBorders>
              <w:top w:val="nil"/>
              <w:left w:val="nil"/>
              <w:bottom w:val="nil"/>
              <w:right w:val="nil"/>
            </w:tcBorders>
            <w:noWrap/>
            <w:vAlign w:val="center"/>
            <w:hideMark/>
          </w:tcPr>
          <w:p w14:paraId="261AD47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31.16 €</w:t>
            </w:r>
          </w:p>
        </w:tc>
        <w:tc>
          <w:tcPr>
            <w:tcW w:w="0" w:type="auto"/>
            <w:tcBorders>
              <w:top w:val="nil"/>
              <w:left w:val="nil"/>
              <w:bottom w:val="nil"/>
              <w:right w:val="nil"/>
            </w:tcBorders>
            <w:noWrap/>
            <w:vAlign w:val="center"/>
            <w:hideMark/>
          </w:tcPr>
          <w:p w14:paraId="6E55FDF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31.78 €</w:t>
            </w:r>
          </w:p>
        </w:tc>
      </w:tr>
      <w:tr w:rsidR="00301490" w:rsidRPr="00301490" w14:paraId="73764677"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3CE12D1" w14:textId="77777777" w:rsidR="00301490" w:rsidRPr="00482FA2" w:rsidRDefault="00301490" w:rsidP="00301490">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482FA2">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(ΤΠ1) σε υπηρεσίες </w:t>
            </w:r>
            <w:r w:rsidRPr="00301490">
              <w:rPr>
                <w:rFonts w:eastAsia="Times New Roman" w:cs="Calibri"/>
                <w:color w:val="000000"/>
                <w:sz w:val="16"/>
                <w:szCs w:val="16"/>
                <w:lang w:val="en-GB" w:eastAsia="ja-JP"/>
              </w:rPr>
              <w:t>VPU</w:t>
            </w:r>
            <w:r w:rsidRPr="00482FA2">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482FA2">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482FA2">
              <w:rPr>
                <w:rFonts w:eastAsia="Times New Roman" w:cs="Calibri"/>
                <w:color w:val="000000"/>
                <w:sz w:val="16"/>
                <w:szCs w:val="16"/>
                <w:lang w:eastAsia="ja-JP"/>
              </w:rPr>
              <w:t xml:space="preserve"> (ΤΠ2) </w:t>
            </w:r>
          </w:p>
        </w:tc>
        <w:tc>
          <w:tcPr>
            <w:tcW w:w="0" w:type="auto"/>
            <w:tcBorders>
              <w:top w:val="nil"/>
              <w:left w:val="nil"/>
              <w:bottom w:val="single" w:sz="4" w:space="0" w:color="auto"/>
              <w:right w:val="single" w:sz="4" w:space="0" w:color="auto"/>
            </w:tcBorders>
            <w:noWrap/>
            <w:vAlign w:val="bottom"/>
            <w:hideMark/>
          </w:tcPr>
          <w:p w14:paraId="43B4D58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0B70BB1F"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6.01 €</w:t>
            </w:r>
          </w:p>
        </w:tc>
        <w:tc>
          <w:tcPr>
            <w:tcW w:w="0" w:type="auto"/>
            <w:tcBorders>
              <w:top w:val="nil"/>
              <w:left w:val="nil"/>
              <w:bottom w:val="nil"/>
              <w:right w:val="nil"/>
            </w:tcBorders>
            <w:noWrap/>
            <w:vAlign w:val="center"/>
            <w:hideMark/>
          </w:tcPr>
          <w:p w14:paraId="7EC7394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7.02 €</w:t>
            </w:r>
          </w:p>
        </w:tc>
        <w:tc>
          <w:tcPr>
            <w:tcW w:w="0" w:type="auto"/>
            <w:tcBorders>
              <w:top w:val="nil"/>
              <w:left w:val="nil"/>
              <w:bottom w:val="nil"/>
              <w:right w:val="nil"/>
            </w:tcBorders>
            <w:noWrap/>
            <w:vAlign w:val="center"/>
            <w:hideMark/>
          </w:tcPr>
          <w:p w14:paraId="3BED284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7.19 €</w:t>
            </w:r>
          </w:p>
        </w:tc>
        <w:tc>
          <w:tcPr>
            <w:tcW w:w="0" w:type="auto"/>
            <w:tcBorders>
              <w:top w:val="nil"/>
              <w:left w:val="nil"/>
              <w:bottom w:val="nil"/>
              <w:right w:val="nil"/>
            </w:tcBorders>
            <w:noWrap/>
            <w:vAlign w:val="center"/>
            <w:hideMark/>
          </w:tcPr>
          <w:p w14:paraId="142F947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7.37 €</w:t>
            </w:r>
          </w:p>
        </w:tc>
        <w:tc>
          <w:tcPr>
            <w:tcW w:w="0" w:type="auto"/>
            <w:tcBorders>
              <w:top w:val="nil"/>
              <w:left w:val="nil"/>
              <w:bottom w:val="nil"/>
              <w:right w:val="nil"/>
            </w:tcBorders>
            <w:noWrap/>
            <w:vAlign w:val="center"/>
            <w:hideMark/>
          </w:tcPr>
          <w:p w14:paraId="005EB30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7.56 €</w:t>
            </w:r>
          </w:p>
        </w:tc>
        <w:tc>
          <w:tcPr>
            <w:tcW w:w="0" w:type="auto"/>
            <w:tcBorders>
              <w:top w:val="nil"/>
              <w:left w:val="nil"/>
              <w:bottom w:val="nil"/>
              <w:right w:val="nil"/>
            </w:tcBorders>
            <w:noWrap/>
            <w:vAlign w:val="center"/>
            <w:hideMark/>
          </w:tcPr>
          <w:p w14:paraId="4C06F6A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7.72 €</w:t>
            </w:r>
          </w:p>
        </w:tc>
        <w:tc>
          <w:tcPr>
            <w:tcW w:w="0" w:type="auto"/>
            <w:tcBorders>
              <w:top w:val="nil"/>
              <w:left w:val="nil"/>
              <w:bottom w:val="nil"/>
              <w:right w:val="nil"/>
            </w:tcBorders>
            <w:noWrap/>
            <w:vAlign w:val="center"/>
            <w:hideMark/>
          </w:tcPr>
          <w:p w14:paraId="42320A3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7.87 €</w:t>
            </w:r>
          </w:p>
        </w:tc>
        <w:tc>
          <w:tcPr>
            <w:tcW w:w="0" w:type="auto"/>
            <w:tcBorders>
              <w:top w:val="nil"/>
              <w:left w:val="nil"/>
              <w:bottom w:val="nil"/>
              <w:right w:val="nil"/>
            </w:tcBorders>
            <w:noWrap/>
            <w:vAlign w:val="center"/>
            <w:hideMark/>
          </w:tcPr>
          <w:p w14:paraId="14BFA1A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8.03 €</w:t>
            </w:r>
          </w:p>
        </w:tc>
        <w:tc>
          <w:tcPr>
            <w:tcW w:w="0" w:type="auto"/>
            <w:tcBorders>
              <w:top w:val="nil"/>
              <w:left w:val="nil"/>
              <w:bottom w:val="nil"/>
              <w:right w:val="nil"/>
            </w:tcBorders>
            <w:noWrap/>
            <w:vAlign w:val="center"/>
            <w:hideMark/>
          </w:tcPr>
          <w:p w14:paraId="16A92ED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8.19 €</w:t>
            </w:r>
          </w:p>
        </w:tc>
      </w:tr>
      <w:tr w:rsidR="00301490" w:rsidRPr="00301490" w14:paraId="0CD4B4DF"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1B7A4010"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Πλήρη τοπικό βρόχο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3BF870F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51294B0"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29.60 €</w:t>
            </w:r>
          </w:p>
        </w:tc>
        <w:tc>
          <w:tcPr>
            <w:tcW w:w="0" w:type="auto"/>
            <w:tcBorders>
              <w:top w:val="nil"/>
              <w:left w:val="nil"/>
              <w:bottom w:val="nil"/>
              <w:right w:val="nil"/>
            </w:tcBorders>
            <w:noWrap/>
            <w:vAlign w:val="center"/>
            <w:hideMark/>
          </w:tcPr>
          <w:p w14:paraId="74DEFF6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34.58 €</w:t>
            </w:r>
          </w:p>
        </w:tc>
        <w:tc>
          <w:tcPr>
            <w:tcW w:w="0" w:type="auto"/>
            <w:tcBorders>
              <w:top w:val="nil"/>
              <w:left w:val="nil"/>
              <w:bottom w:val="nil"/>
              <w:right w:val="nil"/>
            </w:tcBorders>
            <w:noWrap/>
            <w:vAlign w:val="center"/>
            <w:hideMark/>
          </w:tcPr>
          <w:p w14:paraId="29F9CA1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35.44 €</w:t>
            </w:r>
          </w:p>
        </w:tc>
        <w:tc>
          <w:tcPr>
            <w:tcW w:w="0" w:type="auto"/>
            <w:tcBorders>
              <w:top w:val="nil"/>
              <w:left w:val="nil"/>
              <w:bottom w:val="nil"/>
              <w:right w:val="nil"/>
            </w:tcBorders>
            <w:noWrap/>
            <w:vAlign w:val="center"/>
            <w:hideMark/>
          </w:tcPr>
          <w:p w14:paraId="6ECBD2B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36.32 €</w:t>
            </w:r>
          </w:p>
        </w:tc>
        <w:tc>
          <w:tcPr>
            <w:tcW w:w="0" w:type="auto"/>
            <w:tcBorders>
              <w:top w:val="nil"/>
              <w:left w:val="nil"/>
              <w:bottom w:val="nil"/>
              <w:right w:val="nil"/>
            </w:tcBorders>
            <w:noWrap/>
            <w:vAlign w:val="center"/>
            <w:hideMark/>
          </w:tcPr>
          <w:p w14:paraId="1C5F8CF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37.27 €</w:t>
            </w:r>
          </w:p>
        </w:tc>
        <w:tc>
          <w:tcPr>
            <w:tcW w:w="0" w:type="auto"/>
            <w:tcBorders>
              <w:top w:val="nil"/>
              <w:left w:val="nil"/>
              <w:bottom w:val="nil"/>
              <w:right w:val="nil"/>
            </w:tcBorders>
            <w:noWrap/>
            <w:vAlign w:val="center"/>
            <w:hideMark/>
          </w:tcPr>
          <w:p w14:paraId="18AF116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38.05 €</w:t>
            </w:r>
          </w:p>
        </w:tc>
        <w:tc>
          <w:tcPr>
            <w:tcW w:w="0" w:type="auto"/>
            <w:tcBorders>
              <w:top w:val="nil"/>
              <w:left w:val="nil"/>
              <w:bottom w:val="nil"/>
              <w:right w:val="nil"/>
            </w:tcBorders>
            <w:noWrap/>
            <w:vAlign w:val="center"/>
            <w:hideMark/>
          </w:tcPr>
          <w:p w14:paraId="0F3C89E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38.81 €</w:t>
            </w:r>
          </w:p>
        </w:tc>
        <w:tc>
          <w:tcPr>
            <w:tcW w:w="0" w:type="auto"/>
            <w:tcBorders>
              <w:top w:val="nil"/>
              <w:left w:val="nil"/>
              <w:bottom w:val="nil"/>
              <w:right w:val="nil"/>
            </w:tcBorders>
            <w:noWrap/>
            <w:vAlign w:val="center"/>
            <w:hideMark/>
          </w:tcPr>
          <w:p w14:paraId="2083D7D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39.59 €</w:t>
            </w:r>
          </w:p>
        </w:tc>
        <w:tc>
          <w:tcPr>
            <w:tcW w:w="0" w:type="auto"/>
            <w:tcBorders>
              <w:top w:val="nil"/>
              <w:left w:val="nil"/>
              <w:bottom w:val="nil"/>
              <w:right w:val="nil"/>
            </w:tcBorders>
            <w:noWrap/>
            <w:vAlign w:val="center"/>
            <w:hideMark/>
          </w:tcPr>
          <w:p w14:paraId="7CFCE47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40.38 €</w:t>
            </w:r>
          </w:p>
        </w:tc>
      </w:tr>
      <w:tr w:rsidR="00301490" w:rsidRPr="00301490" w14:paraId="3789A14B"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72B7F31"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Πλήρη τοπικό βρόχο (ΤΠ1)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(ΤΠ2) </w:t>
            </w:r>
          </w:p>
        </w:tc>
        <w:tc>
          <w:tcPr>
            <w:tcW w:w="0" w:type="auto"/>
            <w:tcBorders>
              <w:top w:val="nil"/>
              <w:left w:val="nil"/>
              <w:bottom w:val="single" w:sz="4" w:space="0" w:color="auto"/>
              <w:right w:val="single" w:sz="4" w:space="0" w:color="auto"/>
            </w:tcBorders>
            <w:noWrap/>
            <w:vAlign w:val="bottom"/>
            <w:hideMark/>
          </w:tcPr>
          <w:p w14:paraId="3ABB4CC6"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E7D16D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29.60 €</w:t>
            </w:r>
          </w:p>
        </w:tc>
        <w:tc>
          <w:tcPr>
            <w:tcW w:w="0" w:type="auto"/>
            <w:tcBorders>
              <w:top w:val="nil"/>
              <w:left w:val="nil"/>
              <w:bottom w:val="nil"/>
              <w:right w:val="nil"/>
            </w:tcBorders>
            <w:noWrap/>
            <w:vAlign w:val="center"/>
            <w:hideMark/>
          </w:tcPr>
          <w:p w14:paraId="5FE1A71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34.58 €</w:t>
            </w:r>
          </w:p>
        </w:tc>
        <w:tc>
          <w:tcPr>
            <w:tcW w:w="0" w:type="auto"/>
            <w:tcBorders>
              <w:top w:val="nil"/>
              <w:left w:val="nil"/>
              <w:bottom w:val="nil"/>
              <w:right w:val="nil"/>
            </w:tcBorders>
            <w:noWrap/>
            <w:vAlign w:val="center"/>
            <w:hideMark/>
          </w:tcPr>
          <w:p w14:paraId="6ED51D8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35.44 €</w:t>
            </w:r>
          </w:p>
        </w:tc>
        <w:tc>
          <w:tcPr>
            <w:tcW w:w="0" w:type="auto"/>
            <w:tcBorders>
              <w:top w:val="nil"/>
              <w:left w:val="nil"/>
              <w:bottom w:val="nil"/>
              <w:right w:val="nil"/>
            </w:tcBorders>
            <w:noWrap/>
            <w:vAlign w:val="center"/>
            <w:hideMark/>
          </w:tcPr>
          <w:p w14:paraId="00DA0ED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36.32 €</w:t>
            </w:r>
          </w:p>
        </w:tc>
        <w:tc>
          <w:tcPr>
            <w:tcW w:w="0" w:type="auto"/>
            <w:tcBorders>
              <w:top w:val="nil"/>
              <w:left w:val="nil"/>
              <w:bottom w:val="nil"/>
              <w:right w:val="nil"/>
            </w:tcBorders>
            <w:noWrap/>
            <w:vAlign w:val="center"/>
            <w:hideMark/>
          </w:tcPr>
          <w:p w14:paraId="48784FC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37.27 €</w:t>
            </w:r>
          </w:p>
        </w:tc>
        <w:tc>
          <w:tcPr>
            <w:tcW w:w="0" w:type="auto"/>
            <w:tcBorders>
              <w:top w:val="nil"/>
              <w:left w:val="nil"/>
              <w:bottom w:val="nil"/>
              <w:right w:val="nil"/>
            </w:tcBorders>
            <w:noWrap/>
            <w:vAlign w:val="center"/>
            <w:hideMark/>
          </w:tcPr>
          <w:p w14:paraId="4A9A7BC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38.05 €</w:t>
            </w:r>
          </w:p>
        </w:tc>
        <w:tc>
          <w:tcPr>
            <w:tcW w:w="0" w:type="auto"/>
            <w:tcBorders>
              <w:top w:val="nil"/>
              <w:left w:val="nil"/>
              <w:bottom w:val="nil"/>
              <w:right w:val="nil"/>
            </w:tcBorders>
            <w:noWrap/>
            <w:vAlign w:val="center"/>
            <w:hideMark/>
          </w:tcPr>
          <w:p w14:paraId="238BAD2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38.81 €</w:t>
            </w:r>
          </w:p>
        </w:tc>
        <w:tc>
          <w:tcPr>
            <w:tcW w:w="0" w:type="auto"/>
            <w:tcBorders>
              <w:top w:val="nil"/>
              <w:left w:val="nil"/>
              <w:bottom w:val="nil"/>
              <w:right w:val="nil"/>
            </w:tcBorders>
            <w:noWrap/>
            <w:vAlign w:val="center"/>
            <w:hideMark/>
          </w:tcPr>
          <w:p w14:paraId="407F8B6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39.59 €</w:t>
            </w:r>
          </w:p>
        </w:tc>
        <w:tc>
          <w:tcPr>
            <w:tcW w:w="0" w:type="auto"/>
            <w:tcBorders>
              <w:top w:val="nil"/>
              <w:left w:val="nil"/>
              <w:bottom w:val="nil"/>
              <w:right w:val="nil"/>
            </w:tcBorders>
            <w:noWrap/>
            <w:vAlign w:val="center"/>
            <w:hideMark/>
          </w:tcPr>
          <w:p w14:paraId="781422D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40.38 €</w:t>
            </w:r>
          </w:p>
        </w:tc>
      </w:tr>
      <w:tr w:rsidR="00301490" w:rsidRPr="00301490" w14:paraId="45178B91"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35FD9895"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μετάβασης από Πλήρη τοπικό </w:t>
            </w:r>
            <w:proofErr w:type="spellStart"/>
            <w:r w:rsidRPr="00301490">
              <w:rPr>
                <w:rFonts w:eastAsia="Times New Roman" w:cs="Calibri"/>
                <w:sz w:val="16"/>
                <w:szCs w:val="16"/>
                <w:lang w:eastAsia="ja-JP"/>
              </w:rPr>
              <w:t>υποβρόχο</w:t>
            </w:r>
            <w:proofErr w:type="spellEnd"/>
            <w:r w:rsidRPr="00301490">
              <w:rPr>
                <w:rFonts w:eastAsia="Times New Roman" w:cs="Calibri"/>
                <w:sz w:val="16"/>
                <w:szCs w:val="16"/>
                <w:lang w:eastAsia="ja-JP"/>
              </w:rPr>
              <w:t xml:space="preserve"> σε υπηρεσίες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5CD359E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32CE19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31.71 €</w:t>
            </w:r>
          </w:p>
        </w:tc>
        <w:tc>
          <w:tcPr>
            <w:tcW w:w="0" w:type="auto"/>
            <w:tcBorders>
              <w:top w:val="nil"/>
              <w:left w:val="nil"/>
              <w:bottom w:val="nil"/>
              <w:right w:val="nil"/>
            </w:tcBorders>
            <w:noWrap/>
            <w:vAlign w:val="center"/>
            <w:hideMark/>
          </w:tcPr>
          <w:p w14:paraId="5BD71C3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37.05 €</w:t>
            </w:r>
          </w:p>
        </w:tc>
        <w:tc>
          <w:tcPr>
            <w:tcW w:w="0" w:type="auto"/>
            <w:tcBorders>
              <w:top w:val="nil"/>
              <w:left w:val="nil"/>
              <w:bottom w:val="nil"/>
              <w:right w:val="nil"/>
            </w:tcBorders>
            <w:noWrap/>
            <w:vAlign w:val="center"/>
            <w:hideMark/>
          </w:tcPr>
          <w:p w14:paraId="666188C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37.96 €</w:t>
            </w:r>
          </w:p>
        </w:tc>
        <w:tc>
          <w:tcPr>
            <w:tcW w:w="0" w:type="auto"/>
            <w:tcBorders>
              <w:top w:val="nil"/>
              <w:left w:val="nil"/>
              <w:bottom w:val="nil"/>
              <w:right w:val="nil"/>
            </w:tcBorders>
            <w:noWrap/>
            <w:vAlign w:val="center"/>
            <w:hideMark/>
          </w:tcPr>
          <w:p w14:paraId="46C9E3C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38.91 €</w:t>
            </w:r>
          </w:p>
        </w:tc>
        <w:tc>
          <w:tcPr>
            <w:tcW w:w="0" w:type="auto"/>
            <w:tcBorders>
              <w:top w:val="nil"/>
              <w:left w:val="nil"/>
              <w:bottom w:val="nil"/>
              <w:right w:val="nil"/>
            </w:tcBorders>
            <w:noWrap/>
            <w:vAlign w:val="center"/>
            <w:hideMark/>
          </w:tcPr>
          <w:p w14:paraId="4A3367A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39.92 €</w:t>
            </w:r>
          </w:p>
        </w:tc>
        <w:tc>
          <w:tcPr>
            <w:tcW w:w="0" w:type="auto"/>
            <w:tcBorders>
              <w:top w:val="nil"/>
              <w:left w:val="nil"/>
              <w:bottom w:val="nil"/>
              <w:right w:val="nil"/>
            </w:tcBorders>
            <w:noWrap/>
            <w:vAlign w:val="center"/>
            <w:hideMark/>
          </w:tcPr>
          <w:p w14:paraId="311CA49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40.76 €</w:t>
            </w:r>
          </w:p>
        </w:tc>
        <w:tc>
          <w:tcPr>
            <w:tcW w:w="0" w:type="auto"/>
            <w:tcBorders>
              <w:top w:val="nil"/>
              <w:left w:val="nil"/>
              <w:bottom w:val="nil"/>
              <w:right w:val="nil"/>
            </w:tcBorders>
            <w:noWrap/>
            <w:vAlign w:val="center"/>
            <w:hideMark/>
          </w:tcPr>
          <w:p w14:paraId="32E3522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41.58 €</w:t>
            </w:r>
          </w:p>
        </w:tc>
        <w:tc>
          <w:tcPr>
            <w:tcW w:w="0" w:type="auto"/>
            <w:tcBorders>
              <w:top w:val="nil"/>
              <w:left w:val="nil"/>
              <w:bottom w:val="nil"/>
              <w:right w:val="nil"/>
            </w:tcBorders>
            <w:noWrap/>
            <w:vAlign w:val="center"/>
            <w:hideMark/>
          </w:tcPr>
          <w:p w14:paraId="55D29FF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42.41 €</w:t>
            </w:r>
          </w:p>
        </w:tc>
        <w:tc>
          <w:tcPr>
            <w:tcW w:w="0" w:type="auto"/>
            <w:tcBorders>
              <w:top w:val="nil"/>
              <w:left w:val="nil"/>
              <w:bottom w:val="nil"/>
              <w:right w:val="nil"/>
            </w:tcBorders>
            <w:noWrap/>
            <w:vAlign w:val="center"/>
            <w:hideMark/>
          </w:tcPr>
          <w:p w14:paraId="0C4EC63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43.26 €</w:t>
            </w:r>
          </w:p>
        </w:tc>
      </w:tr>
      <w:tr w:rsidR="00301490" w:rsidRPr="00301490" w14:paraId="09A3A1EB"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3352141E"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lastRenderedPageBreak/>
              <w:t xml:space="preserve">Εφάπαξ τέλος μετάβασης από υπηρεσίες </w:t>
            </w:r>
            <w:r w:rsidRPr="00301490">
              <w:rPr>
                <w:rFonts w:eastAsia="Times New Roman" w:cs="Calibri"/>
                <w:color w:val="000000"/>
                <w:sz w:val="16"/>
                <w:szCs w:val="16"/>
                <w:lang w:val="en-GB" w:eastAsia="ja-JP"/>
              </w:rPr>
              <w:t>WLR</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6EDA7F96"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F5DA2A4"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28.01 €</w:t>
            </w:r>
          </w:p>
        </w:tc>
        <w:tc>
          <w:tcPr>
            <w:tcW w:w="0" w:type="auto"/>
            <w:tcBorders>
              <w:top w:val="nil"/>
              <w:left w:val="nil"/>
              <w:bottom w:val="nil"/>
              <w:right w:val="nil"/>
            </w:tcBorders>
            <w:noWrap/>
            <w:vAlign w:val="center"/>
            <w:hideMark/>
          </w:tcPr>
          <w:p w14:paraId="56353EE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32.71 €</w:t>
            </w:r>
          </w:p>
        </w:tc>
        <w:tc>
          <w:tcPr>
            <w:tcW w:w="0" w:type="auto"/>
            <w:tcBorders>
              <w:top w:val="nil"/>
              <w:left w:val="nil"/>
              <w:bottom w:val="nil"/>
              <w:right w:val="nil"/>
            </w:tcBorders>
            <w:noWrap/>
            <w:vAlign w:val="center"/>
            <w:hideMark/>
          </w:tcPr>
          <w:p w14:paraId="53B9F44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33.53 €</w:t>
            </w:r>
          </w:p>
        </w:tc>
        <w:tc>
          <w:tcPr>
            <w:tcW w:w="0" w:type="auto"/>
            <w:tcBorders>
              <w:top w:val="nil"/>
              <w:left w:val="nil"/>
              <w:bottom w:val="nil"/>
              <w:right w:val="nil"/>
            </w:tcBorders>
            <w:noWrap/>
            <w:vAlign w:val="center"/>
            <w:hideMark/>
          </w:tcPr>
          <w:p w14:paraId="1FDD775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34.36 €</w:t>
            </w:r>
          </w:p>
        </w:tc>
        <w:tc>
          <w:tcPr>
            <w:tcW w:w="0" w:type="auto"/>
            <w:tcBorders>
              <w:top w:val="nil"/>
              <w:left w:val="nil"/>
              <w:bottom w:val="nil"/>
              <w:right w:val="nil"/>
            </w:tcBorders>
            <w:noWrap/>
            <w:vAlign w:val="center"/>
            <w:hideMark/>
          </w:tcPr>
          <w:p w14:paraId="0E38819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35.26 €</w:t>
            </w:r>
          </w:p>
        </w:tc>
        <w:tc>
          <w:tcPr>
            <w:tcW w:w="0" w:type="auto"/>
            <w:tcBorders>
              <w:top w:val="nil"/>
              <w:left w:val="nil"/>
              <w:bottom w:val="nil"/>
              <w:right w:val="nil"/>
            </w:tcBorders>
            <w:noWrap/>
            <w:vAlign w:val="center"/>
            <w:hideMark/>
          </w:tcPr>
          <w:p w14:paraId="28CFC1F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36.00 €</w:t>
            </w:r>
          </w:p>
        </w:tc>
        <w:tc>
          <w:tcPr>
            <w:tcW w:w="0" w:type="auto"/>
            <w:tcBorders>
              <w:top w:val="nil"/>
              <w:left w:val="nil"/>
              <w:bottom w:val="nil"/>
              <w:right w:val="nil"/>
            </w:tcBorders>
            <w:noWrap/>
            <w:vAlign w:val="center"/>
            <w:hideMark/>
          </w:tcPr>
          <w:p w14:paraId="4551DBB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36.72 €</w:t>
            </w:r>
          </w:p>
        </w:tc>
        <w:tc>
          <w:tcPr>
            <w:tcW w:w="0" w:type="auto"/>
            <w:tcBorders>
              <w:top w:val="nil"/>
              <w:left w:val="nil"/>
              <w:bottom w:val="nil"/>
              <w:right w:val="nil"/>
            </w:tcBorders>
            <w:noWrap/>
            <w:vAlign w:val="center"/>
            <w:hideMark/>
          </w:tcPr>
          <w:p w14:paraId="7067601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37.45 €</w:t>
            </w:r>
          </w:p>
        </w:tc>
        <w:tc>
          <w:tcPr>
            <w:tcW w:w="0" w:type="auto"/>
            <w:tcBorders>
              <w:top w:val="nil"/>
              <w:left w:val="nil"/>
              <w:bottom w:val="nil"/>
              <w:right w:val="nil"/>
            </w:tcBorders>
            <w:noWrap/>
            <w:vAlign w:val="center"/>
            <w:hideMark/>
          </w:tcPr>
          <w:p w14:paraId="48DE0CF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38.20 €</w:t>
            </w:r>
          </w:p>
        </w:tc>
      </w:tr>
      <w:tr w:rsidR="00301490" w:rsidRPr="00301490" w14:paraId="220FF383"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65876D77"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Εφάπαξ τέλος μετάβασης από υπηρεσίες Α.ΡΥ.Σ./</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AK</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177F57CF"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0B58510E"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32.05 €</w:t>
            </w:r>
          </w:p>
        </w:tc>
        <w:tc>
          <w:tcPr>
            <w:tcW w:w="0" w:type="auto"/>
            <w:tcBorders>
              <w:top w:val="nil"/>
              <w:left w:val="nil"/>
              <w:bottom w:val="nil"/>
              <w:right w:val="nil"/>
            </w:tcBorders>
            <w:noWrap/>
            <w:vAlign w:val="center"/>
            <w:hideMark/>
          </w:tcPr>
          <w:p w14:paraId="562A4A0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37.44 €</w:t>
            </w:r>
          </w:p>
        </w:tc>
        <w:tc>
          <w:tcPr>
            <w:tcW w:w="0" w:type="auto"/>
            <w:tcBorders>
              <w:top w:val="nil"/>
              <w:left w:val="nil"/>
              <w:bottom w:val="nil"/>
              <w:right w:val="nil"/>
            </w:tcBorders>
            <w:noWrap/>
            <w:vAlign w:val="center"/>
            <w:hideMark/>
          </w:tcPr>
          <w:p w14:paraId="2F677E8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38.37 €</w:t>
            </w:r>
          </w:p>
        </w:tc>
        <w:tc>
          <w:tcPr>
            <w:tcW w:w="0" w:type="auto"/>
            <w:tcBorders>
              <w:top w:val="nil"/>
              <w:left w:val="nil"/>
              <w:bottom w:val="nil"/>
              <w:right w:val="nil"/>
            </w:tcBorders>
            <w:noWrap/>
            <w:vAlign w:val="center"/>
            <w:hideMark/>
          </w:tcPr>
          <w:p w14:paraId="306E0EE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39.33 €</w:t>
            </w:r>
          </w:p>
        </w:tc>
        <w:tc>
          <w:tcPr>
            <w:tcW w:w="0" w:type="auto"/>
            <w:tcBorders>
              <w:top w:val="nil"/>
              <w:left w:val="nil"/>
              <w:bottom w:val="nil"/>
              <w:right w:val="nil"/>
            </w:tcBorders>
            <w:noWrap/>
            <w:vAlign w:val="center"/>
            <w:hideMark/>
          </w:tcPr>
          <w:p w14:paraId="093DC80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40.35 €</w:t>
            </w:r>
          </w:p>
        </w:tc>
        <w:tc>
          <w:tcPr>
            <w:tcW w:w="0" w:type="auto"/>
            <w:tcBorders>
              <w:top w:val="nil"/>
              <w:left w:val="nil"/>
              <w:bottom w:val="nil"/>
              <w:right w:val="nil"/>
            </w:tcBorders>
            <w:noWrap/>
            <w:vAlign w:val="center"/>
            <w:hideMark/>
          </w:tcPr>
          <w:p w14:paraId="222F527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41.20 €</w:t>
            </w:r>
          </w:p>
        </w:tc>
        <w:tc>
          <w:tcPr>
            <w:tcW w:w="0" w:type="auto"/>
            <w:tcBorders>
              <w:top w:val="nil"/>
              <w:left w:val="nil"/>
              <w:bottom w:val="nil"/>
              <w:right w:val="nil"/>
            </w:tcBorders>
            <w:noWrap/>
            <w:vAlign w:val="center"/>
            <w:hideMark/>
          </w:tcPr>
          <w:p w14:paraId="0C7A7EB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42.03 €</w:t>
            </w:r>
          </w:p>
        </w:tc>
        <w:tc>
          <w:tcPr>
            <w:tcW w:w="0" w:type="auto"/>
            <w:tcBorders>
              <w:top w:val="nil"/>
              <w:left w:val="nil"/>
              <w:bottom w:val="nil"/>
              <w:right w:val="nil"/>
            </w:tcBorders>
            <w:noWrap/>
            <w:vAlign w:val="center"/>
            <w:hideMark/>
          </w:tcPr>
          <w:p w14:paraId="525CC94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42.87 €</w:t>
            </w:r>
          </w:p>
        </w:tc>
        <w:tc>
          <w:tcPr>
            <w:tcW w:w="0" w:type="auto"/>
            <w:tcBorders>
              <w:top w:val="nil"/>
              <w:left w:val="nil"/>
              <w:bottom w:val="nil"/>
              <w:right w:val="nil"/>
            </w:tcBorders>
            <w:noWrap/>
            <w:vAlign w:val="center"/>
            <w:hideMark/>
          </w:tcPr>
          <w:p w14:paraId="4CA2F14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43.72 €</w:t>
            </w:r>
          </w:p>
        </w:tc>
      </w:tr>
      <w:tr w:rsidR="00301490" w:rsidRPr="00301490" w14:paraId="335260CB"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58FDA894"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Εφάπαξ τέλος μετάβασης από υπηρεσίες Α.ΡΥ.Σ./</w:t>
            </w:r>
            <w:r w:rsidRPr="00301490">
              <w:rPr>
                <w:rFonts w:eastAsia="Times New Roman" w:cs="Calibri"/>
                <w:color w:val="000000"/>
                <w:sz w:val="16"/>
                <w:szCs w:val="16"/>
                <w:lang w:val="en-GB" w:eastAsia="ja-JP"/>
              </w:rPr>
              <w:t>V</w:t>
            </w:r>
            <w:r w:rsidRPr="00301490">
              <w:rPr>
                <w:rFonts w:eastAsia="Times New Roman" w:cs="Calibri"/>
                <w:color w:val="000000"/>
                <w:sz w:val="16"/>
                <w:szCs w:val="16"/>
                <w:lang w:eastAsia="ja-JP"/>
              </w:rPr>
              <w:t xml:space="preserve">-Α.ΡΥ.Σ.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KV</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16391441"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6CAB6F7"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30.69 €</w:t>
            </w:r>
          </w:p>
        </w:tc>
        <w:tc>
          <w:tcPr>
            <w:tcW w:w="0" w:type="auto"/>
            <w:tcBorders>
              <w:top w:val="nil"/>
              <w:left w:val="nil"/>
              <w:bottom w:val="nil"/>
              <w:right w:val="nil"/>
            </w:tcBorders>
            <w:noWrap/>
            <w:vAlign w:val="center"/>
            <w:hideMark/>
          </w:tcPr>
          <w:p w14:paraId="49D9E1C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35.85 €</w:t>
            </w:r>
          </w:p>
        </w:tc>
        <w:tc>
          <w:tcPr>
            <w:tcW w:w="0" w:type="auto"/>
            <w:tcBorders>
              <w:top w:val="nil"/>
              <w:left w:val="nil"/>
              <w:bottom w:val="nil"/>
              <w:right w:val="nil"/>
            </w:tcBorders>
            <w:noWrap/>
            <w:vAlign w:val="center"/>
            <w:hideMark/>
          </w:tcPr>
          <w:p w14:paraId="46B80E3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36.74 €</w:t>
            </w:r>
          </w:p>
        </w:tc>
        <w:tc>
          <w:tcPr>
            <w:tcW w:w="0" w:type="auto"/>
            <w:tcBorders>
              <w:top w:val="nil"/>
              <w:left w:val="nil"/>
              <w:bottom w:val="nil"/>
              <w:right w:val="nil"/>
            </w:tcBorders>
            <w:noWrap/>
            <w:vAlign w:val="center"/>
            <w:hideMark/>
          </w:tcPr>
          <w:p w14:paraId="1E05921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37.66 €</w:t>
            </w:r>
          </w:p>
        </w:tc>
        <w:tc>
          <w:tcPr>
            <w:tcW w:w="0" w:type="auto"/>
            <w:tcBorders>
              <w:top w:val="nil"/>
              <w:left w:val="nil"/>
              <w:bottom w:val="nil"/>
              <w:right w:val="nil"/>
            </w:tcBorders>
            <w:noWrap/>
            <w:vAlign w:val="center"/>
            <w:hideMark/>
          </w:tcPr>
          <w:p w14:paraId="56C36FB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38.64 €</w:t>
            </w:r>
          </w:p>
        </w:tc>
        <w:tc>
          <w:tcPr>
            <w:tcW w:w="0" w:type="auto"/>
            <w:tcBorders>
              <w:top w:val="nil"/>
              <w:left w:val="nil"/>
              <w:bottom w:val="nil"/>
              <w:right w:val="nil"/>
            </w:tcBorders>
            <w:noWrap/>
            <w:vAlign w:val="center"/>
            <w:hideMark/>
          </w:tcPr>
          <w:p w14:paraId="22A107F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39.45 €</w:t>
            </w:r>
          </w:p>
        </w:tc>
        <w:tc>
          <w:tcPr>
            <w:tcW w:w="0" w:type="auto"/>
            <w:tcBorders>
              <w:top w:val="nil"/>
              <w:left w:val="nil"/>
              <w:bottom w:val="nil"/>
              <w:right w:val="nil"/>
            </w:tcBorders>
            <w:noWrap/>
            <w:vAlign w:val="center"/>
            <w:hideMark/>
          </w:tcPr>
          <w:p w14:paraId="16BB2B5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40.24 €</w:t>
            </w:r>
          </w:p>
        </w:tc>
        <w:tc>
          <w:tcPr>
            <w:tcW w:w="0" w:type="auto"/>
            <w:tcBorders>
              <w:top w:val="nil"/>
              <w:left w:val="nil"/>
              <w:bottom w:val="nil"/>
              <w:right w:val="nil"/>
            </w:tcBorders>
            <w:noWrap/>
            <w:vAlign w:val="center"/>
            <w:hideMark/>
          </w:tcPr>
          <w:p w14:paraId="257B045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41.04 €</w:t>
            </w:r>
          </w:p>
        </w:tc>
        <w:tc>
          <w:tcPr>
            <w:tcW w:w="0" w:type="auto"/>
            <w:tcBorders>
              <w:top w:val="nil"/>
              <w:left w:val="nil"/>
              <w:bottom w:val="nil"/>
              <w:right w:val="nil"/>
            </w:tcBorders>
            <w:noWrap/>
            <w:vAlign w:val="center"/>
            <w:hideMark/>
          </w:tcPr>
          <w:p w14:paraId="7B6380D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41.86 €</w:t>
            </w:r>
          </w:p>
        </w:tc>
      </w:tr>
      <w:tr w:rsidR="00301490" w:rsidRPr="00301490" w14:paraId="48153F2E"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A58177F"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DSLAM</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p>
        </w:tc>
        <w:tc>
          <w:tcPr>
            <w:tcW w:w="0" w:type="auto"/>
            <w:tcBorders>
              <w:top w:val="nil"/>
              <w:left w:val="nil"/>
              <w:bottom w:val="single" w:sz="4" w:space="0" w:color="auto"/>
              <w:right w:val="single" w:sz="4" w:space="0" w:color="auto"/>
            </w:tcBorders>
            <w:noWrap/>
            <w:vAlign w:val="bottom"/>
            <w:hideMark/>
          </w:tcPr>
          <w:p w14:paraId="208A557B"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5FE0A59"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31.08 €</w:t>
            </w:r>
          </w:p>
        </w:tc>
        <w:tc>
          <w:tcPr>
            <w:tcW w:w="0" w:type="auto"/>
            <w:tcBorders>
              <w:top w:val="nil"/>
              <w:left w:val="nil"/>
              <w:bottom w:val="nil"/>
              <w:right w:val="nil"/>
            </w:tcBorders>
            <w:noWrap/>
            <w:vAlign w:val="center"/>
            <w:hideMark/>
          </w:tcPr>
          <w:p w14:paraId="2DE0012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36.30 €</w:t>
            </w:r>
          </w:p>
        </w:tc>
        <w:tc>
          <w:tcPr>
            <w:tcW w:w="0" w:type="auto"/>
            <w:tcBorders>
              <w:top w:val="nil"/>
              <w:left w:val="nil"/>
              <w:bottom w:val="nil"/>
              <w:right w:val="nil"/>
            </w:tcBorders>
            <w:noWrap/>
            <w:vAlign w:val="center"/>
            <w:hideMark/>
          </w:tcPr>
          <w:p w14:paraId="059902B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37.20 €</w:t>
            </w:r>
          </w:p>
        </w:tc>
        <w:tc>
          <w:tcPr>
            <w:tcW w:w="0" w:type="auto"/>
            <w:tcBorders>
              <w:top w:val="nil"/>
              <w:left w:val="nil"/>
              <w:bottom w:val="nil"/>
              <w:right w:val="nil"/>
            </w:tcBorders>
            <w:noWrap/>
            <w:vAlign w:val="center"/>
            <w:hideMark/>
          </w:tcPr>
          <w:p w14:paraId="5A0A269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38.13 €</w:t>
            </w:r>
          </w:p>
        </w:tc>
        <w:tc>
          <w:tcPr>
            <w:tcW w:w="0" w:type="auto"/>
            <w:tcBorders>
              <w:top w:val="nil"/>
              <w:left w:val="nil"/>
              <w:bottom w:val="nil"/>
              <w:right w:val="nil"/>
            </w:tcBorders>
            <w:noWrap/>
            <w:vAlign w:val="center"/>
            <w:hideMark/>
          </w:tcPr>
          <w:p w14:paraId="5277F96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39.12 €</w:t>
            </w:r>
          </w:p>
        </w:tc>
        <w:tc>
          <w:tcPr>
            <w:tcW w:w="0" w:type="auto"/>
            <w:tcBorders>
              <w:top w:val="nil"/>
              <w:left w:val="nil"/>
              <w:bottom w:val="nil"/>
              <w:right w:val="nil"/>
            </w:tcBorders>
            <w:noWrap/>
            <w:vAlign w:val="center"/>
            <w:hideMark/>
          </w:tcPr>
          <w:p w14:paraId="5FA6B56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39.94 €</w:t>
            </w:r>
          </w:p>
        </w:tc>
        <w:tc>
          <w:tcPr>
            <w:tcW w:w="0" w:type="auto"/>
            <w:tcBorders>
              <w:top w:val="nil"/>
              <w:left w:val="nil"/>
              <w:bottom w:val="nil"/>
              <w:right w:val="nil"/>
            </w:tcBorders>
            <w:noWrap/>
            <w:vAlign w:val="center"/>
            <w:hideMark/>
          </w:tcPr>
          <w:p w14:paraId="198964D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40.74 €</w:t>
            </w:r>
          </w:p>
        </w:tc>
        <w:tc>
          <w:tcPr>
            <w:tcW w:w="0" w:type="auto"/>
            <w:tcBorders>
              <w:top w:val="nil"/>
              <w:left w:val="nil"/>
              <w:bottom w:val="nil"/>
              <w:right w:val="nil"/>
            </w:tcBorders>
            <w:noWrap/>
            <w:vAlign w:val="center"/>
            <w:hideMark/>
          </w:tcPr>
          <w:p w14:paraId="46ED753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41.56 €</w:t>
            </w:r>
          </w:p>
        </w:tc>
        <w:tc>
          <w:tcPr>
            <w:tcW w:w="0" w:type="auto"/>
            <w:tcBorders>
              <w:top w:val="nil"/>
              <w:left w:val="nil"/>
              <w:bottom w:val="nil"/>
              <w:right w:val="nil"/>
            </w:tcBorders>
            <w:noWrap/>
            <w:vAlign w:val="center"/>
            <w:hideMark/>
          </w:tcPr>
          <w:p w14:paraId="1EB6061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42.39 €</w:t>
            </w:r>
          </w:p>
        </w:tc>
      </w:tr>
      <w:tr w:rsidR="00301490" w:rsidRPr="00301490" w14:paraId="378284B7"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7225ADD6"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VLU</w:t>
            </w:r>
            <w:r w:rsidRPr="00301490">
              <w:rPr>
                <w:rFonts w:eastAsia="Times New Roman" w:cs="Calibri"/>
                <w:color w:val="000000"/>
                <w:sz w:val="16"/>
                <w:szCs w:val="16"/>
                <w:lang w:eastAsia="ja-JP"/>
              </w:rPr>
              <w:t>/</w:t>
            </w:r>
            <w:proofErr w:type="spellStart"/>
            <w:r w:rsidRPr="00301490">
              <w:rPr>
                <w:rFonts w:eastAsia="Times New Roman" w:cs="Calibri"/>
                <w:color w:val="000000"/>
                <w:sz w:val="16"/>
                <w:szCs w:val="16"/>
                <w:lang w:val="en-GB" w:eastAsia="ja-JP"/>
              </w:rPr>
              <w:t>FttC</w:t>
            </w:r>
            <w:proofErr w:type="spellEnd"/>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DSLAM</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p>
        </w:tc>
        <w:tc>
          <w:tcPr>
            <w:tcW w:w="0" w:type="auto"/>
            <w:tcBorders>
              <w:top w:val="nil"/>
              <w:left w:val="nil"/>
              <w:bottom w:val="single" w:sz="4" w:space="0" w:color="auto"/>
              <w:right w:val="single" w:sz="4" w:space="0" w:color="auto"/>
            </w:tcBorders>
            <w:noWrap/>
            <w:vAlign w:val="bottom"/>
            <w:hideMark/>
          </w:tcPr>
          <w:p w14:paraId="2A8ADAB0"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BF453CD"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7.29 €</w:t>
            </w:r>
          </w:p>
        </w:tc>
        <w:tc>
          <w:tcPr>
            <w:tcW w:w="0" w:type="auto"/>
            <w:tcBorders>
              <w:top w:val="nil"/>
              <w:left w:val="nil"/>
              <w:bottom w:val="nil"/>
              <w:right w:val="nil"/>
            </w:tcBorders>
            <w:noWrap/>
            <w:vAlign w:val="center"/>
            <w:hideMark/>
          </w:tcPr>
          <w:p w14:paraId="573FAC5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8.52 €</w:t>
            </w:r>
          </w:p>
        </w:tc>
        <w:tc>
          <w:tcPr>
            <w:tcW w:w="0" w:type="auto"/>
            <w:tcBorders>
              <w:top w:val="nil"/>
              <w:left w:val="nil"/>
              <w:bottom w:val="nil"/>
              <w:right w:val="nil"/>
            </w:tcBorders>
            <w:noWrap/>
            <w:vAlign w:val="center"/>
            <w:hideMark/>
          </w:tcPr>
          <w:p w14:paraId="40C3BA1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8.73 €</w:t>
            </w:r>
          </w:p>
        </w:tc>
        <w:tc>
          <w:tcPr>
            <w:tcW w:w="0" w:type="auto"/>
            <w:tcBorders>
              <w:top w:val="nil"/>
              <w:left w:val="nil"/>
              <w:bottom w:val="nil"/>
              <w:right w:val="nil"/>
            </w:tcBorders>
            <w:noWrap/>
            <w:vAlign w:val="center"/>
            <w:hideMark/>
          </w:tcPr>
          <w:p w14:paraId="2FC78D9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8.95 €</w:t>
            </w:r>
          </w:p>
        </w:tc>
        <w:tc>
          <w:tcPr>
            <w:tcW w:w="0" w:type="auto"/>
            <w:tcBorders>
              <w:top w:val="nil"/>
              <w:left w:val="nil"/>
              <w:bottom w:val="nil"/>
              <w:right w:val="nil"/>
            </w:tcBorders>
            <w:noWrap/>
            <w:vAlign w:val="center"/>
            <w:hideMark/>
          </w:tcPr>
          <w:p w14:paraId="1590271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9.18 €</w:t>
            </w:r>
          </w:p>
        </w:tc>
        <w:tc>
          <w:tcPr>
            <w:tcW w:w="0" w:type="auto"/>
            <w:tcBorders>
              <w:top w:val="nil"/>
              <w:left w:val="nil"/>
              <w:bottom w:val="nil"/>
              <w:right w:val="nil"/>
            </w:tcBorders>
            <w:noWrap/>
            <w:vAlign w:val="center"/>
            <w:hideMark/>
          </w:tcPr>
          <w:p w14:paraId="56383E2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9.37 €</w:t>
            </w:r>
          </w:p>
        </w:tc>
        <w:tc>
          <w:tcPr>
            <w:tcW w:w="0" w:type="auto"/>
            <w:tcBorders>
              <w:top w:val="nil"/>
              <w:left w:val="nil"/>
              <w:bottom w:val="nil"/>
              <w:right w:val="nil"/>
            </w:tcBorders>
            <w:noWrap/>
            <w:vAlign w:val="center"/>
            <w:hideMark/>
          </w:tcPr>
          <w:p w14:paraId="46B60D4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9.56 €</w:t>
            </w:r>
          </w:p>
        </w:tc>
        <w:tc>
          <w:tcPr>
            <w:tcW w:w="0" w:type="auto"/>
            <w:tcBorders>
              <w:top w:val="nil"/>
              <w:left w:val="nil"/>
              <w:bottom w:val="nil"/>
              <w:right w:val="nil"/>
            </w:tcBorders>
            <w:noWrap/>
            <w:vAlign w:val="center"/>
            <w:hideMark/>
          </w:tcPr>
          <w:p w14:paraId="5127465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9.75 €</w:t>
            </w:r>
          </w:p>
        </w:tc>
        <w:tc>
          <w:tcPr>
            <w:tcW w:w="0" w:type="auto"/>
            <w:tcBorders>
              <w:top w:val="nil"/>
              <w:left w:val="nil"/>
              <w:bottom w:val="nil"/>
              <w:right w:val="nil"/>
            </w:tcBorders>
            <w:noWrap/>
            <w:vAlign w:val="center"/>
            <w:hideMark/>
          </w:tcPr>
          <w:p w14:paraId="6AC2354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9.95 €</w:t>
            </w:r>
          </w:p>
        </w:tc>
      </w:tr>
      <w:tr w:rsidR="00301490" w:rsidRPr="00301490" w14:paraId="29541E34" w14:textId="77777777" w:rsidTr="00301490">
        <w:trPr>
          <w:trHeight w:val="315"/>
        </w:trPr>
        <w:tc>
          <w:tcPr>
            <w:tcW w:w="0" w:type="auto"/>
            <w:tcBorders>
              <w:top w:val="nil"/>
              <w:left w:val="single" w:sz="4" w:space="0" w:color="auto"/>
              <w:bottom w:val="single" w:sz="4" w:space="0" w:color="auto"/>
              <w:right w:val="single" w:sz="4" w:space="0" w:color="auto"/>
            </w:tcBorders>
            <w:shd w:val="clear" w:color="000000" w:fill="FFFFFF"/>
            <w:vAlign w:val="center"/>
            <w:hideMark/>
          </w:tcPr>
          <w:p w14:paraId="252A227F" w14:textId="77777777" w:rsidR="00301490" w:rsidRPr="00301490" w:rsidRDefault="00301490" w:rsidP="00301490">
            <w:pPr>
              <w:spacing w:after="0" w:line="240" w:lineRule="auto"/>
              <w:jc w:val="left"/>
              <w:rPr>
                <w:rFonts w:eastAsia="Times New Roman" w:cs="Calibri"/>
                <w:color w:val="000000"/>
                <w:sz w:val="16"/>
                <w:szCs w:val="16"/>
                <w:lang w:eastAsia="ja-JP"/>
              </w:rPr>
            </w:pPr>
            <w:r w:rsidRPr="00301490">
              <w:rPr>
                <w:rFonts w:eastAsia="Times New Roman" w:cs="Calibri"/>
                <w:color w:val="000000"/>
                <w:sz w:val="16"/>
                <w:szCs w:val="16"/>
                <w:lang w:eastAsia="ja-JP"/>
              </w:rPr>
              <w:t xml:space="preserve">Εφάπαξ τέλος μετάβασης από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σε υπηρεσίες </w:t>
            </w:r>
            <w:r w:rsidRPr="00301490">
              <w:rPr>
                <w:rFonts w:eastAsia="Times New Roman" w:cs="Calibri"/>
                <w:color w:val="000000"/>
                <w:sz w:val="16"/>
                <w:szCs w:val="16"/>
                <w:lang w:val="en-GB" w:eastAsia="ja-JP"/>
              </w:rPr>
              <w:t>VPU</w:t>
            </w:r>
            <w:r w:rsidRPr="00301490">
              <w:rPr>
                <w:rFonts w:eastAsia="Times New Roman" w:cs="Calibri"/>
                <w:color w:val="000000"/>
                <w:sz w:val="16"/>
                <w:szCs w:val="16"/>
                <w:lang w:eastAsia="ja-JP"/>
              </w:rPr>
              <w:t xml:space="preserve"> </w:t>
            </w:r>
            <w:r w:rsidRPr="00301490">
              <w:rPr>
                <w:rFonts w:eastAsia="Times New Roman" w:cs="Calibri"/>
                <w:color w:val="000000"/>
                <w:sz w:val="16"/>
                <w:szCs w:val="16"/>
                <w:lang w:val="en-GB" w:eastAsia="ja-JP"/>
              </w:rPr>
              <w:t>light</w:t>
            </w:r>
            <w:r w:rsidRPr="00301490">
              <w:rPr>
                <w:rFonts w:eastAsia="Times New Roman" w:cs="Calibri"/>
                <w:color w:val="000000"/>
                <w:sz w:val="16"/>
                <w:szCs w:val="16"/>
                <w:lang w:eastAsia="ja-JP"/>
              </w:rPr>
              <w:t xml:space="preserve"> τύπου </w:t>
            </w:r>
            <w:r w:rsidRPr="00301490">
              <w:rPr>
                <w:rFonts w:eastAsia="Times New Roman" w:cs="Calibri"/>
                <w:color w:val="000000"/>
                <w:sz w:val="16"/>
                <w:szCs w:val="16"/>
                <w:lang w:val="en-GB" w:eastAsia="ja-JP"/>
              </w:rPr>
              <w:t>BRAS</w:t>
            </w:r>
            <w:r w:rsidRPr="00301490">
              <w:rPr>
                <w:rFonts w:eastAsia="Times New Roman" w:cs="Calibri"/>
                <w:color w:val="000000"/>
                <w:sz w:val="16"/>
                <w:szCs w:val="16"/>
                <w:lang w:eastAsia="ja-JP"/>
              </w:rPr>
              <w:t xml:space="preserve"> </w:t>
            </w:r>
          </w:p>
        </w:tc>
        <w:tc>
          <w:tcPr>
            <w:tcW w:w="0" w:type="auto"/>
            <w:tcBorders>
              <w:top w:val="nil"/>
              <w:left w:val="nil"/>
              <w:bottom w:val="single" w:sz="4" w:space="0" w:color="auto"/>
              <w:right w:val="single" w:sz="4" w:space="0" w:color="auto"/>
            </w:tcBorders>
            <w:noWrap/>
            <w:vAlign w:val="bottom"/>
            <w:hideMark/>
          </w:tcPr>
          <w:p w14:paraId="5C7A1696"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52C15806"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31.08 €</w:t>
            </w:r>
          </w:p>
        </w:tc>
        <w:tc>
          <w:tcPr>
            <w:tcW w:w="0" w:type="auto"/>
            <w:tcBorders>
              <w:top w:val="nil"/>
              <w:left w:val="nil"/>
              <w:bottom w:val="nil"/>
              <w:right w:val="nil"/>
            </w:tcBorders>
            <w:noWrap/>
            <w:vAlign w:val="center"/>
            <w:hideMark/>
          </w:tcPr>
          <w:p w14:paraId="5E5ACEB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36.30 €</w:t>
            </w:r>
          </w:p>
        </w:tc>
        <w:tc>
          <w:tcPr>
            <w:tcW w:w="0" w:type="auto"/>
            <w:tcBorders>
              <w:top w:val="nil"/>
              <w:left w:val="nil"/>
              <w:bottom w:val="nil"/>
              <w:right w:val="nil"/>
            </w:tcBorders>
            <w:noWrap/>
            <w:vAlign w:val="center"/>
            <w:hideMark/>
          </w:tcPr>
          <w:p w14:paraId="5CB9624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37.20 €</w:t>
            </w:r>
          </w:p>
        </w:tc>
        <w:tc>
          <w:tcPr>
            <w:tcW w:w="0" w:type="auto"/>
            <w:tcBorders>
              <w:top w:val="nil"/>
              <w:left w:val="nil"/>
              <w:bottom w:val="nil"/>
              <w:right w:val="nil"/>
            </w:tcBorders>
            <w:noWrap/>
            <w:vAlign w:val="center"/>
            <w:hideMark/>
          </w:tcPr>
          <w:p w14:paraId="4EFD0EA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38.13 €</w:t>
            </w:r>
          </w:p>
        </w:tc>
        <w:tc>
          <w:tcPr>
            <w:tcW w:w="0" w:type="auto"/>
            <w:tcBorders>
              <w:top w:val="nil"/>
              <w:left w:val="nil"/>
              <w:bottom w:val="nil"/>
              <w:right w:val="nil"/>
            </w:tcBorders>
            <w:noWrap/>
            <w:vAlign w:val="center"/>
            <w:hideMark/>
          </w:tcPr>
          <w:p w14:paraId="5D28A92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39.12 €</w:t>
            </w:r>
          </w:p>
        </w:tc>
        <w:tc>
          <w:tcPr>
            <w:tcW w:w="0" w:type="auto"/>
            <w:tcBorders>
              <w:top w:val="nil"/>
              <w:left w:val="nil"/>
              <w:bottom w:val="nil"/>
              <w:right w:val="nil"/>
            </w:tcBorders>
            <w:noWrap/>
            <w:vAlign w:val="center"/>
            <w:hideMark/>
          </w:tcPr>
          <w:p w14:paraId="7BED769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39.94 €</w:t>
            </w:r>
          </w:p>
        </w:tc>
        <w:tc>
          <w:tcPr>
            <w:tcW w:w="0" w:type="auto"/>
            <w:tcBorders>
              <w:top w:val="nil"/>
              <w:left w:val="nil"/>
              <w:bottom w:val="nil"/>
              <w:right w:val="nil"/>
            </w:tcBorders>
            <w:noWrap/>
            <w:vAlign w:val="center"/>
            <w:hideMark/>
          </w:tcPr>
          <w:p w14:paraId="5FEB2E4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40.74 €</w:t>
            </w:r>
          </w:p>
        </w:tc>
        <w:tc>
          <w:tcPr>
            <w:tcW w:w="0" w:type="auto"/>
            <w:tcBorders>
              <w:top w:val="nil"/>
              <w:left w:val="nil"/>
              <w:bottom w:val="nil"/>
              <w:right w:val="nil"/>
            </w:tcBorders>
            <w:noWrap/>
            <w:vAlign w:val="center"/>
            <w:hideMark/>
          </w:tcPr>
          <w:p w14:paraId="5C5B7F9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41.56 €</w:t>
            </w:r>
          </w:p>
        </w:tc>
        <w:tc>
          <w:tcPr>
            <w:tcW w:w="0" w:type="auto"/>
            <w:tcBorders>
              <w:top w:val="nil"/>
              <w:left w:val="nil"/>
              <w:bottom w:val="nil"/>
              <w:right w:val="nil"/>
            </w:tcBorders>
            <w:noWrap/>
            <w:vAlign w:val="center"/>
            <w:hideMark/>
          </w:tcPr>
          <w:p w14:paraId="3D3B5C6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42.39 €</w:t>
            </w:r>
          </w:p>
        </w:tc>
      </w:tr>
      <w:tr w:rsidR="00301490" w:rsidRPr="00301490" w14:paraId="4E67038A"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1B177B5F"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αλλαγής ταχύτητας σε υπηρεσίες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p>
        </w:tc>
        <w:tc>
          <w:tcPr>
            <w:tcW w:w="0" w:type="auto"/>
            <w:tcBorders>
              <w:top w:val="nil"/>
              <w:left w:val="nil"/>
              <w:bottom w:val="single" w:sz="4" w:space="0" w:color="auto"/>
              <w:right w:val="single" w:sz="4" w:space="0" w:color="auto"/>
            </w:tcBorders>
            <w:noWrap/>
            <w:vAlign w:val="bottom"/>
            <w:hideMark/>
          </w:tcPr>
          <w:p w14:paraId="6EE4B41D"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56DEBD1C"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3.49 €</w:t>
            </w:r>
          </w:p>
        </w:tc>
        <w:tc>
          <w:tcPr>
            <w:tcW w:w="0" w:type="auto"/>
            <w:tcBorders>
              <w:top w:val="nil"/>
              <w:left w:val="nil"/>
              <w:bottom w:val="nil"/>
              <w:right w:val="nil"/>
            </w:tcBorders>
            <w:noWrap/>
            <w:vAlign w:val="center"/>
            <w:hideMark/>
          </w:tcPr>
          <w:p w14:paraId="3A09CFB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4.07 €</w:t>
            </w:r>
          </w:p>
        </w:tc>
        <w:tc>
          <w:tcPr>
            <w:tcW w:w="0" w:type="auto"/>
            <w:tcBorders>
              <w:top w:val="nil"/>
              <w:left w:val="nil"/>
              <w:bottom w:val="nil"/>
              <w:right w:val="nil"/>
            </w:tcBorders>
            <w:noWrap/>
            <w:vAlign w:val="center"/>
            <w:hideMark/>
          </w:tcPr>
          <w:p w14:paraId="257157B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4.17 €</w:t>
            </w:r>
          </w:p>
        </w:tc>
        <w:tc>
          <w:tcPr>
            <w:tcW w:w="0" w:type="auto"/>
            <w:tcBorders>
              <w:top w:val="nil"/>
              <w:left w:val="nil"/>
              <w:bottom w:val="nil"/>
              <w:right w:val="nil"/>
            </w:tcBorders>
            <w:noWrap/>
            <w:vAlign w:val="center"/>
            <w:hideMark/>
          </w:tcPr>
          <w:p w14:paraId="083F244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4.28 €</w:t>
            </w:r>
          </w:p>
        </w:tc>
        <w:tc>
          <w:tcPr>
            <w:tcW w:w="0" w:type="auto"/>
            <w:tcBorders>
              <w:top w:val="nil"/>
              <w:left w:val="nil"/>
              <w:bottom w:val="nil"/>
              <w:right w:val="nil"/>
            </w:tcBorders>
            <w:noWrap/>
            <w:vAlign w:val="center"/>
            <w:hideMark/>
          </w:tcPr>
          <w:p w14:paraId="7960A4D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4.39 €</w:t>
            </w:r>
          </w:p>
        </w:tc>
        <w:tc>
          <w:tcPr>
            <w:tcW w:w="0" w:type="auto"/>
            <w:tcBorders>
              <w:top w:val="nil"/>
              <w:left w:val="nil"/>
              <w:bottom w:val="nil"/>
              <w:right w:val="nil"/>
            </w:tcBorders>
            <w:noWrap/>
            <w:vAlign w:val="center"/>
            <w:hideMark/>
          </w:tcPr>
          <w:p w14:paraId="0BA0CA8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4.48 €</w:t>
            </w:r>
          </w:p>
        </w:tc>
        <w:tc>
          <w:tcPr>
            <w:tcW w:w="0" w:type="auto"/>
            <w:tcBorders>
              <w:top w:val="nil"/>
              <w:left w:val="nil"/>
              <w:bottom w:val="nil"/>
              <w:right w:val="nil"/>
            </w:tcBorders>
            <w:noWrap/>
            <w:vAlign w:val="center"/>
            <w:hideMark/>
          </w:tcPr>
          <w:p w14:paraId="3285C78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4.57 €</w:t>
            </w:r>
          </w:p>
        </w:tc>
        <w:tc>
          <w:tcPr>
            <w:tcW w:w="0" w:type="auto"/>
            <w:tcBorders>
              <w:top w:val="nil"/>
              <w:left w:val="nil"/>
              <w:bottom w:val="nil"/>
              <w:right w:val="nil"/>
            </w:tcBorders>
            <w:noWrap/>
            <w:vAlign w:val="center"/>
            <w:hideMark/>
          </w:tcPr>
          <w:p w14:paraId="51453C6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4.66 €</w:t>
            </w:r>
          </w:p>
        </w:tc>
        <w:tc>
          <w:tcPr>
            <w:tcW w:w="0" w:type="auto"/>
            <w:tcBorders>
              <w:top w:val="nil"/>
              <w:left w:val="nil"/>
              <w:bottom w:val="nil"/>
              <w:right w:val="nil"/>
            </w:tcBorders>
            <w:noWrap/>
            <w:vAlign w:val="center"/>
            <w:hideMark/>
          </w:tcPr>
          <w:p w14:paraId="682AD62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4.76 €</w:t>
            </w:r>
          </w:p>
        </w:tc>
      </w:tr>
      <w:tr w:rsidR="00301490" w:rsidRPr="00301490" w14:paraId="7F0B1BEB"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0FFAFC1"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άσκοπης μετάβασης συνεργείου για παράδοση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r w:rsidRPr="00301490">
              <w:rPr>
                <w:rFonts w:eastAsia="Times New Roman" w:cs="Calibri"/>
                <w:sz w:val="16"/>
                <w:szCs w:val="16"/>
                <w:lang w:eastAsia="ja-JP"/>
              </w:rPr>
              <w:t xml:space="preserve"> υπαιτιότητας παρόχου </w:t>
            </w:r>
          </w:p>
        </w:tc>
        <w:tc>
          <w:tcPr>
            <w:tcW w:w="0" w:type="auto"/>
            <w:tcBorders>
              <w:top w:val="nil"/>
              <w:left w:val="nil"/>
              <w:bottom w:val="single" w:sz="4" w:space="0" w:color="auto"/>
              <w:right w:val="single" w:sz="4" w:space="0" w:color="auto"/>
            </w:tcBorders>
            <w:noWrap/>
            <w:vAlign w:val="bottom"/>
            <w:hideMark/>
          </w:tcPr>
          <w:p w14:paraId="4C066B29"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D49DAE3"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20.11 €</w:t>
            </w:r>
          </w:p>
        </w:tc>
        <w:tc>
          <w:tcPr>
            <w:tcW w:w="0" w:type="auto"/>
            <w:tcBorders>
              <w:top w:val="nil"/>
              <w:left w:val="nil"/>
              <w:bottom w:val="nil"/>
              <w:right w:val="nil"/>
            </w:tcBorders>
            <w:noWrap/>
            <w:vAlign w:val="center"/>
            <w:hideMark/>
          </w:tcPr>
          <w:p w14:paraId="055F0BE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23.49 €</w:t>
            </w:r>
          </w:p>
        </w:tc>
        <w:tc>
          <w:tcPr>
            <w:tcW w:w="0" w:type="auto"/>
            <w:tcBorders>
              <w:top w:val="nil"/>
              <w:left w:val="nil"/>
              <w:bottom w:val="nil"/>
              <w:right w:val="nil"/>
            </w:tcBorders>
            <w:noWrap/>
            <w:vAlign w:val="center"/>
            <w:hideMark/>
          </w:tcPr>
          <w:p w14:paraId="2A57B9A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24.07 €</w:t>
            </w:r>
          </w:p>
        </w:tc>
        <w:tc>
          <w:tcPr>
            <w:tcW w:w="0" w:type="auto"/>
            <w:tcBorders>
              <w:top w:val="nil"/>
              <w:left w:val="nil"/>
              <w:bottom w:val="nil"/>
              <w:right w:val="nil"/>
            </w:tcBorders>
            <w:noWrap/>
            <w:vAlign w:val="center"/>
            <w:hideMark/>
          </w:tcPr>
          <w:p w14:paraId="0279889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24.67 €</w:t>
            </w:r>
          </w:p>
        </w:tc>
        <w:tc>
          <w:tcPr>
            <w:tcW w:w="0" w:type="auto"/>
            <w:tcBorders>
              <w:top w:val="nil"/>
              <w:left w:val="nil"/>
              <w:bottom w:val="nil"/>
              <w:right w:val="nil"/>
            </w:tcBorders>
            <w:noWrap/>
            <w:vAlign w:val="center"/>
            <w:hideMark/>
          </w:tcPr>
          <w:p w14:paraId="0B79012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25.31 €</w:t>
            </w:r>
          </w:p>
        </w:tc>
        <w:tc>
          <w:tcPr>
            <w:tcW w:w="0" w:type="auto"/>
            <w:tcBorders>
              <w:top w:val="nil"/>
              <w:left w:val="nil"/>
              <w:bottom w:val="nil"/>
              <w:right w:val="nil"/>
            </w:tcBorders>
            <w:noWrap/>
            <w:vAlign w:val="center"/>
            <w:hideMark/>
          </w:tcPr>
          <w:p w14:paraId="3C2E5D9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25.85 €</w:t>
            </w:r>
          </w:p>
        </w:tc>
        <w:tc>
          <w:tcPr>
            <w:tcW w:w="0" w:type="auto"/>
            <w:tcBorders>
              <w:top w:val="nil"/>
              <w:left w:val="nil"/>
              <w:bottom w:val="nil"/>
              <w:right w:val="nil"/>
            </w:tcBorders>
            <w:noWrap/>
            <w:vAlign w:val="center"/>
            <w:hideMark/>
          </w:tcPr>
          <w:p w14:paraId="59CA00B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26.36 €</w:t>
            </w:r>
          </w:p>
        </w:tc>
        <w:tc>
          <w:tcPr>
            <w:tcW w:w="0" w:type="auto"/>
            <w:tcBorders>
              <w:top w:val="nil"/>
              <w:left w:val="nil"/>
              <w:bottom w:val="nil"/>
              <w:right w:val="nil"/>
            </w:tcBorders>
            <w:noWrap/>
            <w:vAlign w:val="center"/>
            <w:hideMark/>
          </w:tcPr>
          <w:p w14:paraId="358AD30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26.89 €</w:t>
            </w:r>
          </w:p>
        </w:tc>
        <w:tc>
          <w:tcPr>
            <w:tcW w:w="0" w:type="auto"/>
            <w:tcBorders>
              <w:top w:val="nil"/>
              <w:left w:val="nil"/>
              <w:bottom w:val="nil"/>
              <w:right w:val="nil"/>
            </w:tcBorders>
            <w:noWrap/>
            <w:vAlign w:val="center"/>
            <w:hideMark/>
          </w:tcPr>
          <w:p w14:paraId="29CED69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27.43 €</w:t>
            </w:r>
          </w:p>
        </w:tc>
      </w:tr>
      <w:tr w:rsidR="00301490" w:rsidRPr="00301490" w14:paraId="01F37D29"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683B07FF"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άσκοπης μετάβασης συνεργείου για άρση βλάβης/μη αποδοχή παράδοσης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r w:rsidRPr="00301490">
              <w:rPr>
                <w:rFonts w:eastAsia="Times New Roman" w:cs="Calibri"/>
                <w:sz w:val="16"/>
                <w:szCs w:val="16"/>
                <w:lang w:eastAsia="ja-JP"/>
              </w:rPr>
              <w:t xml:space="preserve"> υπαιτιότητας Παρόχου</w:t>
            </w:r>
          </w:p>
        </w:tc>
        <w:tc>
          <w:tcPr>
            <w:tcW w:w="0" w:type="auto"/>
            <w:tcBorders>
              <w:top w:val="nil"/>
              <w:left w:val="nil"/>
              <w:bottom w:val="single" w:sz="4" w:space="0" w:color="auto"/>
              <w:right w:val="single" w:sz="4" w:space="0" w:color="auto"/>
            </w:tcBorders>
            <w:noWrap/>
            <w:vAlign w:val="bottom"/>
            <w:hideMark/>
          </w:tcPr>
          <w:p w14:paraId="3BAEA4C4"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5F3D8F5"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33.66 €</w:t>
            </w:r>
          </w:p>
        </w:tc>
        <w:tc>
          <w:tcPr>
            <w:tcW w:w="0" w:type="auto"/>
            <w:tcBorders>
              <w:top w:val="nil"/>
              <w:left w:val="nil"/>
              <w:bottom w:val="nil"/>
              <w:right w:val="nil"/>
            </w:tcBorders>
            <w:noWrap/>
            <w:vAlign w:val="center"/>
            <w:hideMark/>
          </w:tcPr>
          <w:p w14:paraId="66D6FC1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39.32 €</w:t>
            </w:r>
          </w:p>
        </w:tc>
        <w:tc>
          <w:tcPr>
            <w:tcW w:w="0" w:type="auto"/>
            <w:tcBorders>
              <w:top w:val="nil"/>
              <w:left w:val="nil"/>
              <w:bottom w:val="nil"/>
              <w:right w:val="nil"/>
            </w:tcBorders>
            <w:noWrap/>
            <w:vAlign w:val="center"/>
            <w:hideMark/>
          </w:tcPr>
          <w:p w14:paraId="60926E20"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40.29 €</w:t>
            </w:r>
          </w:p>
        </w:tc>
        <w:tc>
          <w:tcPr>
            <w:tcW w:w="0" w:type="auto"/>
            <w:tcBorders>
              <w:top w:val="nil"/>
              <w:left w:val="nil"/>
              <w:bottom w:val="nil"/>
              <w:right w:val="nil"/>
            </w:tcBorders>
            <w:noWrap/>
            <w:vAlign w:val="center"/>
            <w:hideMark/>
          </w:tcPr>
          <w:p w14:paraId="6C97A50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41.30 €</w:t>
            </w:r>
          </w:p>
        </w:tc>
        <w:tc>
          <w:tcPr>
            <w:tcW w:w="0" w:type="auto"/>
            <w:tcBorders>
              <w:top w:val="nil"/>
              <w:left w:val="nil"/>
              <w:bottom w:val="nil"/>
              <w:right w:val="nil"/>
            </w:tcBorders>
            <w:noWrap/>
            <w:vAlign w:val="center"/>
            <w:hideMark/>
          </w:tcPr>
          <w:p w14:paraId="10A3E55A"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42.38 €</w:t>
            </w:r>
          </w:p>
        </w:tc>
        <w:tc>
          <w:tcPr>
            <w:tcW w:w="0" w:type="auto"/>
            <w:tcBorders>
              <w:top w:val="nil"/>
              <w:left w:val="nil"/>
              <w:bottom w:val="nil"/>
              <w:right w:val="nil"/>
            </w:tcBorders>
            <w:noWrap/>
            <w:vAlign w:val="center"/>
            <w:hideMark/>
          </w:tcPr>
          <w:p w14:paraId="7AA26A7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43.27 €</w:t>
            </w:r>
          </w:p>
        </w:tc>
        <w:tc>
          <w:tcPr>
            <w:tcW w:w="0" w:type="auto"/>
            <w:tcBorders>
              <w:top w:val="nil"/>
              <w:left w:val="nil"/>
              <w:bottom w:val="nil"/>
              <w:right w:val="nil"/>
            </w:tcBorders>
            <w:noWrap/>
            <w:vAlign w:val="center"/>
            <w:hideMark/>
          </w:tcPr>
          <w:p w14:paraId="43DB169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44.13 €</w:t>
            </w:r>
          </w:p>
        </w:tc>
        <w:tc>
          <w:tcPr>
            <w:tcW w:w="0" w:type="auto"/>
            <w:tcBorders>
              <w:top w:val="nil"/>
              <w:left w:val="nil"/>
              <w:bottom w:val="nil"/>
              <w:right w:val="nil"/>
            </w:tcBorders>
            <w:noWrap/>
            <w:vAlign w:val="center"/>
            <w:hideMark/>
          </w:tcPr>
          <w:p w14:paraId="46FF9F0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45.01 €</w:t>
            </w:r>
          </w:p>
        </w:tc>
        <w:tc>
          <w:tcPr>
            <w:tcW w:w="0" w:type="auto"/>
            <w:tcBorders>
              <w:top w:val="nil"/>
              <w:left w:val="nil"/>
              <w:bottom w:val="nil"/>
              <w:right w:val="nil"/>
            </w:tcBorders>
            <w:noWrap/>
            <w:vAlign w:val="center"/>
            <w:hideMark/>
          </w:tcPr>
          <w:p w14:paraId="57841A58"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45.91 €</w:t>
            </w:r>
          </w:p>
        </w:tc>
      </w:tr>
      <w:tr w:rsidR="00301490" w:rsidRPr="00301490" w14:paraId="7D701F96" w14:textId="77777777" w:rsidTr="00301490">
        <w:trPr>
          <w:trHeight w:val="630"/>
        </w:trPr>
        <w:tc>
          <w:tcPr>
            <w:tcW w:w="0" w:type="auto"/>
            <w:tcBorders>
              <w:top w:val="nil"/>
              <w:left w:val="single" w:sz="4" w:space="0" w:color="auto"/>
              <w:bottom w:val="single" w:sz="4" w:space="0" w:color="auto"/>
              <w:right w:val="single" w:sz="4" w:space="0" w:color="auto"/>
            </w:tcBorders>
            <w:vAlign w:val="center"/>
            <w:hideMark/>
          </w:tcPr>
          <w:p w14:paraId="7515438A"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άσκοπης μετάβασης συνεργείου σε συνδυαστική επίσκεψη για άρση βλάβης/μη αποδοχή παράδοσης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r w:rsidRPr="00301490">
              <w:rPr>
                <w:rFonts w:eastAsia="Times New Roman" w:cs="Calibri"/>
                <w:sz w:val="16"/>
                <w:szCs w:val="16"/>
                <w:lang w:eastAsia="ja-JP"/>
              </w:rPr>
              <w:t xml:space="preserve"> υπαιτιότητας Παρόχου </w:t>
            </w:r>
          </w:p>
        </w:tc>
        <w:tc>
          <w:tcPr>
            <w:tcW w:w="0" w:type="auto"/>
            <w:tcBorders>
              <w:top w:val="nil"/>
              <w:left w:val="nil"/>
              <w:bottom w:val="single" w:sz="4" w:space="0" w:color="auto"/>
              <w:right w:val="single" w:sz="4" w:space="0" w:color="auto"/>
            </w:tcBorders>
            <w:noWrap/>
            <w:vAlign w:val="bottom"/>
            <w:hideMark/>
          </w:tcPr>
          <w:p w14:paraId="4BCD076F"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3A3194D"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28.77 €</w:t>
            </w:r>
          </w:p>
        </w:tc>
        <w:tc>
          <w:tcPr>
            <w:tcW w:w="0" w:type="auto"/>
            <w:tcBorders>
              <w:top w:val="nil"/>
              <w:left w:val="nil"/>
              <w:bottom w:val="nil"/>
              <w:right w:val="nil"/>
            </w:tcBorders>
            <w:noWrap/>
            <w:vAlign w:val="center"/>
            <w:hideMark/>
          </w:tcPr>
          <w:p w14:paraId="730E48A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33.60 €</w:t>
            </w:r>
          </w:p>
        </w:tc>
        <w:tc>
          <w:tcPr>
            <w:tcW w:w="0" w:type="auto"/>
            <w:tcBorders>
              <w:top w:val="nil"/>
              <w:left w:val="nil"/>
              <w:bottom w:val="nil"/>
              <w:right w:val="nil"/>
            </w:tcBorders>
            <w:noWrap/>
            <w:vAlign w:val="center"/>
            <w:hideMark/>
          </w:tcPr>
          <w:p w14:paraId="06054865"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34.43 €</w:t>
            </w:r>
          </w:p>
        </w:tc>
        <w:tc>
          <w:tcPr>
            <w:tcW w:w="0" w:type="auto"/>
            <w:tcBorders>
              <w:top w:val="nil"/>
              <w:left w:val="nil"/>
              <w:bottom w:val="nil"/>
              <w:right w:val="nil"/>
            </w:tcBorders>
            <w:noWrap/>
            <w:vAlign w:val="center"/>
            <w:hideMark/>
          </w:tcPr>
          <w:p w14:paraId="13B7009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35.30 €</w:t>
            </w:r>
          </w:p>
        </w:tc>
        <w:tc>
          <w:tcPr>
            <w:tcW w:w="0" w:type="auto"/>
            <w:tcBorders>
              <w:top w:val="nil"/>
              <w:left w:val="nil"/>
              <w:bottom w:val="nil"/>
              <w:right w:val="nil"/>
            </w:tcBorders>
            <w:noWrap/>
            <w:vAlign w:val="center"/>
            <w:hideMark/>
          </w:tcPr>
          <w:p w14:paraId="6E9D8527"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36.21 €</w:t>
            </w:r>
          </w:p>
        </w:tc>
        <w:tc>
          <w:tcPr>
            <w:tcW w:w="0" w:type="auto"/>
            <w:tcBorders>
              <w:top w:val="nil"/>
              <w:left w:val="nil"/>
              <w:bottom w:val="nil"/>
              <w:right w:val="nil"/>
            </w:tcBorders>
            <w:noWrap/>
            <w:vAlign w:val="center"/>
            <w:hideMark/>
          </w:tcPr>
          <w:p w14:paraId="2C0A182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36.97 €</w:t>
            </w:r>
          </w:p>
        </w:tc>
        <w:tc>
          <w:tcPr>
            <w:tcW w:w="0" w:type="auto"/>
            <w:tcBorders>
              <w:top w:val="nil"/>
              <w:left w:val="nil"/>
              <w:bottom w:val="nil"/>
              <w:right w:val="nil"/>
            </w:tcBorders>
            <w:noWrap/>
            <w:vAlign w:val="center"/>
            <w:hideMark/>
          </w:tcPr>
          <w:p w14:paraId="1A4CD10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37.71 €</w:t>
            </w:r>
          </w:p>
        </w:tc>
        <w:tc>
          <w:tcPr>
            <w:tcW w:w="0" w:type="auto"/>
            <w:tcBorders>
              <w:top w:val="nil"/>
              <w:left w:val="nil"/>
              <w:bottom w:val="nil"/>
              <w:right w:val="nil"/>
            </w:tcBorders>
            <w:noWrap/>
            <w:vAlign w:val="center"/>
            <w:hideMark/>
          </w:tcPr>
          <w:p w14:paraId="0FFAE87C"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38.47 €</w:t>
            </w:r>
          </w:p>
        </w:tc>
        <w:tc>
          <w:tcPr>
            <w:tcW w:w="0" w:type="auto"/>
            <w:tcBorders>
              <w:top w:val="nil"/>
              <w:left w:val="nil"/>
              <w:bottom w:val="nil"/>
              <w:right w:val="nil"/>
            </w:tcBorders>
            <w:noWrap/>
            <w:vAlign w:val="center"/>
            <w:hideMark/>
          </w:tcPr>
          <w:p w14:paraId="27B59DB6"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39.24 €</w:t>
            </w:r>
          </w:p>
        </w:tc>
      </w:tr>
      <w:tr w:rsidR="00301490" w:rsidRPr="00301490" w14:paraId="68E3B374" w14:textId="77777777" w:rsidTr="00301490">
        <w:trPr>
          <w:trHeight w:val="315"/>
        </w:trPr>
        <w:tc>
          <w:tcPr>
            <w:tcW w:w="0" w:type="auto"/>
            <w:tcBorders>
              <w:top w:val="nil"/>
              <w:left w:val="single" w:sz="4" w:space="0" w:color="auto"/>
              <w:bottom w:val="single" w:sz="4" w:space="0" w:color="auto"/>
              <w:right w:val="single" w:sz="4" w:space="0" w:color="auto"/>
            </w:tcBorders>
            <w:vAlign w:val="center"/>
            <w:hideMark/>
          </w:tcPr>
          <w:p w14:paraId="5178C0D7"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άσκοπης απασχόλησης συνεργείου για άρση βλάβης/μη αποδοχή παράδοσης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r w:rsidRPr="00301490">
              <w:rPr>
                <w:rFonts w:eastAsia="Times New Roman" w:cs="Calibri"/>
                <w:sz w:val="16"/>
                <w:szCs w:val="16"/>
                <w:lang w:eastAsia="ja-JP"/>
              </w:rPr>
              <w:t xml:space="preserve"> υπαιτιότητας Παρόχου</w:t>
            </w:r>
          </w:p>
        </w:tc>
        <w:tc>
          <w:tcPr>
            <w:tcW w:w="0" w:type="auto"/>
            <w:tcBorders>
              <w:top w:val="nil"/>
              <w:left w:val="nil"/>
              <w:bottom w:val="single" w:sz="4" w:space="0" w:color="auto"/>
              <w:right w:val="single" w:sz="4" w:space="0" w:color="auto"/>
            </w:tcBorders>
            <w:noWrap/>
            <w:vAlign w:val="bottom"/>
            <w:hideMark/>
          </w:tcPr>
          <w:p w14:paraId="208AE1FB"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B0C26EA"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9.63 €</w:t>
            </w:r>
          </w:p>
        </w:tc>
        <w:tc>
          <w:tcPr>
            <w:tcW w:w="0" w:type="auto"/>
            <w:tcBorders>
              <w:top w:val="nil"/>
              <w:left w:val="nil"/>
              <w:bottom w:val="nil"/>
              <w:right w:val="nil"/>
            </w:tcBorders>
            <w:noWrap/>
            <w:vAlign w:val="center"/>
            <w:hideMark/>
          </w:tcPr>
          <w:p w14:paraId="6C3D927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11.24 €</w:t>
            </w:r>
          </w:p>
        </w:tc>
        <w:tc>
          <w:tcPr>
            <w:tcW w:w="0" w:type="auto"/>
            <w:tcBorders>
              <w:top w:val="nil"/>
              <w:left w:val="nil"/>
              <w:bottom w:val="nil"/>
              <w:right w:val="nil"/>
            </w:tcBorders>
            <w:noWrap/>
            <w:vAlign w:val="center"/>
            <w:hideMark/>
          </w:tcPr>
          <w:p w14:paraId="112970B9"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11.52 €</w:t>
            </w:r>
          </w:p>
        </w:tc>
        <w:tc>
          <w:tcPr>
            <w:tcW w:w="0" w:type="auto"/>
            <w:tcBorders>
              <w:top w:val="nil"/>
              <w:left w:val="nil"/>
              <w:bottom w:val="nil"/>
              <w:right w:val="nil"/>
            </w:tcBorders>
            <w:noWrap/>
            <w:vAlign w:val="center"/>
            <w:hideMark/>
          </w:tcPr>
          <w:p w14:paraId="7DD61C6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11.81 €</w:t>
            </w:r>
          </w:p>
        </w:tc>
        <w:tc>
          <w:tcPr>
            <w:tcW w:w="0" w:type="auto"/>
            <w:tcBorders>
              <w:top w:val="nil"/>
              <w:left w:val="nil"/>
              <w:bottom w:val="nil"/>
              <w:right w:val="nil"/>
            </w:tcBorders>
            <w:noWrap/>
            <w:vAlign w:val="center"/>
            <w:hideMark/>
          </w:tcPr>
          <w:p w14:paraId="1A0BB7C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12.12 €</w:t>
            </w:r>
          </w:p>
        </w:tc>
        <w:tc>
          <w:tcPr>
            <w:tcW w:w="0" w:type="auto"/>
            <w:tcBorders>
              <w:top w:val="nil"/>
              <w:left w:val="nil"/>
              <w:bottom w:val="nil"/>
              <w:right w:val="nil"/>
            </w:tcBorders>
            <w:noWrap/>
            <w:vAlign w:val="center"/>
            <w:hideMark/>
          </w:tcPr>
          <w:p w14:paraId="4E959DDD"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12.37 €</w:t>
            </w:r>
          </w:p>
        </w:tc>
        <w:tc>
          <w:tcPr>
            <w:tcW w:w="0" w:type="auto"/>
            <w:tcBorders>
              <w:top w:val="nil"/>
              <w:left w:val="nil"/>
              <w:bottom w:val="nil"/>
              <w:right w:val="nil"/>
            </w:tcBorders>
            <w:noWrap/>
            <w:vAlign w:val="center"/>
            <w:hideMark/>
          </w:tcPr>
          <w:p w14:paraId="5CD601F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12.62 €</w:t>
            </w:r>
          </w:p>
        </w:tc>
        <w:tc>
          <w:tcPr>
            <w:tcW w:w="0" w:type="auto"/>
            <w:tcBorders>
              <w:top w:val="nil"/>
              <w:left w:val="nil"/>
              <w:bottom w:val="nil"/>
              <w:right w:val="nil"/>
            </w:tcBorders>
            <w:noWrap/>
            <w:vAlign w:val="center"/>
            <w:hideMark/>
          </w:tcPr>
          <w:p w14:paraId="191598E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12.87 €</w:t>
            </w:r>
          </w:p>
        </w:tc>
        <w:tc>
          <w:tcPr>
            <w:tcW w:w="0" w:type="auto"/>
            <w:tcBorders>
              <w:top w:val="nil"/>
              <w:left w:val="nil"/>
              <w:bottom w:val="nil"/>
              <w:right w:val="nil"/>
            </w:tcBorders>
            <w:noWrap/>
            <w:vAlign w:val="center"/>
            <w:hideMark/>
          </w:tcPr>
          <w:p w14:paraId="6C969BCB"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13.13 €</w:t>
            </w:r>
          </w:p>
        </w:tc>
      </w:tr>
      <w:tr w:rsidR="00301490" w:rsidRPr="00301490" w14:paraId="385D1951" w14:textId="77777777" w:rsidTr="00301490">
        <w:trPr>
          <w:trHeight w:val="630"/>
        </w:trPr>
        <w:tc>
          <w:tcPr>
            <w:tcW w:w="0" w:type="auto"/>
            <w:tcBorders>
              <w:top w:val="nil"/>
              <w:left w:val="single" w:sz="4" w:space="0" w:color="auto"/>
              <w:bottom w:val="single" w:sz="4" w:space="0" w:color="auto"/>
              <w:right w:val="single" w:sz="4" w:space="0" w:color="auto"/>
            </w:tcBorders>
            <w:vAlign w:val="center"/>
            <w:hideMark/>
          </w:tcPr>
          <w:p w14:paraId="02685AF6" w14:textId="77777777" w:rsidR="00301490" w:rsidRPr="00301490" w:rsidRDefault="00301490" w:rsidP="00301490">
            <w:pPr>
              <w:spacing w:after="0" w:line="240" w:lineRule="auto"/>
              <w:jc w:val="left"/>
              <w:rPr>
                <w:rFonts w:eastAsia="Times New Roman" w:cs="Calibri"/>
                <w:sz w:val="16"/>
                <w:szCs w:val="16"/>
                <w:lang w:eastAsia="ja-JP"/>
              </w:rPr>
            </w:pPr>
            <w:r w:rsidRPr="00301490">
              <w:rPr>
                <w:rFonts w:eastAsia="Times New Roman" w:cs="Calibri"/>
                <w:sz w:val="16"/>
                <w:szCs w:val="16"/>
                <w:lang w:eastAsia="ja-JP"/>
              </w:rPr>
              <w:t xml:space="preserve">Εφάπαξ τέλος άσκοπης απασχόλησης συνεργείου εντός του Γενικού Κατανεμητή για άρση βλάβης/μη αποδοχή παράδοσης </w:t>
            </w:r>
            <w:r w:rsidRPr="00301490">
              <w:rPr>
                <w:rFonts w:eastAsia="Times New Roman" w:cs="Calibri"/>
                <w:sz w:val="16"/>
                <w:szCs w:val="16"/>
                <w:lang w:val="en-GB" w:eastAsia="ja-JP"/>
              </w:rPr>
              <w:t>VPU</w:t>
            </w:r>
            <w:r w:rsidRPr="00301490">
              <w:rPr>
                <w:rFonts w:eastAsia="Times New Roman" w:cs="Calibri"/>
                <w:sz w:val="16"/>
                <w:szCs w:val="16"/>
                <w:lang w:eastAsia="ja-JP"/>
              </w:rPr>
              <w:t xml:space="preserve"> </w:t>
            </w:r>
            <w:r w:rsidRPr="00301490">
              <w:rPr>
                <w:rFonts w:eastAsia="Times New Roman" w:cs="Calibri"/>
                <w:sz w:val="16"/>
                <w:szCs w:val="16"/>
                <w:lang w:val="en-GB" w:eastAsia="ja-JP"/>
              </w:rPr>
              <w:t>light</w:t>
            </w:r>
            <w:r w:rsidRPr="00301490">
              <w:rPr>
                <w:rFonts w:eastAsia="Times New Roman" w:cs="Calibri"/>
                <w:sz w:val="16"/>
                <w:szCs w:val="16"/>
                <w:lang w:eastAsia="ja-JP"/>
              </w:rPr>
              <w:t xml:space="preserve"> τύπου </w:t>
            </w:r>
            <w:r w:rsidRPr="00301490">
              <w:rPr>
                <w:rFonts w:eastAsia="Times New Roman" w:cs="Calibri"/>
                <w:sz w:val="16"/>
                <w:szCs w:val="16"/>
                <w:lang w:val="en-GB" w:eastAsia="ja-JP"/>
              </w:rPr>
              <w:t>BRAS</w:t>
            </w:r>
            <w:r w:rsidRPr="00301490">
              <w:rPr>
                <w:rFonts w:eastAsia="Times New Roman" w:cs="Calibri"/>
                <w:sz w:val="16"/>
                <w:szCs w:val="16"/>
                <w:lang w:eastAsia="ja-JP"/>
              </w:rPr>
              <w:t xml:space="preserve"> υπαιτιότητας Παρόχου</w:t>
            </w:r>
          </w:p>
        </w:tc>
        <w:tc>
          <w:tcPr>
            <w:tcW w:w="0" w:type="auto"/>
            <w:tcBorders>
              <w:top w:val="nil"/>
              <w:left w:val="nil"/>
              <w:bottom w:val="single" w:sz="4" w:space="0" w:color="auto"/>
              <w:right w:val="single" w:sz="4" w:space="0" w:color="auto"/>
            </w:tcBorders>
            <w:noWrap/>
            <w:vAlign w:val="bottom"/>
            <w:hideMark/>
          </w:tcPr>
          <w:p w14:paraId="78763F78" w14:textId="77777777" w:rsidR="00301490" w:rsidRPr="00301490" w:rsidRDefault="00301490" w:rsidP="00301490">
            <w:pPr>
              <w:spacing w:after="0" w:line="240" w:lineRule="auto"/>
              <w:jc w:val="center"/>
              <w:rPr>
                <w:rFonts w:eastAsia="Times New Roman" w:cs="Calibri"/>
                <w:color w:val="000000"/>
                <w:sz w:val="16"/>
                <w:szCs w:val="16"/>
                <w:lang w:eastAsia="ja-JP"/>
              </w:rPr>
            </w:pPr>
            <w:r w:rsidRPr="00301490">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B6DCFF6" w14:textId="77777777" w:rsidR="00301490" w:rsidRPr="00301490" w:rsidRDefault="00301490" w:rsidP="00301490">
            <w:pPr>
              <w:spacing w:after="0" w:line="240" w:lineRule="auto"/>
              <w:jc w:val="center"/>
              <w:rPr>
                <w:rFonts w:eastAsia="Times New Roman" w:cs="Calibri"/>
                <w:color w:val="000000"/>
                <w:sz w:val="16"/>
                <w:szCs w:val="16"/>
                <w:lang w:val="en-GB" w:eastAsia="ja-JP"/>
              </w:rPr>
            </w:pPr>
            <w:r w:rsidRPr="00301490">
              <w:rPr>
                <w:rFonts w:eastAsia="Times New Roman" w:cs="Calibri"/>
                <w:color w:val="000000"/>
                <w:sz w:val="16"/>
                <w:szCs w:val="16"/>
                <w:lang w:val="en-GB" w:eastAsia="ja-JP"/>
              </w:rPr>
              <w:t>11.39 €</w:t>
            </w:r>
          </w:p>
        </w:tc>
        <w:tc>
          <w:tcPr>
            <w:tcW w:w="0" w:type="auto"/>
            <w:tcBorders>
              <w:top w:val="nil"/>
              <w:left w:val="nil"/>
              <w:bottom w:val="nil"/>
              <w:right w:val="nil"/>
            </w:tcBorders>
            <w:noWrap/>
            <w:vAlign w:val="center"/>
            <w:hideMark/>
          </w:tcPr>
          <w:p w14:paraId="6ECFFA63"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13.30 €</w:t>
            </w:r>
          </w:p>
        </w:tc>
        <w:tc>
          <w:tcPr>
            <w:tcW w:w="0" w:type="auto"/>
            <w:tcBorders>
              <w:top w:val="nil"/>
              <w:left w:val="nil"/>
              <w:bottom w:val="nil"/>
              <w:right w:val="nil"/>
            </w:tcBorders>
            <w:noWrap/>
            <w:vAlign w:val="center"/>
            <w:hideMark/>
          </w:tcPr>
          <w:p w14:paraId="3BC5A91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13.63 €</w:t>
            </w:r>
          </w:p>
        </w:tc>
        <w:tc>
          <w:tcPr>
            <w:tcW w:w="0" w:type="auto"/>
            <w:tcBorders>
              <w:top w:val="nil"/>
              <w:left w:val="nil"/>
              <w:bottom w:val="nil"/>
              <w:right w:val="nil"/>
            </w:tcBorders>
            <w:noWrap/>
            <w:vAlign w:val="center"/>
            <w:hideMark/>
          </w:tcPr>
          <w:p w14:paraId="28F3C9D1"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13.97 €</w:t>
            </w:r>
          </w:p>
        </w:tc>
        <w:tc>
          <w:tcPr>
            <w:tcW w:w="0" w:type="auto"/>
            <w:tcBorders>
              <w:top w:val="nil"/>
              <w:left w:val="nil"/>
              <w:bottom w:val="nil"/>
              <w:right w:val="nil"/>
            </w:tcBorders>
            <w:noWrap/>
            <w:vAlign w:val="center"/>
            <w:hideMark/>
          </w:tcPr>
          <w:p w14:paraId="2B922C32"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14.33 €</w:t>
            </w:r>
          </w:p>
        </w:tc>
        <w:tc>
          <w:tcPr>
            <w:tcW w:w="0" w:type="auto"/>
            <w:tcBorders>
              <w:top w:val="nil"/>
              <w:left w:val="nil"/>
              <w:bottom w:val="nil"/>
              <w:right w:val="nil"/>
            </w:tcBorders>
            <w:noWrap/>
            <w:vAlign w:val="center"/>
            <w:hideMark/>
          </w:tcPr>
          <w:p w14:paraId="21B648C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14.63 €</w:t>
            </w:r>
          </w:p>
        </w:tc>
        <w:tc>
          <w:tcPr>
            <w:tcW w:w="0" w:type="auto"/>
            <w:tcBorders>
              <w:top w:val="nil"/>
              <w:left w:val="nil"/>
              <w:bottom w:val="nil"/>
              <w:right w:val="nil"/>
            </w:tcBorders>
            <w:noWrap/>
            <w:vAlign w:val="center"/>
            <w:hideMark/>
          </w:tcPr>
          <w:p w14:paraId="69124F6F"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14.93 €</w:t>
            </w:r>
          </w:p>
        </w:tc>
        <w:tc>
          <w:tcPr>
            <w:tcW w:w="0" w:type="auto"/>
            <w:tcBorders>
              <w:top w:val="nil"/>
              <w:left w:val="nil"/>
              <w:bottom w:val="nil"/>
              <w:right w:val="nil"/>
            </w:tcBorders>
            <w:noWrap/>
            <w:vAlign w:val="center"/>
            <w:hideMark/>
          </w:tcPr>
          <w:p w14:paraId="7E7E330E"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15.23 €</w:t>
            </w:r>
          </w:p>
        </w:tc>
        <w:tc>
          <w:tcPr>
            <w:tcW w:w="0" w:type="auto"/>
            <w:tcBorders>
              <w:top w:val="nil"/>
              <w:left w:val="nil"/>
              <w:bottom w:val="nil"/>
              <w:right w:val="nil"/>
            </w:tcBorders>
            <w:noWrap/>
            <w:vAlign w:val="center"/>
            <w:hideMark/>
          </w:tcPr>
          <w:p w14:paraId="4A79A934" w14:textId="77777777" w:rsidR="00301490" w:rsidRPr="00301490" w:rsidRDefault="00301490" w:rsidP="00301490">
            <w:pPr>
              <w:spacing w:after="0" w:line="240" w:lineRule="auto"/>
              <w:jc w:val="right"/>
              <w:rPr>
                <w:rFonts w:eastAsia="Times New Roman" w:cs="Calibri"/>
                <w:color w:val="000000"/>
                <w:sz w:val="16"/>
                <w:szCs w:val="16"/>
                <w:lang w:val="en-GB" w:eastAsia="ja-JP"/>
              </w:rPr>
            </w:pPr>
            <w:r w:rsidRPr="00301490">
              <w:rPr>
                <w:rFonts w:eastAsia="Times New Roman" w:cs="Calibri"/>
                <w:color w:val="000000"/>
                <w:sz w:val="16"/>
                <w:szCs w:val="16"/>
                <w:lang w:val="en-GB" w:eastAsia="ja-JP"/>
              </w:rPr>
              <w:t>15.53 €</w:t>
            </w:r>
          </w:p>
        </w:tc>
      </w:tr>
    </w:tbl>
    <w:p w14:paraId="510D5AD7" w14:textId="77777777" w:rsidR="00FC6A4D" w:rsidRDefault="00FC6A4D" w:rsidP="004E1DE3">
      <w:pPr>
        <w:rPr>
          <w:rFonts w:ascii="Arial" w:hAnsi="Arial" w:cs="Arial"/>
          <w:sz w:val="22"/>
        </w:rPr>
      </w:pPr>
    </w:p>
    <w:p w14:paraId="515D8AE8" w14:textId="62EB0E47" w:rsidR="007C0A6C" w:rsidRPr="00D6154D" w:rsidRDefault="007C0A6C" w:rsidP="007C0A6C">
      <w:pPr>
        <w:pStyle w:val="20"/>
        <w:tabs>
          <w:tab w:val="clear" w:pos="4406"/>
          <w:tab w:val="num" w:pos="720"/>
        </w:tabs>
        <w:ind w:left="720"/>
        <w:rPr>
          <w:rFonts w:asciiTheme="minorHAnsi" w:hAnsiTheme="minorHAnsi" w:cstheme="minorHAnsi"/>
          <w:lang w:val="el-GR"/>
        </w:rPr>
      </w:pPr>
      <w:bookmarkStart w:id="46" w:name="_Toc221700330"/>
      <w:r w:rsidRPr="007C0A6C">
        <w:rPr>
          <w:rFonts w:asciiTheme="minorHAnsi" w:hAnsiTheme="minorHAnsi" w:cstheme="minorHAnsi"/>
          <w:lang w:val="el-GR"/>
        </w:rPr>
        <w:lastRenderedPageBreak/>
        <w:t>Ο.Κ.ΣΥ.Α – Συνεγκατάσταση</w:t>
      </w:r>
      <w:bookmarkEnd w:id="46"/>
    </w:p>
    <w:p w14:paraId="0CA6C96A" w14:textId="25BC3329" w:rsidR="007C0A6C" w:rsidRPr="00D6154D" w:rsidRDefault="007C0A6C" w:rsidP="007C0A6C">
      <w:pPr>
        <w:rPr>
          <w:rFonts w:asciiTheme="minorHAnsi" w:hAnsiTheme="minorHAnsi" w:cstheme="minorHAnsi"/>
          <w:sz w:val="22"/>
        </w:rPr>
      </w:pPr>
      <w:r w:rsidRPr="00D6154D">
        <w:rPr>
          <w:rFonts w:asciiTheme="minorHAnsi" w:hAnsiTheme="minorHAnsi" w:cstheme="minorHAnsi"/>
          <w:sz w:val="22"/>
        </w:rPr>
        <w:t xml:space="preserve">Στους παρακάτω πίνακες καταγράφονται οι τελικές εφάπαξ τιμές </w:t>
      </w:r>
      <w:r>
        <w:rPr>
          <w:rFonts w:asciiTheme="minorHAnsi" w:hAnsiTheme="minorHAnsi" w:cstheme="minorHAnsi"/>
          <w:sz w:val="22"/>
        </w:rPr>
        <w:t xml:space="preserve">των υπηρεσιών </w:t>
      </w:r>
      <w:r w:rsidRPr="007C0A6C">
        <w:rPr>
          <w:rFonts w:asciiTheme="minorHAnsi" w:hAnsiTheme="minorHAnsi" w:cstheme="minorHAnsi"/>
          <w:sz w:val="22"/>
        </w:rPr>
        <w:t xml:space="preserve">Ο.Κ.ΣΥ.Α </w:t>
      </w:r>
      <w:r>
        <w:rPr>
          <w:rFonts w:asciiTheme="minorHAnsi" w:hAnsiTheme="minorHAnsi" w:cstheme="minorHAnsi"/>
          <w:sz w:val="22"/>
        </w:rPr>
        <w:t>–</w:t>
      </w:r>
      <w:r w:rsidRPr="007C0A6C">
        <w:rPr>
          <w:rFonts w:asciiTheme="minorHAnsi" w:hAnsiTheme="minorHAnsi" w:cstheme="minorHAnsi"/>
          <w:sz w:val="22"/>
        </w:rPr>
        <w:t xml:space="preserve"> Συνεγκατάστασ</w:t>
      </w:r>
      <w:r>
        <w:rPr>
          <w:rFonts w:asciiTheme="minorHAnsi" w:hAnsiTheme="minorHAnsi" w:cstheme="minorHAnsi"/>
          <w:sz w:val="22"/>
        </w:rPr>
        <w:t>ης</w:t>
      </w:r>
      <w:r w:rsidRPr="00D6154D">
        <w:rPr>
          <w:rFonts w:asciiTheme="minorHAnsi" w:hAnsiTheme="minorHAnsi" w:cstheme="minorHAnsi"/>
          <w:sz w:val="22"/>
        </w:rPr>
        <w:t xml:space="preserve"> για τα </w:t>
      </w:r>
      <w:r>
        <w:rPr>
          <w:rFonts w:asciiTheme="minorHAnsi" w:hAnsiTheme="minorHAnsi" w:cstheme="minorHAnsi"/>
          <w:sz w:val="22"/>
        </w:rPr>
        <w:t>οκτώ τελευταία</w:t>
      </w:r>
      <w:r w:rsidRPr="00D6154D">
        <w:rPr>
          <w:rFonts w:asciiTheme="minorHAnsi" w:hAnsiTheme="minorHAnsi" w:cstheme="minorHAnsi"/>
          <w:sz w:val="22"/>
        </w:rPr>
        <w:t xml:space="preserve"> έτη. Στα επισυναπτόμενα μοντέλο υπάρχουν οι τιμές για όλα τα έτη.</w:t>
      </w:r>
    </w:p>
    <w:p w14:paraId="3A8511A1" w14:textId="2FF9D137" w:rsidR="007C0A6C" w:rsidRPr="00D6154D" w:rsidRDefault="007C0A6C" w:rsidP="007C0A6C">
      <w:pPr>
        <w:pStyle w:val="a4"/>
        <w:rPr>
          <w:rFonts w:asciiTheme="minorHAnsi" w:hAnsiTheme="minorHAnsi" w:cstheme="minorHAnsi"/>
          <w:sz w:val="22"/>
          <w:lang w:eastAsia="ja-JP"/>
        </w:rPr>
      </w:pPr>
      <w:bookmarkStart w:id="47" w:name="_Toc221700354"/>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20</w:t>
      </w:r>
      <w:r w:rsidRPr="00D6154D">
        <w:rPr>
          <w:rFonts w:asciiTheme="minorHAnsi" w:hAnsiTheme="minorHAnsi" w:cstheme="minorHAnsi"/>
          <w:sz w:val="22"/>
        </w:rPr>
        <w:fldChar w:fldCharType="end"/>
      </w:r>
      <w:r w:rsidRPr="00D6154D">
        <w:rPr>
          <w:rFonts w:asciiTheme="minorHAnsi" w:hAnsiTheme="minorHAnsi" w:cstheme="minorHAnsi"/>
          <w:sz w:val="22"/>
        </w:rPr>
        <w:t xml:space="preserve">. Εφάπαξ τιμές </w:t>
      </w:r>
      <w:r w:rsidRPr="007C0A6C">
        <w:rPr>
          <w:rFonts w:asciiTheme="minorHAnsi" w:hAnsiTheme="minorHAnsi" w:cstheme="minorHAnsi"/>
          <w:sz w:val="22"/>
        </w:rPr>
        <w:t xml:space="preserve">Ο.Κ.ΣΥ.Α </w:t>
      </w:r>
      <w:r>
        <w:rPr>
          <w:rFonts w:asciiTheme="minorHAnsi" w:hAnsiTheme="minorHAnsi" w:cstheme="minorHAnsi"/>
          <w:sz w:val="22"/>
        </w:rPr>
        <w:t>–</w:t>
      </w:r>
      <w:r w:rsidRPr="007C0A6C">
        <w:rPr>
          <w:rFonts w:asciiTheme="minorHAnsi" w:hAnsiTheme="minorHAnsi" w:cstheme="minorHAnsi"/>
          <w:sz w:val="22"/>
        </w:rPr>
        <w:t xml:space="preserve"> Συνεγκατάσταση</w:t>
      </w:r>
      <w:r>
        <w:rPr>
          <w:rFonts w:asciiTheme="minorHAnsi" w:hAnsiTheme="minorHAnsi" w:cstheme="minorHAnsi"/>
          <w:sz w:val="22"/>
        </w:rPr>
        <w:t>.</w:t>
      </w:r>
      <w:bookmarkEnd w:id="47"/>
    </w:p>
    <w:tbl>
      <w:tblPr>
        <w:tblW w:w="0" w:type="auto"/>
        <w:tblLook w:val="04A0" w:firstRow="1" w:lastRow="0" w:firstColumn="1" w:lastColumn="0" w:noHBand="0" w:noVBand="1"/>
      </w:tblPr>
      <w:tblGrid>
        <w:gridCol w:w="4003"/>
        <w:gridCol w:w="1608"/>
        <w:gridCol w:w="1251"/>
        <w:gridCol w:w="886"/>
        <w:gridCol w:w="886"/>
        <w:gridCol w:w="886"/>
        <w:gridCol w:w="886"/>
        <w:gridCol w:w="886"/>
        <w:gridCol w:w="886"/>
        <w:gridCol w:w="886"/>
        <w:gridCol w:w="886"/>
      </w:tblGrid>
      <w:tr w:rsidR="00326CFC" w:rsidRPr="007C0A6C" w14:paraId="4DA04E23" w14:textId="77777777" w:rsidTr="00326CFC">
        <w:trPr>
          <w:trHeight w:val="315"/>
          <w:tblHeader/>
        </w:trPr>
        <w:tc>
          <w:tcPr>
            <w:tcW w:w="4090" w:type="dxa"/>
            <w:tcBorders>
              <w:top w:val="single" w:sz="4" w:space="0" w:color="auto"/>
              <w:left w:val="single" w:sz="4" w:space="0" w:color="auto"/>
              <w:bottom w:val="single" w:sz="4" w:space="0" w:color="000000"/>
              <w:right w:val="single" w:sz="4" w:space="0" w:color="auto"/>
            </w:tcBorders>
            <w:shd w:val="clear" w:color="000000" w:fill="9BC2E6"/>
            <w:vAlign w:val="center"/>
          </w:tcPr>
          <w:p w14:paraId="4035F4D7" w14:textId="295D8399" w:rsidR="00326CFC" w:rsidRPr="007C0A6C" w:rsidRDefault="00326CFC" w:rsidP="00326CFC">
            <w:pPr>
              <w:spacing w:after="0" w:line="240" w:lineRule="auto"/>
              <w:jc w:val="center"/>
              <w:rPr>
                <w:rFonts w:eastAsia="Times New Roman" w:cs="Calibri"/>
                <w:b/>
                <w:bCs/>
                <w:color w:val="000000"/>
                <w:sz w:val="18"/>
                <w:szCs w:val="18"/>
                <w:lang w:val="en-GB" w:eastAsia="ja-JP"/>
              </w:rPr>
            </w:pPr>
            <w:proofErr w:type="spellStart"/>
            <w:r w:rsidRPr="007C0A6C">
              <w:rPr>
                <w:rFonts w:eastAsia="Times New Roman" w:cs="Calibri"/>
                <w:b/>
                <w:bCs/>
                <w:color w:val="000000"/>
                <w:sz w:val="18"/>
                <w:szCs w:val="18"/>
                <w:lang w:val="en-GB" w:eastAsia="ja-JP"/>
              </w:rPr>
              <w:t>Εργ</w:t>
            </w:r>
            <w:proofErr w:type="spellEnd"/>
            <w:r w:rsidRPr="007C0A6C">
              <w:rPr>
                <w:rFonts w:eastAsia="Times New Roman" w:cs="Calibri"/>
                <w:b/>
                <w:bCs/>
                <w:color w:val="000000"/>
                <w:sz w:val="18"/>
                <w:szCs w:val="18"/>
                <w:lang w:val="en-GB" w:eastAsia="ja-JP"/>
              </w:rPr>
              <w:t>ασίες</w:t>
            </w:r>
          </w:p>
        </w:tc>
        <w:tc>
          <w:tcPr>
            <w:tcW w:w="1595" w:type="dxa"/>
            <w:tcBorders>
              <w:top w:val="single" w:sz="4" w:space="0" w:color="auto"/>
              <w:left w:val="single" w:sz="4" w:space="0" w:color="auto"/>
              <w:bottom w:val="single" w:sz="4" w:space="0" w:color="auto"/>
              <w:right w:val="single" w:sz="4" w:space="0" w:color="auto"/>
            </w:tcBorders>
            <w:shd w:val="clear" w:color="000000" w:fill="9BC2E6"/>
            <w:vAlign w:val="center"/>
          </w:tcPr>
          <w:p w14:paraId="70FEC407" w14:textId="6606B6BB" w:rsidR="00326CFC" w:rsidRPr="007C0A6C" w:rsidRDefault="00326CFC" w:rsidP="00326CFC">
            <w:pPr>
              <w:spacing w:after="0" w:line="240" w:lineRule="auto"/>
              <w:jc w:val="center"/>
              <w:rPr>
                <w:rFonts w:eastAsia="Times New Roman" w:cs="Calibri"/>
                <w:b/>
                <w:bCs/>
                <w:color w:val="000000"/>
                <w:sz w:val="18"/>
                <w:szCs w:val="18"/>
                <w:lang w:eastAsia="ja-JP"/>
              </w:rPr>
            </w:pPr>
            <w:r w:rsidRPr="00301490">
              <w:rPr>
                <w:rFonts w:eastAsia="Times New Roman" w:cs="Calibri"/>
                <w:b/>
                <w:bCs/>
                <w:color w:val="000000"/>
                <w:sz w:val="18"/>
                <w:szCs w:val="18"/>
                <w:lang w:eastAsia="ja-JP"/>
              </w:rPr>
              <w:t>Ποσοστό επί του εφάπαξ τέλους που πρέπει να χρεωθεί σε</w:t>
            </w:r>
            <w:r w:rsidRPr="00301490">
              <w:rPr>
                <w:rFonts w:eastAsia="Times New Roman" w:cs="Calibri"/>
                <w:b/>
                <w:bCs/>
                <w:color w:val="000000"/>
                <w:sz w:val="18"/>
                <w:szCs w:val="18"/>
                <w:lang w:eastAsia="ja-JP"/>
              </w:rPr>
              <w:br/>
              <w:t>περίπτωση ακύρωσης</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78B33E45" w14:textId="65475503" w:rsidR="00326CFC" w:rsidRPr="007C0A6C" w:rsidRDefault="00326CFC" w:rsidP="00326CFC">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Προτεινόμενη Τιμή</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0F68D57B" w14:textId="277546F2"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2025</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43D27F43" w14:textId="592F6A69"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2026</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7D69144A" w14:textId="0B121657"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2027</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433C4AC0" w14:textId="4FEFB310"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2028</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7B0C88EE" w14:textId="39B55424"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2029</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2AEE02DB" w14:textId="7C69AF0F"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2030</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07F050B9" w14:textId="7D6DC550"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2031</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29556F6C" w14:textId="7737796F" w:rsidR="00326CFC" w:rsidRPr="007C0A6C"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2032</w:t>
            </w:r>
          </w:p>
        </w:tc>
      </w:tr>
      <w:tr w:rsidR="00D9164F" w:rsidRPr="007C0A6C" w14:paraId="322443CF" w14:textId="77777777" w:rsidTr="00326CFC">
        <w:trPr>
          <w:trHeight w:val="299"/>
        </w:trPr>
        <w:tc>
          <w:tcPr>
            <w:tcW w:w="6926" w:type="dxa"/>
            <w:gridSpan w:val="3"/>
            <w:tcBorders>
              <w:top w:val="single" w:sz="4" w:space="0" w:color="auto"/>
              <w:left w:val="single" w:sz="4" w:space="0" w:color="auto"/>
              <w:right w:val="single" w:sz="4" w:space="0" w:color="auto"/>
            </w:tcBorders>
            <w:shd w:val="clear" w:color="000000" w:fill="9BC2E6"/>
            <w:vAlign w:val="center"/>
          </w:tcPr>
          <w:p w14:paraId="1295794C" w14:textId="263A7C68" w:rsidR="00D9164F" w:rsidRPr="007C0A6C" w:rsidRDefault="00D9164F" w:rsidP="00D9164F">
            <w:pPr>
              <w:spacing w:after="0" w:line="240" w:lineRule="auto"/>
              <w:jc w:val="center"/>
              <w:rPr>
                <w:rFonts w:eastAsia="Times New Roman" w:cs="Calibri"/>
                <w:b/>
                <w:bCs/>
                <w:color w:val="000000"/>
                <w:sz w:val="18"/>
                <w:szCs w:val="18"/>
                <w:lang w:val="en-GB" w:eastAsia="ja-JP"/>
              </w:rPr>
            </w:pPr>
          </w:p>
        </w:tc>
        <w:tc>
          <w:tcPr>
            <w:tcW w:w="0" w:type="auto"/>
            <w:gridSpan w:val="8"/>
            <w:tcBorders>
              <w:top w:val="single" w:sz="4" w:space="0" w:color="auto"/>
              <w:left w:val="nil"/>
              <w:right w:val="single" w:sz="4" w:space="0" w:color="auto"/>
            </w:tcBorders>
            <w:shd w:val="clear" w:color="000000" w:fill="9BC2E6"/>
            <w:vAlign w:val="center"/>
          </w:tcPr>
          <w:p w14:paraId="1BC365C7" w14:textId="45CC9188" w:rsidR="00D9164F" w:rsidRPr="007C0A6C" w:rsidRDefault="00326CFC" w:rsidP="00D9164F">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Πληθωρισμός</w:t>
            </w:r>
          </w:p>
        </w:tc>
      </w:tr>
      <w:tr w:rsidR="00D9164F" w:rsidRPr="007C0A6C" w14:paraId="72D33D4F" w14:textId="77777777" w:rsidTr="00326CFC">
        <w:trPr>
          <w:trHeight w:val="300"/>
        </w:trPr>
        <w:tc>
          <w:tcPr>
            <w:tcW w:w="4090" w:type="dxa"/>
            <w:tcBorders>
              <w:top w:val="nil"/>
              <w:left w:val="single" w:sz="4" w:space="0" w:color="auto"/>
              <w:bottom w:val="single" w:sz="4" w:space="0" w:color="auto"/>
              <w:right w:val="nil"/>
            </w:tcBorders>
            <w:shd w:val="clear" w:color="000000" w:fill="FFFFCC"/>
            <w:vAlign w:val="center"/>
            <w:hideMark/>
          </w:tcPr>
          <w:p w14:paraId="16500C5D" w14:textId="77777777" w:rsidR="00D9164F" w:rsidRPr="007C0A6C" w:rsidRDefault="00D9164F" w:rsidP="00D9164F">
            <w:pPr>
              <w:spacing w:after="0" w:line="240" w:lineRule="auto"/>
              <w:jc w:val="left"/>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eastAsia="ja-JP"/>
              </w:rPr>
              <w:t>Υπηρεσίες Ο.Κ.ΣΥ.Α – ΣΥ.ΜΕ.Φ.Σ.</w:t>
            </w:r>
          </w:p>
        </w:tc>
        <w:tc>
          <w:tcPr>
            <w:tcW w:w="1595" w:type="dxa"/>
            <w:tcBorders>
              <w:top w:val="single" w:sz="4" w:space="0" w:color="auto"/>
              <w:left w:val="nil"/>
              <w:bottom w:val="single" w:sz="4" w:space="0" w:color="auto"/>
              <w:right w:val="nil"/>
            </w:tcBorders>
            <w:shd w:val="clear" w:color="000000" w:fill="FFFFCC"/>
            <w:vAlign w:val="center"/>
            <w:hideMark/>
          </w:tcPr>
          <w:p w14:paraId="17F6FF3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single" w:sz="4" w:space="0" w:color="auto"/>
              <w:bottom w:val="single" w:sz="4" w:space="0" w:color="auto"/>
              <w:right w:val="single" w:sz="4" w:space="0" w:color="auto"/>
            </w:tcBorders>
            <w:shd w:val="clear" w:color="000000" w:fill="FFFFCC"/>
            <w:vAlign w:val="center"/>
            <w:hideMark/>
          </w:tcPr>
          <w:p w14:paraId="79A89F2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4EE059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2.48%</w:t>
            </w:r>
          </w:p>
        </w:tc>
        <w:tc>
          <w:tcPr>
            <w:tcW w:w="0" w:type="auto"/>
            <w:tcBorders>
              <w:top w:val="nil"/>
              <w:left w:val="nil"/>
              <w:bottom w:val="single" w:sz="4" w:space="0" w:color="auto"/>
              <w:right w:val="single" w:sz="4" w:space="0" w:color="auto"/>
            </w:tcBorders>
            <w:shd w:val="clear" w:color="000000" w:fill="FFFFCC"/>
            <w:vAlign w:val="center"/>
            <w:hideMark/>
          </w:tcPr>
          <w:p w14:paraId="4A593FB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2.50%</w:t>
            </w:r>
          </w:p>
        </w:tc>
        <w:tc>
          <w:tcPr>
            <w:tcW w:w="0" w:type="auto"/>
            <w:tcBorders>
              <w:top w:val="nil"/>
              <w:left w:val="nil"/>
              <w:bottom w:val="single" w:sz="4" w:space="0" w:color="auto"/>
              <w:right w:val="single" w:sz="4" w:space="0" w:color="auto"/>
            </w:tcBorders>
            <w:shd w:val="clear" w:color="000000" w:fill="FFFFCC"/>
            <w:vAlign w:val="center"/>
            <w:hideMark/>
          </w:tcPr>
          <w:p w14:paraId="5CEDD20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2.60%</w:t>
            </w:r>
          </w:p>
        </w:tc>
        <w:tc>
          <w:tcPr>
            <w:tcW w:w="0" w:type="auto"/>
            <w:tcBorders>
              <w:top w:val="nil"/>
              <w:left w:val="nil"/>
              <w:bottom w:val="single" w:sz="4" w:space="0" w:color="auto"/>
              <w:right w:val="single" w:sz="4" w:space="0" w:color="auto"/>
            </w:tcBorders>
            <w:shd w:val="clear" w:color="000000" w:fill="FFFFCC"/>
            <w:vAlign w:val="center"/>
            <w:hideMark/>
          </w:tcPr>
          <w:p w14:paraId="2A9F372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2.10%</w:t>
            </w:r>
          </w:p>
        </w:tc>
        <w:tc>
          <w:tcPr>
            <w:tcW w:w="0" w:type="auto"/>
            <w:tcBorders>
              <w:top w:val="nil"/>
              <w:left w:val="nil"/>
              <w:bottom w:val="single" w:sz="4" w:space="0" w:color="auto"/>
              <w:right w:val="single" w:sz="4" w:space="0" w:color="auto"/>
            </w:tcBorders>
            <w:shd w:val="clear" w:color="000000" w:fill="FFFFCC"/>
            <w:vAlign w:val="center"/>
            <w:hideMark/>
          </w:tcPr>
          <w:p w14:paraId="3912A5A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2.00%</w:t>
            </w:r>
          </w:p>
        </w:tc>
        <w:tc>
          <w:tcPr>
            <w:tcW w:w="0" w:type="auto"/>
            <w:tcBorders>
              <w:top w:val="nil"/>
              <w:left w:val="nil"/>
              <w:bottom w:val="single" w:sz="4" w:space="0" w:color="auto"/>
              <w:right w:val="single" w:sz="4" w:space="0" w:color="auto"/>
            </w:tcBorders>
            <w:shd w:val="clear" w:color="000000" w:fill="FFFFCC"/>
            <w:vAlign w:val="center"/>
            <w:hideMark/>
          </w:tcPr>
          <w:p w14:paraId="1B691DF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2.00%</w:t>
            </w:r>
          </w:p>
        </w:tc>
        <w:tc>
          <w:tcPr>
            <w:tcW w:w="0" w:type="auto"/>
            <w:tcBorders>
              <w:top w:val="nil"/>
              <w:left w:val="nil"/>
              <w:bottom w:val="single" w:sz="4" w:space="0" w:color="auto"/>
              <w:right w:val="single" w:sz="4" w:space="0" w:color="auto"/>
            </w:tcBorders>
            <w:shd w:val="clear" w:color="000000" w:fill="FFFFCC"/>
            <w:vAlign w:val="center"/>
            <w:hideMark/>
          </w:tcPr>
          <w:p w14:paraId="2AAFEFC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2.00%</w:t>
            </w:r>
          </w:p>
        </w:tc>
        <w:tc>
          <w:tcPr>
            <w:tcW w:w="0" w:type="auto"/>
            <w:tcBorders>
              <w:top w:val="nil"/>
              <w:left w:val="nil"/>
              <w:bottom w:val="single" w:sz="4" w:space="0" w:color="auto"/>
              <w:right w:val="single" w:sz="4" w:space="0" w:color="auto"/>
            </w:tcBorders>
            <w:shd w:val="clear" w:color="000000" w:fill="FFFFCC"/>
            <w:vAlign w:val="center"/>
            <w:hideMark/>
          </w:tcPr>
          <w:p w14:paraId="3A8DF3E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2.00%</w:t>
            </w:r>
          </w:p>
        </w:tc>
      </w:tr>
      <w:tr w:rsidR="00D9164F" w:rsidRPr="007C0A6C" w14:paraId="6D4D4136" w14:textId="77777777" w:rsidTr="00326CFC">
        <w:trPr>
          <w:trHeight w:val="300"/>
        </w:trPr>
        <w:tc>
          <w:tcPr>
            <w:tcW w:w="4090" w:type="dxa"/>
            <w:tcBorders>
              <w:top w:val="nil"/>
              <w:left w:val="single" w:sz="4" w:space="0" w:color="auto"/>
              <w:bottom w:val="single" w:sz="4" w:space="0" w:color="auto"/>
              <w:right w:val="nil"/>
            </w:tcBorders>
            <w:shd w:val="clear" w:color="000000" w:fill="FFFFCC"/>
            <w:vAlign w:val="center"/>
            <w:hideMark/>
          </w:tcPr>
          <w:p w14:paraId="2CE3EFB8" w14:textId="77777777" w:rsidR="00D9164F" w:rsidRPr="00482FA2" w:rsidRDefault="00D9164F" w:rsidP="00D9164F">
            <w:pPr>
              <w:spacing w:after="0" w:line="240" w:lineRule="auto"/>
              <w:jc w:val="left"/>
              <w:rPr>
                <w:rFonts w:ascii="Tahoma" w:eastAsia="Times New Roman" w:hAnsi="Tahoma" w:cs="Tahoma"/>
                <w:b/>
                <w:bCs/>
                <w:color w:val="000000"/>
                <w:sz w:val="16"/>
                <w:szCs w:val="16"/>
                <w:lang w:eastAsia="ja-JP"/>
              </w:rPr>
            </w:pPr>
            <w:r w:rsidRPr="00482FA2">
              <w:rPr>
                <w:rFonts w:ascii="Tahoma" w:eastAsia="Times New Roman" w:hAnsi="Tahoma" w:cs="Tahoma"/>
                <w:b/>
                <w:bCs/>
                <w:color w:val="000000"/>
                <w:sz w:val="16"/>
                <w:szCs w:val="16"/>
                <w:lang w:eastAsia="ja-JP"/>
              </w:rPr>
              <w:t xml:space="preserve">Ο.Κ.ΣΥ.Α./ΣΥ.ΜΕ.Φ.Σ. </w:t>
            </w:r>
            <w:r w:rsidRPr="007C0A6C">
              <w:rPr>
                <w:rFonts w:ascii="Tahoma" w:eastAsia="Times New Roman" w:hAnsi="Tahoma" w:cs="Tahoma"/>
                <w:b/>
                <w:bCs/>
                <w:color w:val="000000"/>
                <w:sz w:val="16"/>
                <w:szCs w:val="16"/>
                <w:lang w:val="en-GB" w:eastAsia="ja-JP"/>
              </w:rPr>
              <w:t>BRAS</w:t>
            </w:r>
            <w:r w:rsidRPr="00482FA2">
              <w:rPr>
                <w:rFonts w:ascii="Tahoma" w:eastAsia="Times New Roman" w:hAnsi="Tahoma" w:cs="Tahoma"/>
                <w:b/>
                <w:bCs/>
                <w:color w:val="000000"/>
                <w:sz w:val="16"/>
                <w:szCs w:val="16"/>
                <w:lang w:eastAsia="ja-JP"/>
              </w:rPr>
              <w:t xml:space="preserve"> ΕΘΝΙΚΗ </w:t>
            </w:r>
          </w:p>
        </w:tc>
        <w:tc>
          <w:tcPr>
            <w:tcW w:w="1595" w:type="dxa"/>
            <w:tcBorders>
              <w:top w:val="single" w:sz="4" w:space="0" w:color="auto"/>
              <w:left w:val="nil"/>
              <w:bottom w:val="single" w:sz="4" w:space="0" w:color="auto"/>
              <w:right w:val="nil"/>
            </w:tcBorders>
            <w:shd w:val="clear" w:color="000000" w:fill="FFFFCC"/>
            <w:vAlign w:val="center"/>
            <w:hideMark/>
          </w:tcPr>
          <w:p w14:paraId="3F702E99"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4DB88BBB"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BD57135"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0664C3CB"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62B7E570"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3E9D759"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CF74D1E"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656654B"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2B78CF94"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4C038BB"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45414B2F" w14:textId="77777777" w:rsidTr="00326CFC">
        <w:trPr>
          <w:trHeight w:val="315"/>
        </w:trPr>
        <w:tc>
          <w:tcPr>
            <w:tcW w:w="4090" w:type="dxa"/>
            <w:tcBorders>
              <w:top w:val="nil"/>
              <w:left w:val="single" w:sz="4" w:space="0" w:color="auto"/>
              <w:bottom w:val="single" w:sz="4" w:space="0" w:color="auto"/>
              <w:right w:val="single" w:sz="4" w:space="0" w:color="auto"/>
            </w:tcBorders>
            <w:vAlign w:val="center"/>
            <w:hideMark/>
          </w:tcPr>
          <w:p w14:paraId="47CBA84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-ΕΘΝΙΚΗ]</w:t>
            </w:r>
          </w:p>
        </w:tc>
        <w:tc>
          <w:tcPr>
            <w:tcW w:w="1595" w:type="dxa"/>
            <w:tcBorders>
              <w:top w:val="nil"/>
              <w:left w:val="nil"/>
              <w:bottom w:val="nil"/>
              <w:right w:val="single" w:sz="4" w:space="0" w:color="auto"/>
            </w:tcBorders>
            <w:vAlign w:val="center"/>
            <w:hideMark/>
          </w:tcPr>
          <w:p w14:paraId="6B04A38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C037C0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4,217.07 €</w:t>
            </w:r>
          </w:p>
        </w:tc>
        <w:tc>
          <w:tcPr>
            <w:tcW w:w="0" w:type="auto"/>
            <w:tcBorders>
              <w:top w:val="nil"/>
              <w:left w:val="nil"/>
              <w:bottom w:val="nil"/>
              <w:right w:val="nil"/>
            </w:tcBorders>
            <w:noWrap/>
            <w:vAlign w:val="center"/>
            <w:hideMark/>
          </w:tcPr>
          <w:p w14:paraId="1CB981F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4,926.12 €</w:t>
            </w:r>
          </w:p>
        </w:tc>
        <w:tc>
          <w:tcPr>
            <w:tcW w:w="0" w:type="auto"/>
            <w:tcBorders>
              <w:top w:val="nil"/>
              <w:left w:val="nil"/>
              <w:bottom w:val="nil"/>
              <w:right w:val="nil"/>
            </w:tcBorders>
            <w:noWrap/>
            <w:vAlign w:val="center"/>
            <w:hideMark/>
          </w:tcPr>
          <w:p w14:paraId="13BCAD4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5,048.29 €</w:t>
            </w:r>
          </w:p>
        </w:tc>
        <w:tc>
          <w:tcPr>
            <w:tcW w:w="0" w:type="auto"/>
            <w:tcBorders>
              <w:top w:val="nil"/>
              <w:left w:val="nil"/>
              <w:bottom w:val="nil"/>
              <w:right w:val="nil"/>
            </w:tcBorders>
            <w:noWrap/>
            <w:vAlign w:val="center"/>
            <w:hideMark/>
          </w:tcPr>
          <w:p w14:paraId="484FC1D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36CB975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5,309.03 €</w:t>
            </w:r>
          </w:p>
        </w:tc>
        <w:tc>
          <w:tcPr>
            <w:tcW w:w="0" w:type="auto"/>
            <w:tcBorders>
              <w:top w:val="nil"/>
              <w:left w:val="nil"/>
              <w:bottom w:val="nil"/>
              <w:right w:val="nil"/>
            </w:tcBorders>
            <w:noWrap/>
            <w:vAlign w:val="center"/>
            <w:hideMark/>
          </w:tcPr>
          <w:p w14:paraId="3B7AB1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5,420.52 €</w:t>
            </w:r>
          </w:p>
        </w:tc>
        <w:tc>
          <w:tcPr>
            <w:tcW w:w="0" w:type="auto"/>
            <w:tcBorders>
              <w:top w:val="nil"/>
              <w:left w:val="nil"/>
              <w:bottom w:val="nil"/>
              <w:right w:val="nil"/>
            </w:tcBorders>
            <w:noWrap/>
            <w:vAlign w:val="center"/>
            <w:hideMark/>
          </w:tcPr>
          <w:p w14:paraId="6CED4A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5,528.93 €</w:t>
            </w:r>
          </w:p>
        </w:tc>
        <w:tc>
          <w:tcPr>
            <w:tcW w:w="0" w:type="auto"/>
            <w:tcBorders>
              <w:top w:val="nil"/>
              <w:left w:val="nil"/>
              <w:bottom w:val="nil"/>
              <w:right w:val="nil"/>
            </w:tcBorders>
            <w:noWrap/>
            <w:vAlign w:val="center"/>
            <w:hideMark/>
          </w:tcPr>
          <w:p w14:paraId="663F6C2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5,639.51 €</w:t>
            </w:r>
          </w:p>
        </w:tc>
        <w:tc>
          <w:tcPr>
            <w:tcW w:w="0" w:type="auto"/>
            <w:tcBorders>
              <w:top w:val="nil"/>
              <w:left w:val="nil"/>
              <w:bottom w:val="nil"/>
              <w:right w:val="nil"/>
            </w:tcBorders>
            <w:noWrap/>
            <w:vAlign w:val="center"/>
            <w:hideMark/>
          </w:tcPr>
          <w:p w14:paraId="2A2414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5,752.30 €</w:t>
            </w:r>
          </w:p>
        </w:tc>
      </w:tr>
      <w:tr w:rsidR="00D9164F" w:rsidRPr="007C0A6C" w14:paraId="68AB6903" w14:textId="77777777" w:rsidTr="00326CFC">
        <w:trPr>
          <w:trHeight w:val="315"/>
        </w:trPr>
        <w:tc>
          <w:tcPr>
            <w:tcW w:w="4090" w:type="dxa"/>
            <w:tcBorders>
              <w:top w:val="nil"/>
              <w:left w:val="single" w:sz="4" w:space="0" w:color="auto"/>
              <w:bottom w:val="single" w:sz="4" w:space="0" w:color="auto"/>
              <w:right w:val="single" w:sz="4" w:space="0" w:color="auto"/>
            </w:tcBorders>
            <w:vAlign w:val="center"/>
            <w:hideMark/>
          </w:tcPr>
          <w:p w14:paraId="74EE2F4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Πρόσβασης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-ΕΘΝΙΚΗ]</w:t>
            </w:r>
          </w:p>
        </w:tc>
        <w:tc>
          <w:tcPr>
            <w:tcW w:w="1595" w:type="dxa"/>
            <w:tcBorders>
              <w:top w:val="single" w:sz="4" w:space="0" w:color="auto"/>
              <w:left w:val="nil"/>
              <w:bottom w:val="nil"/>
              <w:right w:val="single" w:sz="4" w:space="0" w:color="auto"/>
            </w:tcBorders>
            <w:vAlign w:val="center"/>
            <w:hideMark/>
          </w:tcPr>
          <w:p w14:paraId="7099860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4CB7612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863.07 €</w:t>
            </w:r>
          </w:p>
        </w:tc>
        <w:tc>
          <w:tcPr>
            <w:tcW w:w="0" w:type="auto"/>
            <w:tcBorders>
              <w:top w:val="nil"/>
              <w:left w:val="nil"/>
              <w:bottom w:val="nil"/>
              <w:right w:val="nil"/>
            </w:tcBorders>
            <w:noWrap/>
            <w:vAlign w:val="center"/>
            <w:hideMark/>
          </w:tcPr>
          <w:p w14:paraId="32161DC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1,008.18 €</w:t>
            </w:r>
          </w:p>
        </w:tc>
        <w:tc>
          <w:tcPr>
            <w:tcW w:w="0" w:type="auto"/>
            <w:tcBorders>
              <w:top w:val="nil"/>
              <w:left w:val="nil"/>
              <w:bottom w:val="nil"/>
              <w:right w:val="nil"/>
            </w:tcBorders>
            <w:noWrap/>
            <w:vAlign w:val="center"/>
            <w:hideMark/>
          </w:tcPr>
          <w:p w14:paraId="15825A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1,033.19 €</w:t>
            </w:r>
          </w:p>
        </w:tc>
        <w:tc>
          <w:tcPr>
            <w:tcW w:w="0" w:type="auto"/>
            <w:tcBorders>
              <w:top w:val="nil"/>
              <w:left w:val="nil"/>
              <w:bottom w:val="nil"/>
              <w:right w:val="nil"/>
            </w:tcBorders>
            <w:noWrap/>
            <w:vAlign w:val="center"/>
            <w:hideMark/>
          </w:tcPr>
          <w:p w14:paraId="44D5D0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1,059.02 €</w:t>
            </w:r>
          </w:p>
        </w:tc>
        <w:tc>
          <w:tcPr>
            <w:tcW w:w="0" w:type="auto"/>
            <w:tcBorders>
              <w:top w:val="nil"/>
              <w:left w:val="nil"/>
              <w:bottom w:val="nil"/>
              <w:right w:val="nil"/>
            </w:tcBorders>
            <w:noWrap/>
            <w:vAlign w:val="center"/>
            <w:hideMark/>
          </w:tcPr>
          <w:p w14:paraId="59B4C0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1,086.55 €</w:t>
            </w:r>
          </w:p>
        </w:tc>
        <w:tc>
          <w:tcPr>
            <w:tcW w:w="0" w:type="auto"/>
            <w:tcBorders>
              <w:top w:val="nil"/>
              <w:left w:val="nil"/>
              <w:bottom w:val="nil"/>
              <w:right w:val="nil"/>
            </w:tcBorders>
            <w:noWrap/>
            <w:vAlign w:val="center"/>
            <w:hideMark/>
          </w:tcPr>
          <w:p w14:paraId="064A5F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1,109.37 €</w:t>
            </w:r>
          </w:p>
        </w:tc>
        <w:tc>
          <w:tcPr>
            <w:tcW w:w="0" w:type="auto"/>
            <w:tcBorders>
              <w:top w:val="nil"/>
              <w:left w:val="nil"/>
              <w:bottom w:val="nil"/>
              <w:right w:val="nil"/>
            </w:tcBorders>
            <w:noWrap/>
            <w:vAlign w:val="center"/>
            <w:hideMark/>
          </w:tcPr>
          <w:p w14:paraId="6E2EFF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1,131.56 €</w:t>
            </w:r>
          </w:p>
        </w:tc>
        <w:tc>
          <w:tcPr>
            <w:tcW w:w="0" w:type="auto"/>
            <w:tcBorders>
              <w:top w:val="nil"/>
              <w:left w:val="nil"/>
              <w:bottom w:val="nil"/>
              <w:right w:val="nil"/>
            </w:tcBorders>
            <w:noWrap/>
            <w:vAlign w:val="center"/>
            <w:hideMark/>
          </w:tcPr>
          <w:p w14:paraId="1BFC503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1,154.19 €</w:t>
            </w:r>
          </w:p>
        </w:tc>
        <w:tc>
          <w:tcPr>
            <w:tcW w:w="0" w:type="auto"/>
            <w:tcBorders>
              <w:top w:val="nil"/>
              <w:left w:val="nil"/>
              <w:bottom w:val="nil"/>
              <w:right w:val="nil"/>
            </w:tcBorders>
            <w:noWrap/>
            <w:vAlign w:val="center"/>
            <w:hideMark/>
          </w:tcPr>
          <w:p w14:paraId="399D75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1,177.27 €</w:t>
            </w:r>
          </w:p>
        </w:tc>
      </w:tr>
      <w:tr w:rsidR="00D9164F" w:rsidRPr="007C0A6C" w14:paraId="125885F0" w14:textId="77777777" w:rsidTr="00326CFC">
        <w:trPr>
          <w:trHeight w:val="315"/>
        </w:trPr>
        <w:tc>
          <w:tcPr>
            <w:tcW w:w="4090" w:type="dxa"/>
            <w:tcBorders>
              <w:top w:val="nil"/>
              <w:left w:val="single" w:sz="4" w:space="0" w:color="auto"/>
              <w:bottom w:val="single" w:sz="4" w:space="0" w:color="auto"/>
              <w:right w:val="single" w:sz="4" w:space="0" w:color="auto"/>
            </w:tcBorders>
            <w:vAlign w:val="center"/>
            <w:hideMark/>
          </w:tcPr>
          <w:p w14:paraId="12E8933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Ενεργοποίησης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-ΕΘΝΙΚΗ]</w:t>
            </w:r>
          </w:p>
        </w:tc>
        <w:tc>
          <w:tcPr>
            <w:tcW w:w="1595" w:type="dxa"/>
            <w:tcBorders>
              <w:top w:val="single" w:sz="4" w:space="0" w:color="auto"/>
              <w:left w:val="nil"/>
              <w:bottom w:val="nil"/>
              <w:right w:val="single" w:sz="4" w:space="0" w:color="auto"/>
            </w:tcBorders>
            <w:vAlign w:val="center"/>
            <w:hideMark/>
          </w:tcPr>
          <w:p w14:paraId="7F63CFB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3245E3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912.07 €</w:t>
            </w:r>
          </w:p>
        </w:tc>
        <w:tc>
          <w:tcPr>
            <w:tcW w:w="0" w:type="auto"/>
            <w:tcBorders>
              <w:top w:val="nil"/>
              <w:left w:val="nil"/>
              <w:bottom w:val="nil"/>
              <w:right w:val="nil"/>
            </w:tcBorders>
            <w:noWrap/>
            <w:vAlign w:val="center"/>
            <w:hideMark/>
          </w:tcPr>
          <w:p w14:paraId="153E7F5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1,065.42 €</w:t>
            </w:r>
          </w:p>
        </w:tc>
        <w:tc>
          <w:tcPr>
            <w:tcW w:w="0" w:type="auto"/>
            <w:tcBorders>
              <w:top w:val="nil"/>
              <w:left w:val="nil"/>
              <w:bottom w:val="nil"/>
              <w:right w:val="nil"/>
            </w:tcBorders>
            <w:noWrap/>
            <w:vAlign w:val="center"/>
            <w:hideMark/>
          </w:tcPr>
          <w:p w14:paraId="19A87B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1,091.84 €</w:t>
            </w:r>
          </w:p>
        </w:tc>
        <w:tc>
          <w:tcPr>
            <w:tcW w:w="0" w:type="auto"/>
            <w:tcBorders>
              <w:top w:val="nil"/>
              <w:left w:val="nil"/>
              <w:bottom w:val="nil"/>
              <w:right w:val="nil"/>
            </w:tcBorders>
            <w:noWrap/>
            <w:vAlign w:val="center"/>
            <w:hideMark/>
          </w:tcPr>
          <w:p w14:paraId="6F9EAAB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1,119.14 €</w:t>
            </w:r>
          </w:p>
        </w:tc>
        <w:tc>
          <w:tcPr>
            <w:tcW w:w="0" w:type="auto"/>
            <w:tcBorders>
              <w:top w:val="nil"/>
              <w:left w:val="nil"/>
              <w:bottom w:val="nil"/>
              <w:right w:val="nil"/>
            </w:tcBorders>
            <w:noWrap/>
            <w:vAlign w:val="center"/>
            <w:hideMark/>
          </w:tcPr>
          <w:p w14:paraId="35071D4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1,148.23 €</w:t>
            </w:r>
          </w:p>
        </w:tc>
        <w:tc>
          <w:tcPr>
            <w:tcW w:w="0" w:type="auto"/>
            <w:tcBorders>
              <w:top w:val="nil"/>
              <w:left w:val="nil"/>
              <w:bottom w:val="nil"/>
              <w:right w:val="nil"/>
            </w:tcBorders>
            <w:noWrap/>
            <w:vAlign w:val="center"/>
            <w:hideMark/>
          </w:tcPr>
          <w:p w14:paraId="6CFAB94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1,172.35 €</w:t>
            </w:r>
          </w:p>
        </w:tc>
        <w:tc>
          <w:tcPr>
            <w:tcW w:w="0" w:type="auto"/>
            <w:tcBorders>
              <w:top w:val="nil"/>
              <w:left w:val="nil"/>
              <w:bottom w:val="nil"/>
              <w:right w:val="nil"/>
            </w:tcBorders>
            <w:noWrap/>
            <w:vAlign w:val="center"/>
            <w:hideMark/>
          </w:tcPr>
          <w:p w14:paraId="69A3CBF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1,195.79 €</w:t>
            </w:r>
          </w:p>
        </w:tc>
        <w:tc>
          <w:tcPr>
            <w:tcW w:w="0" w:type="auto"/>
            <w:tcBorders>
              <w:top w:val="nil"/>
              <w:left w:val="nil"/>
              <w:bottom w:val="nil"/>
              <w:right w:val="nil"/>
            </w:tcBorders>
            <w:noWrap/>
            <w:vAlign w:val="center"/>
            <w:hideMark/>
          </w:tcPr>
          <w:p w14:paraId="4BD57D0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1,219.71 €</w:t>
            </w:r>
          </w:p>
        </w:tc>
        <w:tc>
          <w:tcPr>
            <w:tcW w:w="0" w:type="auto"/>
            <w:tcBorders>
              <w:top w:val="nil"/>
              <w:left w:val="nil"/>
              <w:bottom w:val="nil"/>
              <w:right w:val="nil"/>
            </w:tcBorders>
            <w:noWrap/>
            <w:vAlign w:val="center"/>
            <w:hideMark/>
          </w:tcPr>
          <w:p w14:paraId="582B5B4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1,244.10 €</w:t>
            </w:r>
          </w:p>
        </w:tc>
      </w:tr>
      <w:tr w:rsidR="00D9164F" w:rsidRPr="007C0A6C" w14:paraId="1B308FB4" w14:textId="77777777" w:rsidTr="00326CFC">
        <w:trPr>
          <w:trHeight w:val="315"/>
        </w:trPr>
        <w:tc>
          <w:tcPr>
            <w:tcW w:w="4090" w:type="dxa"/>
            <w:tcBorders>
              <w:top w:val="nil"/>
              <w:left w:val="single" w:sz="4" w:space="0" w:color="auto"/>
              <w:bottom w:val="single" w:sz="4" w:space="0" w:color="auto"/>
              <w:right w:val="single" w:sz="4" w:space="0" w:color="auto"/>
            </w:tcBorders>
            <w:vAlign w:val="center"/>
            <w:hideMark/>
          </w:tcPr>
          <w:p w14:paraId="6916F9F0"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ΣΥ.ΜΕ.Φ.Σ. [</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-ΕΘΝ</w:t>
            </w:r>
            <w:r w:rsidRPr="007C0A6C">
              <w:rPr>
                <w:rFonts w:eastAsia="Times New Roman" w:cs="Calibri"/>
                <w:color w:val="000000"/>
                <w:sz w:val="16"/>
                <w:szCs w:val="16"/>
                <w:lang w:val="en-GB" w:eastAsia="ja-JP"/>
              </w:rPr>
              <w:t>IKH</w:t>
            </w:r>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317F5D6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E2F23D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834.11 €</w:t>
            </w:r>
          </w:p>
        </w:tc>
        <w:tc>
          <w:tcPr>
            <w:tcW w:w="0" w:type="auto"/>
            <w:tcBorders>
              <w:top w:val="nil"/>
              <w:left w:val="nil"/>
              <w:bottom w:val="nil"/>
              <w:right w:val="nil"/>
            </w:tcBorders>
            <w:noWrap/>
            <w:vAlign w:val="center"/>
            <w:hideMark/>
          </w:tcPr>
          <w:p w14:paraId="717FC1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974.35 €</w:t>
            </w:r>
          </w:p>
        </w:tc>
        <w:tc>
          <w:tcPr>
            <w:tcW w:w="0" w:type="auto"/>
            <w:tcBorders>
              <w:top w:val="nil"/>
              <w:left w:val="nil"/>
              <w:bottom w:val="nil"/>
              <w:right w:val="nil"/>
            </w:tcBorders>
            <w:noWrap/>
            <w:vAlign w:val="center"/>
            <w:hideMark/>
          </w:tcPr>
          <w:p w14:paraId="4D25D11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998.52 €</w:t>
            </w:r>
          </w:p>
        </w:tc>
        <w:tc>
          <w:tcPr>
            <w:tcW w:w="0" w:type="auto"/>
            <w:tcBorders>
              <w:top w:val="nil"/>
              <w:left w:val="nil"/>
              <w:bottom w:val="nil"/>
              <w:right w:val="nil"/>
            </w:tcBorders>
            <w:noWrap/>
            <w:vAlign w:val="center"/>
            <w:hideMark/>
          </w:tcPr>
          <w:p w14:paraId="3ED2A67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1,023.48 €</w:t>
            </w:r>
          </w:p>
        </w:tc>
        <w:tc>
          <w:tcPr>
            <w:tcW w:w="0" w:type="auto"/>
            <w:tcBorders>
              <w:top w:val="nil"/>
              <w:left w:val="nil"/>
              <w:bottom w:val="nil"/>
              <w:right w:val="nil"/>
            </w:tcBorders>
            <w:noWrap/>
            <w:vAlign w:val="center"/>
            <w:hideMark/>
          </w:tcPr>
          <w:p w14:paraId="3249C20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1,050.09 €</w:t>
            </w:r>
          </w:p>
        </w:tc>
        <w:tc>
          <w:tcPr>
            <w:tcW w:w="0" w:type="auto"/>
            <w:tcBorders>
              <w:top w:val="nil"/>
              <w:left w:val="nil"/>
              <w:bottom w:val="nil"/>
              <w:right w:val="nil"/>
            </w:tcBorders>
            <w:noWrap/>
            <w:vAlign w:val="center"/>
            <w:hideMark/>
          </w:tcPr>
          <w:p w14:paraId="52A679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1,072.14 €</w:t>
            </w:r>
          </w:p>
        </w:tc>
        <w:tc>
          <w:tcPr>
            <w:tcW w:w="0" w:type="auto"/>
            <w:tcBorders>
              <w:top w:val="nil"/>
              <w:left w:val="nil"/>
              <w:bottom w:val="nil"/>
              <w:right w:val="nil"/>
            </w:tcBorders>
            <w:noWrap/>
            <w:vAlign w:val="center"/>
            <w:hideMark/>
          </w:tcPr>
          <w:p w14:paraId="5784FC8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1,093.59 €</w:t>
            </w:r>
          </w:p>
        </w:tc>
        <w:tc>
          <w:tcPr>
            <w:tcW w:w="0" w:type="auto"/>
            <w:tcBorders>
              <w:top w:val="nil"/>
              <w:left w:val="nil"/>
              <w:bottom w:val="nil"/>
              <w:right w:val="nil"/>
            </w:tcBorders>
            <w:noWrap/>
            <w:vAlign w:val="center"/>
            <w:hideMark/>
          </w:tcPr>
          <w:p w14:paraId="23D9E20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1,115.46 €</w:t>
            </w:r>
          </w:p>
        </w:tc>
        <w:tc>
          <w:tcPr>
            <w:tcW w:w="0" w:type="auto"/>
            <w:tcBorders>
              <w:top w:val="nil"/>
              <w:left w:val="nil"/>
              <w:bottom w:val="nil"/>
              <w:right w:val="nil"/>
            </w:tcBorders>
            <w:noWrap/>
            <w:vAlign w:val="center"/>
            <w:hideMark/>
          </w:tcPr>
          <w:p w14:paraId="78C0E5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1,137.77 €</w:t>
            </w:r>
          </w:p>
        </w:tc>
      </w:tr>
      <w:tr w:rsidR="00D9164F" w:rsidRPr="007C0A6C" w14:paraId="5920446D"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3105B526" w14:textId="77777777" w:rsidR="00D9164F" w:rsidRPr="00482FA2" w:rsidRDefault="00D9164F" w:rsidP="00D9164F">
            <w:pPr>
              <w:spacing w:after="0" w:line="240" w:lineRule="auto"/>
              <w:jc w:val="left"/>
              <w:rPr>
                <w:rFonts w:eastAsia="Times New Roman" w:cs="Calibri"/>
                <w:b/>
                <w:bCs/>
                <w:color w:val="000000"/>
                <w:sz w:val="16"/>
                <w:szCs w:val="16"/>
                <w:lang w:eastAsia="ja-JP"/>
              </w:rPr>
            </w:pPr>
            <w:r w:rsidRPr="00482FA2">
              <w:rPr>
                <w:rFonts w:eastAsia="Times New Roman" w:cs="Calibri"/>
                <w:b/>
                <w:bCs/>
                <w:color w:val="000000"/>
                <w:sz w:val="16"/>
                <w:szCs w:val="16"/>
                <w:lang w:eastAsia="ja-JP"/>
              </w:rPr>
              <w:t xml:space="preserve">Ο.Κ.ΣΥ.Α./ΣΥ.ΜΕ.Φ.Σ. </w:t>
            </w:r>
            <w:r w:rsidRPr="007C0A6C">
              <w:rPr>
                <w:rFonts w:eastAsia="Times New Roman" w:cs="Calibri"/>
                <w:b/>
                <w:bCs/>
                <w:color w:val="000000"/>
                <w:sz w:val="16"/>
                <w:szCs w:val="16"/>
                <w:lang w:val="en-GB" w:eastAsia="ja-JP"/>
              </w:rPr>
              <w:t>BRAS</w:t>
            </w:r>
            <w:r w:rsidRPr="00482FA2">
              <w:rPr>
                <w:rFonts w:eastAsia="Times New Roman" w:cs="Calibri"/>
                <w:b/>
                <w:bCs/>
                <w:color w:val="000000"/>
                <w:sz w:val="16"/>
                <w:szCs w:val="16"/>
                <w:lang w:eastAsia="ja-JP"/>
              </w:rPr>
              <w:t xml:space="preserve"> ΠΕΡΙΦΕΡΕΙΑΚΗ </w:t>
            </w:r>
          </w:p>
        </w:tc>
        <w:tc>
          <w:tcPr>
            <w:tcW w:w="1595" w:type="dxa"/>
            <w:tcBorders>
              <w:top w:val="single" w:sz="4" w:space="0" w:color="auto"/>
              <w:left w:val="nil"/>
              <w:bottom w:val="single" w:sz="4" w:space="0" w:color="auto"/>
              <w:right w:val="nil"/>
            </w:tcBorders>
            <w:shd w:val="clear" w:color="000000" w:fill="FFFFCC"/>
            <w:vAlign w:val="center"/>
            <w:hideMark/>
          </w:tcPr>
          <w:p w14:paraId="43033498"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6D057120"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4D1C487"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E6D11BB"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94E36F5"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89F30F2"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E256285"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B416168"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642AB7E"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6BA035F"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0DD471D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5EDFF9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-Περιφερειακή]</w:t>
            </w:r>
          </w:p>
        </w:tc>
        <w:tc>
          <w:tcPr>
            <w:tcW w:w="1595" w:type="dxa"/>
            <w:tcBorders>
              <w:top w:val="nil"/>
              <w:left w:val="nil"/>
              <w:bottom w:val="nil"/>
              <w:right w:val="single" w:sz="4" w:space="0" w:color="auto"/>
            </w:tcBorders>
            <w:vAlign w:val="center"/>
            <w:hideMark/>
          </w:tcPr>
          <w:p w14:paraId="5673E0B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68156B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4,217.07 €</w:t>
            </w:r>
          </w:p>
        </w:tc>
        <w:tc>
          <w:tcPr>
            <w:tcW w:w="0" w:type="auto"/>
            <w:tcBorders>
              <w:top w:val="nil"/>
              <w:left w:val="nil"/>
              <w:bottom w:val="nil"/>
              <w:right w:val="nil"/>
            </w:tcBorders>
            <w:noWrap/>
            <w:vAlign w:val="center"/>
            <w:hideMark/>
          </w:tcPr>
          <w:p w14:paraId="1AE7F90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4,926.12 €</w:t>
            </w:r>
          </w:p>
        </w:tc>
        <w:tc>
          <w:tcPr>
            <w:tcW w:w="0" w:type="auto"/>
            <w:tcBorders>
              <w:top w:val="nil"/>
              <w:left w:val="nil"/>
              <w:bottom w:val="nil"/>
              <w:right w:val="nil"/>
            </w:tcBorders>
            <w:noWrap/>
            <w:vAlign w:val="center"/>
            <w:hideMark/>
          </w:tcPr>
          <w:p w14:paraId="50495F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5,048.29 €</w:t>
            </w:r>
          </w:p>
        </w:tc>
        <w:tc>
          <w:tcPr>
            <w:tcW w:w="0" w:type="auto"/>
            <w:tcBorders>
              <w:top w:val="nil"/>
              <w:left w:val="nil"/>
              <w:bottom w:val="nil"/>
              <w:right w:val="nil"/>
            </w:tcBorders>
            <w:noWrap/>
            <w:vAlign w:val="center"/>
            <w:hideMark/>
          </w:tcPr>
          <w:p w14:paraId="29F008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788378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5,309.03 €</w:t>
            </w:r>
          </w:p>
        </w:tc>
        <w:tc>
          <w:tcPr>
            <w:tcW w:w="0" w:type="auto"/>
            <w:tcBorders>
              <w:top w:val="nil"/>
              <w:left w:val="nil"/>
              <w:bottom w:val="nil"/>
              <w:right w:val="nil"/>
            </w:tcBorders>
            <w:noWrap/>
            <w:vAlign w:val="center"/>
            <w:hideMark/>
          </w:tcPr>
          <w:p w14:paraId="66A960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5,420.52 €</w:t>
            </w:r>
          </w:p>
        </w:tc>
        <w:tc>
          <w:tcPr>
            <w:tcW w:w="0" w:type="auto"/>
            <w:tcBorders>
              <w:top w:val="nil"/>
              <w:left w:val="nil"/>
              <w:bottom w:val="nil"/>
              <w:right w:val="nil"/>
            </w:tcBorders>
            <w:noWrap/>
            <w:vAlign w:val="center"/>
            <w:hideMark/>
          </w:tcPr>
          <w:p w14:paraId="0AEED1D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5,528.93 €</w:t>
            </w:r>
          </w:p>
        </w:tc>
        <w:tc>
          <w:tcPr>
            <w:tcW w:w="0" w:type="auto"/>
            <w:tcBorders>
              <w:top w:val="nil"/>
              <w:left w:val="nil"/>
              <w:bottom w:val="nil"/>
              <w:right w:val="nil"/>
            </w:tcBorders>
            <w:noWrap/>
            <w:vAlign w:val="center"/>
            <w:hideMark/>
          </w:tcPr>
          <w:p w14:paraId="06F535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5,639.51 €</w:t>
            </w:r>
          </w:p>
        </w:tc>
        <w:tc>
          <w:tcPr>
            <w:tcW w:w="0" w:type="auto"/>
            <w:tcBorders>
              <w:top w:val="nil"/>
              <w:left w:val="nil"/>
              <w:bottom w:val="nil"/>
              <w:right w:val="nil"/>
            </w:tcBorders>
            <w:noWrap/>
            <w:vAlign w:val="center"/>
            <w:hideMark/>
          </w:tcPr>
          <w:p w14:paraId="08039E1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5,752.30 €</w:t>
            </w:r>
          </w:p>
        </w:tc>
      </w:tr>
      <w:tr w:rsidR="00D9164F" w:rsidRPr="007C0A6C" w14:paraId="75287A2D"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A1FC8E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Πρόσβασης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-Περιφερειακή]</w:t>
            </w:r>
          </w:p>
        </w:tc>
        <w:tc>
          <w:tcPr>
            <w:tcW w:w="1595" w:type="dxa"/>
            <w:tcBorders>
              <w:top w:val="single" w:sz="4" w:space="0" w:color="auto"/>
              <w:left w:val="nil"/>
              <w:bottom w:val="nil"/>
              <w:right w:val="single" w:sz="4" w:space="0" w:color="auto"/>
            </w:tcBorders>
            <w:vAlign w:val="center"/>
            <w:hideMark/>
          </w:tcPr>
          <w:p w14:paraId="206C100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CB0A86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863.07 €</w:t>
            </w:r>
          </w:p>
        </w:tc>
        <w:tc>
          <w:tcPr>
            <w:tcW w:w="0" w:type="auto"/>
            <w:tcBorders>
              <w:top w:val="nil"/>
              <w:left w:val="nil"/>
              <w:bottom w:val="nil"/>
              <w:right w:val="nil"/>
            </w:tcBorders>
            <w:noWrap/>
            <w:vAlign w:val="center"/>
            <w:hideMark/>
          </w:tcPr>
          <w:p w14:paraId="50393D8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1,008.18 €</w:t>
            </w:r>
          </w:p>
        </w:tc>
        <w:tc>
          <w:tcPr>
            <w:tcW w:w="0" w:type="auto"/>
            <w:tcBorders>
              <w:top w:val="nil"/>
              <w:left w:val="nil"/>
              <w:bottom w:val="nil"/>
              <w:right w:val="nil"/>
            </w:tcBorders>
            <w:noWrap/>
            <w:vAlign w:val="center"/>
            <w:hideMark/>
          </w:tcPr>
          <w:p w14:paraId="3EFB24A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1,033.19 €</w:t>
            </w:r>
          </w:p>
        </w:tc>
        <w:tc>
          <w:tcPr>
            <w:tcW w:w="0" w:type="auto"/>
            <w:tcBorders>
              <w:top w:val="nil"/>
              <w:left w:val="nil"/>
              <w:bottom w:val="nil"/>
              <w:right w:val="nil"/>
            </w:tcBorders>
            <w:noWrap/>
            <w:vAlign w:val="center"/>
            <w:hideMark/>
          </w:tcPr>
          <w:p w14:paraId="43BA4A7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1,059.02 €</w:t>
            </w:r>
          </w:p>
        </w:tc>
        <w:tc>
          <w:tcPr>
            <w:tcW w:w="0" w:type="auto"/>
            <w:tcBorders>
              <w:top w:val="nil"/>
              <w:left w:val="nil"/>
              <w:bottom w:val="nil"/>
              <w:right w:val="nil"/>
            </w:tcBorders>
            <w:noWrap/>
            <w:vAlign w:val="center"/>
            <w:hideMark/>
          </w:tcPr>
          <w:p w14:paraId="5CC6FC8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1,086.55 €</w:t>
            </w:r>
          </w:p>
        </w:tc>
        <w:tc>
          <w:tcPr>
            <w:tcW w:w="0" w:type="auto"/>
            <w:tcBorders>
              <w:top w:val="nil"/>
              <w:left w:val="nil"/>
              <w:bottom w:val="nil"/>
              <w:right w:val="nil"/>
            </w:tcBorders>
            <w:noWrap/>
            <w:vAlign w:val="center"/>
            <w:hideMark/>
          </w:tcPr>
          <w:p w14:paraId="58D3F18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1,109.37 €</w:t>
            </w:r>
          </w:p>
        </w:tc>
        <w:tc>
          <w:tcPr>
            <w:tcW w:w="0" w:type="auto"/>
            <w:tcBorders>
              <w:top w:val="nil"/>
              <w:left w:val="nil"/>
              <w:bottom w:val="nil"/>
              <w:right w:val="nil"/>
            </w:tcBorders>
            <w:noWrap/>
            <w:vAlign w:val="center"/>
            <w:hideMark/>
          </w:tcPr>
          <w:p w14:paraId="55E5EA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1,131.56 €</w:t>
            </w:r>
          </w:p>
        </w:tc>
        <w:tc>
          <w:tcPr>
            <w:tcW w:w="0" w:type="auto"/>
            <w:tcBorders>
              <w:top w:val="nil"/>
              <w:left w:val="nil"/>
              <w:bottom w:val="nil"/>
              <w:right w:val="nil"/>
            </w:tcBorders>
            <w:noWrap/>
            <w:vAlign w:val="center"/>
            <w:hideMark/>
          </w:tcPr>
          <w:p w14:paraId="706A2F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1,154.19 €</w:t>
            </w:r>
          </w:p>
        </w:tc>
        <w:tc>
          <w:tcPr>
            <w:tcW w:w="0" w:type="auto"/>
            <w:tcBorders>
              <w:top w:val="nil"/>
              <w:left w:val="nil"/>
              <w:bottom w:val="nil"/>
              <w:right w:val="nil"/>
            </w:tcBorders>
            <w:noWrap/>
            <w:vAlign w:val="center"/>
            <w:hideMark/>
          </w:tcPr>
          <w:p w14:paraId="349C8F0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1,177.27 €</w:t>
            </w:r>
          </w:p>
        </w:tc>
      </w:tr>
      <w:tr w:rsidR="00D9164F" w:rsidRPr="007C0A6C" w14:paraId="4E0E18EF"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CE400B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Ενεργοποίησης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-Περιφερειακή]</w:t>
            </w:r>
          </w:p>
        </w:tc>
        <w:tc>
          <w:tcPr>
            <w:tcW w:w="1595" w:type="dxa"/>
            <w:tcBorders>
              <w:top w:val="single" w:sz="4" w:space="0" w:color="auto"/>
              <w:left w:val="nil"/>
              <w:bottom w:val="nil"/>
              <w:right w:val="single" w:sz="4" w:space="0" w:color="auto"/>
            </w:tcBorders>
            <w:vAlign w:val="center"/>
            <w:hideMark/>
          </w:tcPr>
          <w:p w14:paraId="41FD3E2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B475DA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912.07 €</w:t>
            </w:r>
          </w:p>
        </w:tc>
        <w:tc>
          <w:tcPr>
            <w:tcW w:w="0" w:type="auto"/>
            <w:tcBorders>
              <w:top w:val="nil"/>
              <w:left w:val="nil"/>
              <w:bottom w:val="nil"/>
              <w:right w:val="nil"/>
            </w:tcBorders>
            <w:noWrap/>
            <w:vAlign w:val="center"/>
            <w:hideMark/>
          </w:tcPr>
          <w:p w14:paraId="6BE09B9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1,065.42 €</w:t>
            </w:r>
          </w:p>
        </w:tc>
        <w:tc>
          <w:tcPr>
            <w:tcW w:w="0" w:type="auto"/>
            <w:tcBorders>
              <w:top w:val="nil"/>
              <w:left w:val="nil"/>
              <w:bottom w:val="nil"/>
              <w:right w:val="nil"/>
            </w:tcBorders>
            <w:noWrap/>
            <w:vAlign w:val="center"/>
            <w:hideMark/>
          </w:tcPr>
          <w:p w14:paraId="22BD09F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1,091.84 €</w:t>
            </w:r>
          </w:p>
        </w:tc>
        <w:tc>
          <w:tcPr>
            <w:tcW w:w="0" w:type="auto"/>
            <w:tcBorders>
              <w:top w:val="nil"/>
              <w:left w:val="nil"/>
              <w:bottom w:val="nil"/>
              <w:right w:val="nil"/>
            </w:tcBorders>
            <w:noWrap/>
            <w:vAlign w:val="center"/>
            <w:hideMark/>
          </w:tcPr>
          <w:p w14:paraId="4933AE4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1,119.14 €</w:t>
            </w:r>
          </w:p>
        </w:tc>
        <w:tc>
          <w:tcPr>
            <w:tcW w:w="0" w:type="auto"/>
            <w:tcBorders>
              <w:top w:val="nil"/>
              <w:left w:val="nil"/>
              <w:bottom w:val="nil"/>
              <w:right w:val="nil"/>
            </w:tcBorders>
            <w:noWrap/>
            <w:vAlign w:val="center"/>
            <w:hideMark/>
          </w:tcPr>
          <w:p w14:paraId="5EB1D56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1,148.23 €</w:t>
            </w:r>
          </w:p>
        </w:tc>
        <w:tc>
          <w:tcPr>
            <w:tcW w:w="0" w:type="auto"/>
            <w:tcBorders>
              <w:top w:val="nil"/>
              <w:left w:val="nil"/>
              <w:bottom w:val="nil"/>
              <w:right w:val="nil"/>
            </w:tcBorders>
            <w:noWrap/>
            <w:vAlign w:val="center"/>
            <w:hideMark/>
          </w:tcPr>
          <w:p w14:paraId="6755853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1,172.35 €</w:t>
            </w:r>
          </w:p>
        </w:tc>
        <w:tc>
          <w:tcPr>
            <w:tcW w:w="0" w:type="auto"/>
            <w:tcBorders>
              <w:top w:val="nil"/>
              <w:left w:val="nil"/>
              <w:bottom w:val="nil"/>
              <w:right w:val="nil"/>
            </w:tcBorders>
            <w:noWrap/>
            <w:vAlign w:val="center"/>
            <w:hideMark/>
          </w:tcPr>
          <w:p w14:paraId="56E3BDC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1,195.79 €</w:t>
            </w:r>
          </w:p>
        </w:tc>
        <w:tc>
          <w:tcPr>
            <w:tcW w:w="0" w:type="auto"/>
            <w:tcBorders>
              <w:top w:val="nil"/>
              <w:left w:val="nil"/>
              <w:bottom w:val="nil"/>
              <w:right w:val="nil"/>
            </w:tcBorders>
            <w:noWrap/>
            <w:vAlign w:val="center"/>
            <w:hideMark/>
          </w:tcPr>
          <w:p w14:paraId="79F399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1,219.71 €</w:t>
            </w:r>
          </w:p>
        </w:tc>
        <w:tc>
          <w:tcPr>
            <w:tcW w:w="0" w:type="auto"/>
            <w:tcBorders>
              <w:top w:val="nil"/>
              <w:left w:val="nil"/>
              <w:bottom w:val="nil"/>
              <w:right w:val="nil"/>
            </w:tcBorders>
            <w:noWrap/>
            <w:vAlign w:val="center"/>
            <w:hideMark/>
          </w:tcPr>
          <w:p w14:paraId="11498F6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1,244.10 €</w:t>
            </w:r>
          </w:p>
        </w:tc>
      </w:tr>
      <w:tr w:rsidR="00D9164F" w:rsidRPr="007C0A6C" w14:paraId="60D875F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DDF7879"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ΣΥ.ΜΕ.Φ.Σ. [</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-Περιφερειακή]</w:t>
            </w:r>
          </w:p>
        </w:tc>
        <w:tc>
          <w:tcPr>
            <w:tcW w:w="1595" w:type="dxa"/>
            <w:tcBorders>
              <w:top w:val="single" w:sz="4" w:space="0" w:color="auto"/>
              <w:left w:val="nil"/>
              <w:bottom w:val="nil"/>
              <w:right w:val="single" w:sz="4" w:space="0" w:color="auto"/>
            </w:tcBorders>
            <w:vAlign w:val="center"/>
            <w:hideMark/>
          </w:tcPr>
          <w:p w14:paraId="511D5FC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EF0E48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834.11 €</w:t>
            </w:r>
          </w:p>
        </w:tc>
        <w:tc>
          <w:tcPr>
            <w:tcW w:w="0" w:type="auto"/>
            <w:tcBorders>
              <w:top w:val="nil"/>
              <w:left w:val="nil"/>
              <w:bottom w:val="nil"/>
              <w:right w:val="nil"/>
            </w:tcBorders>
            <w:noWrap/>
            <w:vAlign w:val="center"/>
            <w:hideMark/>
          </w:tcPr>
          <w:p w14:paraId="2A7C23E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974.35 €</w:t>
            </w:r>
          </w:p>
        </w:tc>
        <w:tc>
          <w:tcPr>
            <w:tcW w:w="0" w:type="auto"/>
            <w:tcBorders>
              <w:top w:val="nil"/>
              <w:left w:val="nil"/>
              <w:bottom w:val="nil"/>
              <w:right w:val="nil"/>
            </w:tcBorders>
            <w:noWrap/>
            <w:vAlign w:val="center"/>
            <w:hideMark/>
          </w:tcPr>
          <w:p w14:paraId="777B11F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998.52 €</w:t>
            </w:r>
          </w:p>
        </w:tc>
        <w:tc>
          <w:tcPr>
            <w:tcW w:w="0" w:type="auto"/>
            <w:tcBorders>
              <w:top w:val="nil"/>
              <w:left w:val="nil"/>
              <w:bottom w:val="nil"/>
              <w:right w:val="nil"/>
            </w:tcBorders>
            <w:noWrap/>
            <w:vAlign w:val="center"/>
            <w:hideMark/>
          </w:tcPr>
          <w:p w14:paraId="476C120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1,023.48 €</w:t>
            </w:r>
          </w:p>
        </w:tc>
        <w:tc>
          <w:tcPr>
            <w:tcW w:w="0" w:type="auto"/>
            <w:tcBorders>
              <w:top w:val="nil"/>
              <w:left w:val="nil"/>
              <w:bottom w:val="nil"/>
              <w:right w:val="nil"/>
            </w:tcBorders>
            <w:noWrap/>
            <w:vAlign w:val="center"/>
            <w:hideMark/>
          </w:tcPr>
          <w:p w14:paraId="17FCA1D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1,050.09 €</w:t>
            </w:r>
          </w:p>
        </w:tc>
        <w:tc>
          <w:tcPr>
            <w:tcW w:w="0" w:type="auto"/>
            <w:tcBorders>
              <w:top w:val="nil"/>
              <w:left w:val="nil"/>
              <w:bottom w:val="nil"/>
              <w:right w:val="nil"/>
            </w:tcBorders>
            <w:noWrap/>
            <w:vAlign w:val="center"/>
            <w:hideMark/>
          </w:tcPr>
          <w:p w14:paraId="51D95B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1,072.14 €</w:t>
            </w:r>
          </w:p>
        </w:tc>
        <w:tc>
          <w:tcPr>
            <w:tcW w:w="0" w:type="auto"/>
            <w:tcBorders>
              <w:top w:val="nil"/>
              <w:left w:val="nil"/>
              <w:bottom w:val="nil"/>
              <w:right w:val="nil"/>
            </w:tcBorders>
            <w:noWrap/>
            <w:vAlign w:val="center"/>
            <w:hideMark/>
          </w:tcPr>
          <w:p w14:paraId="1AA823A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1,093.59 €</w:t>
            </w:r>
          </w:p>
        </w:tc>
        <w:tc>
          <w:tcPr>
            <w:tcW w:w="0" w:type="auto"/>
            <w:tcBorders>
              <w:top w:val="nil"/>
              <w:left w:val="nil"/>
              <w:bottom w:val="nil"/>
              <w:right w:val="nil"/>
            </w:tcBorders>
            <w:noWrap/>
            <w:vAlign w:val="center"/>
            <w:hideMark/>
          </w:tcPr>
          <w:p w14:paraId="3F6CC3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1,115.46 €</w:t>
            </w:r>
          </w:p>
        </w:tc>
        <w:tc>
          <w:tcPr>
            <w:tcW w:w="0" w:type="auto"/>
            <w:tcBorders>
              <w:top w:val="nil"/>
              <w:left w:val="nil"/>
              <w:bottom w:val="nil"/>
              <w:right w:val="nil"/>
            </w:tcBorders>
            <w:noWrap/>
            <w:vAlign w:val="center"/>
            <w:hideMark/>
          </w:tcPr>
          <w:p w14:paraId="4A8EBC3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1,137.77 €</w:t>
            </w:r>
          </w:p>
        </w:tc>
      </w:tr>
      <w:tr w:rsidR="00D9164F" w:rsidRPr="007C0A6C" w14:paraId="0AF45CBD"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6B3307C1" w14:textId="77777777" w:rsidR="00D9164F" w:rsidRPr="00482FA2" w:rsidRDefault="00D9164F" w:rsidP="00D9164F">
            <w:pPr>
              <w:spacing w:after="0" w:line="240" w:lineRule="auto"/>
              <w:jc w:val="left"/>
              <w:rPr>
                <w:rFonts w:eastAsia="Times New Roman" w:cs="Calibri"/>
                <w:b/>
                <w:bCs/>
                <w:color w:val="000000"/>
                <w:sz w:val="16"/>
                <w:szCs w:val="16"/>
                <w:lang w:eastAsia="ja-JP"/>
              </w:rPr>
            </w:pPr>
            <w:r w:rsidRPr="00482FA2">
              <w:rPr>
                <w:rFonts w:eastAsia="Times New Roman" w:cs="Calibri"/>
                <w:b/>
                <w:bCs/>
                <w:color w:val="000000"/>
                <w:sz w:val="16"/>
                <w:szCs w:val="16"/>
                <w:lang w:eastAsia="ja-JP"/>
              </w:rPr>
              <w:t xml:space="preserve">Ο.Κ.ΣΥ.Α./ΣΥ.ΜΕ.Φ.Σ. </w:t>
            </w:r>
            <w:r w:rsidRPr="007C0A6C">
              <w:rPr>
                <w:rFonts w:eastAsia="Times New Roman" w:cs="Calibri"/>
                <w:b/>
                <w:bCs/>
                <w:color w:val="000000"/>
                <w:sz w:val="16"/>
                <w:szCs w:val="16"/>
                <w:lang w:val="en-GB" w:eastAsia="ja-JP"/>
              </w:rPr>
              <w:t>BRAS</w:t>
            </w:r>
            <w:r w:rsidRPr="00482FA2">
              <w:rPr>
                <w:rFonts w:eastAsia="Times New Roman" w:cs="Calibri"/>
                <w:b/>
                <w:bCs/>
                <w:color w:val="000000"/>
                <w:sz w:val="16"/>
                <w:szCs w:val="16"/>
                <w:lang w:eastAsia="ja-JP"/>
              </w:rPr>
              <w:t xml:space="preserve"> ΤΟΠΙΚΗ </w:t>
            </w:r>
          </w:p>
        </w:tc>
        <w:tc>
          <w:tcPr>
            <w:tcW w:w="1595" w:type="dxa"/>
            <w:tcBorders>
              <w:top w:val="single" w:sz="4" w:space="0" w:color="auto"/>
              <w:left w:val="nil"/>
              <w:bottom w:val="single" w:sz="4" w:space="0" w:color="auto"/>
              <w:right w:val="nil"/>
            </w:tcBorders>
            <w:shd w:val="clear" w:color="000000" w:fill="FFFFCC"/>
            <w:vAlign w:val="center"/>
            <w:hideMark/>
          </w:tcPr>
          <w:p w14:paraId="1FBD74B2"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423294A0"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97C8E4D"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A6BE116"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7A6DCEA"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775C145"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B8439BF"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AA851BE"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654BB84"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BAA9A75"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78C054F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B96773B"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Εφάπαξ Τέλος Σύνδεσης/Μεταφοράς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-Τοπική]</w:t>
            </w:r>
          </w:p>
        </w:tc>
        <w:tc>
          <w:tcPr>
            <w:tcW w:w="1595" w:type="dxa"/>
            <w:tcBorders>
              <w:top w:val="nil"/>
              <w:left w:val="nil"/>
              <w:bottom w:val="nil"/>
              <w:right w:val="single" w:sz="4" w:space="0" w:color="auto"/>
            </w:tcBorders>
            <w:vAlign w:val="center"/>
            <w:hideMark/>
          </w:tcPr>
          <w:p w14:paraId="3668F19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730921E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4,217.07 €</w:t>
            </w:r>
          </w:p>
        </w:tc>
        <w:tc>
          <w:tcPr>
            <w:tcW w:w="0" w:type="auto"/>
            <w:tcBorders>
              <w:top w:val="nil"/>
              <w:left w:val="nil"/>
              <w:bottom w:val="nil"/>
              <w:right w:val="nil"/>
            </w:tcBorders>
            <w:noWrap/>
            <w:vAlign w:val="center"/>
            <w:hideMark/>
          </w:tcPr>
          <w:p w14:paraId="40671C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4,926.12 €</w:t>
            </w:r>
          </w:p>
        </w:tc>
        <w:tc>
          <w:tcPr>
            <w:tcW w:w="0" w:type="auto"/>
            <w:tcBorders>
              <w:top w:val="nil"/>
              <w:left w:val="nil"/>
              <w:bottom w:val="nil"/>
              <w:right w:val="nil"/>
            </w:tcBorders>
            <w:noWrap/>
            <w:vAlign w:val="center"/>
            <w:hideMark/>
          </w:tcPr>
          <w:p w14:paraId="4EACC75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5,048.29 €</w:t>
            </w:r>
          </w:p>
        </w:tc>
        <w:tc>
          <w:tcPr>
            <w:tcW w:w="0" w:type="auto"/>
            <w:tcBorders>
              <w:top w:val="nil"/>
              <w:left w:val="nil"/>
              <w:bottom w:val="nil"/>
              <w:right w:val="nil"/>
            </w:tcBorders>
            <w:noWrap/>
            <w:vAlign w:val="center"/>
            <w:hideMark/>
          </w:tcPr>
          <w:p w14:paraId="5569190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3BF2A82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5,309.03 €</w:t>
            </w:r>
          </w:p>
        </w:tc>
        <w:tc>
          <w:tcPr>
            <w:tcW w:w="0" w:type="auto"/>
            <w:tcBorders>
              <w:top w:val="nil"/>
              <w:left w:val="nil"/>
              <w:bottom w:val="nil"/>
              <w:right w:val="nil"/>
            </w:tcBorders>
            <w:noWrap/>
            <w:vAlign w:val="center"/>
            <w:hideMark/>
          </w:tcPr>
          <w:p w14:paraId="672A460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5,420.52 €</w:t>
            </w:r>
          </w:p>
        </w:tc>
        <w:tc>
          <w:tcPr>
            <w:tcW w:w="0" w:type="auto"/>
            <w:tcBorders>
              <w:top w:val="nil"/>
              <w:left w:val="nil"/>
              <w:bottom w:val="nil"/>
              <w:right w:val="nil"/>
            </w:tcBorders>
            <w:noWrap/>
            <w:vAlign w:val="center"/>
            <w:hideMark/>
          </w:tcPr>
          <w:p w14:paraId="5BCE1EB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5,528.93 €</w:t>
            </w:r>
          </w:p>
        </w:tc>
        <w:tc>
          <w:tcPr>
            <w:tcW w:w="0" w:type="auto"/>
            <w:tcBorders>
              <w:top w:val="nil"/>
              <w:left w:val="nil"/>
              <w:bottom w:val="nil"/>
              <w:right w:val="nil"/>
            </w:tcBorders>
            <w:noWrap/>
            <w:vAlign w:val="center"/>
            <w:hideMark/>
          </w:tcPr>
          <w:p w14:paraId="0D7C28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5,639.51 €</w:t>
            </w:r>
          </w:p>
        </w:tc>
        <w:tc>
          <w:tcPr>
            <w:tcW w:w="0" w:type="auto"/>
            <w:tcBorders>
              <w:top w:val="nil"/>
              <w:left w:val="nil"/>
              <w:bottom w:val="nil"/>
              <w:right w:val="nil"/>
            </w:tcBorders>
            <w:noWrap/>
            <w:vAlign w:val="center"/>
            <w:hideMark/>
          </w:tcPr>
          <w:p w14:paraId="6F1AF89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5,752.30 €</w:t>
            </w:r>
          </w:p>
        </w:tc>
      </w:tr>
      <w:tr w:rsidR="00D9164F" w:rsidRPr="007C0A6C" w14:paraId="478460BA"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58918F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Πρόσβασης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-Τοπική]</w:t>
            </w:r>
          </w:p>
        </w:tc>
        <w:tc>
          <w:tcPr>
            <w:tcW w:w="1595" w:type="dxa"/>
            <w:tcBorders>
              <w:top w:val="single" w:sz="4" w:space="0" w:color="auto"/>
              <w:left w:val="nil"/>
              <w:bottom w:val="nil"/>
              <w:right w:val="single" w:sz="4" w:space="0" w:color="auto"/>
            </w:tcBorders>
            <w:vAlign w:val="center"/>
            <w:hideMark/>
          </w:tcPr>
          <w:p w14:paraId="7790B33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053766B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863.07 €</w:t>
            </w:r>
          </w:p>
        </w:tc>
        <w:tc>
          <w:tcPr>
            <w:tcW w:w="0" w:type="auto"/>
            <w:tcBorders>
              <w:top w:val="nil"/>
              <w:left w:val="nil"/>
              <w:bottom w:val="nil"/>
              <w:right w:val="nil"/>
            </w:tcBorders>
            <w:noWrap/>
            <w:vAlign w:val="center"/>
            <w:hideMark/>
          </w:tcPr>
          <w:p w14:paraId="396C8D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1,008.18 €</w:t>
            </w:r>
          </w:p>
        </w:tc>
        <w:tc>
          <w:tcPr>
            <w:tcW w:w="0" w:type="auto"/>
            <w:tcBorders>
              <w:top w:val="nil"/>
              <w:left w:val="nil"/>
              <w:bottom w:val="nil"/>
              <w:right w:val="nil"/>
            </w:tcBorders>
            <w:noWrap/>
            <w:vAlign w:val="center"/>
            <w:hideMark/>
          </w:tcPr>
          <w:p w14:paraId="148B3C2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1,033.19 €</w:t>
            </w:r>
          </w:p>
        </w:tc>
        <w:tc>
          <w:tcPr>
            <w:tcW w:w="0" w:type="auto"/>
            <w:tcBorders>
              <w:top w:val="nil"/>
              <w:left w:val="nil"/>
              <w:bottom w:val="nil"/>
              <w:right w:val="nil"/>
            </w:tcBorders>
            <w:noWrap/>
            <w:vAlign w:val="center"/>
            <w:hideMark/>
          </w:tcPr>
          <w:p w14:paraId="3C8EF74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1,059.02 €</w:t>
            </w:r>
          </w:p>
        </w:tc>
        <w:tc>
          <w:tcPr>
            <w:tcW w:w="0" w:type="auto"/>
            <w:tcBorders>
              <w:top w:val="nil"/>
              <w:left w:val="nil"/>
              <w:bottom w:val="nil"/>
              <w:right w:val="nil"/>
            </w:tcBorders>
            <w:noWrap/>
            <w:vAlign w:val="center"/>
            <w:hideMark/>
          </w:tcPr>
          <w:p w14:paraId="53B18CE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1,086.55 €</w:t>
            </w:r>
          </w:p>
        </w:tc>
        <w:tc>
          <w:tcPr>
            <w:tcW w:w="0" w:type="auto"/>
            <w:tcBorders>
              <w:top w:val="nil"/>
              <w:left w:val="nil"/>
              <w:bottom w:val="nil"/>
              <w:right w:val="nil"/>
            </w:tcBorders>
            <w:noWrap/>
            <w:vAlign w:val="center"/>
            <w:hideMark/>
          </w:tcPr>
          <w:p w14:paraId="5D783F0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1,109.37 €</w:t>
            </w:r>
          </w:p>
        </w:tc>
        <w:tc>
          <w:tcPr>
            <w:tcW w:w="0" w:type="auto"/>
            <w:tcBorders>
              <w:top w:val="nil"/>
              <w:left w:val="nil"/>
              <w:bottom w:val="nil"/>
              <w:right w:val="nil"/>
            </w:tcBorders>
            <w:noWrap/>
            <w:vAlign w:val="center"/>
            <w:hideMark/>
          </w:tcPr>
          <w:p w14:paraId="6916F51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1,131.56 €</w:t>
            </w:r>
          </w:p>
        </w:tc>
        <w:tc>
          <w:tcPr>
            <w:tcW w:w="0" w:type="auto"/>
            <w:tcBorders>
              <w:top w:val="nil"/>
              <w:left w:val="nil"/>
              <w:bottom w:val="nil"/>
              <w:right w:val="nil"/>
            </w:tcBorders>
            <w:noWrap/>
            <w:vAlign w:val="center"/>
            <w:hideMark/>
          </w:tcPr>
          <w:p w14:paraId="30C45A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1,154.19 €</w:t>
            </w:r>
          </w:p>
        </w:tc>
        <w:tc>
          <w:tcPr>
            <w:tcW w:w="0" w:type="auto"/>
            <w:tcBorders>
              <w:top w:val="nil"/>
              <w:left w:val="nil"/>
              <w:bottom w:val="nil"/>
              <w:right w:val="nil"/>
            </w:tcBorders>
            <w:noWrap/>
            <w:vAlign w:val="center"/>
            <w:hideMark/>
          </w:tcPr>
          <w:p w14:paraId="77DF2B1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1,177.27 €</w:t>
            </w:r>
          </w:p>
        </w:tc>
      </w:tr>
      <w:tr w:rsidR="00D9164F" w:rsidRPr="007C0A6C" w14:paraId="0B957123"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C7F9DE8"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Ενεργοποίησης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-Τοπική]</w:t>
            </w:r>
          </w:p>
        </w:tc>
        <w:tc>
          <w:tcPr>
            <w:tcW w:w="1595" w:type="dxa"/>
            <w:tcBorders>
              <w:top w:val="single" w:sz="4" w:space="0" w:color="auto"/>
              <w:left w:val="nil"/>
              <w:bottom w:val="nil"/>
              <w:right w:val="single" w:sz="4" w:space="0" w:color="auto"/>
            </w:tcBorders>
            <w:vAlign w:val="center"/>
            <w:hideMark/>
          </w:tcPr>
          <w:p w14:paraId="06D99B1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51E56C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912.07 €</w:t>
            </w:r>
          </w:p>
        </w:tc>
        <w:tc>
          <w:tcPr>
            <w:tcW w:w="0" w:type="auto"/>
            <w:tcBorders>
              <w:top w:val="nil"/>
              <w:left w:val="nil"/>
              <w:bottom w:val="nil"/>
              <w:right w:val="nil"/>
            </w:tcBorders>
            <w:noWrap/>
            <w:vAlign w:val="center"/>
            <w:hideMark/>
          </w:tcPr>
          <w:p w14:paraId="57F30ED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1,065.42 €</w:t>
            </w:r>
          </w:p>
        </w:tc>
        <w:tc>
          <w:tcPr>
            <w:tcW w:w="0" w:type="auto"/>
            <w:tcBorders>
              <w:top w:val="nil"/>
              <w:left w:val="nil"/>
              <w:bottom w:val="nil"/>
              <w:right w:val="nil"/>
            </w:tcBorders>
            <w:noWrap/>
            <w:vAlign w:val="center"/>
            <w:hideMark/>
          </w:tcPr>
          <w:p w14:paraId="228C469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1,091.84 €</w:t>
            </w:r>
          </w:p>
        </w:tc>
        <w:tc>
          <w:tcPr>
            <w:tcW w:w="0" w:type="auto"/>
            <w:tcBorders>
              <w:top w:val="nil"/>
              <w:left w:val="nil"/>
              <w:bottom w:val="nil"/>
              <w:right w:val="nil"/>
            </w:tcBorders>
            <w:noWrap/>
            <w:vAlign w:val="center"/>
            <w:hideMark/>
          </w:tcPr>
          <w:p w14:paraId="7A7BC59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1,119.14 €</w:t>
            </w:r>
          </w:p>
        </w:tc>
        <w:tc>
          <w:tcPr>
            <w:tcW w:w="0" w:type="auto"/>
            <w:tcBorders>
              <w:top w:val="nil"/>
              <w:left w:val="nil"/>
              <w:bottom w:val="nil"/>
              <w:right w:val="nil"/>
            </w:tcBorders>
            <w:noWrap/>
            <w:vAlign w:val="center"/>
            <w:hideMark/>
          </w:tcPr>
          <w:p w14:paraId="79585CC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1,148.23 €</w:t>
            </w:r>
          </w:p>
        </w:tc>
        <w:tc>
          <w:tcPr>
            <w:tcW w:w="0" w:type="auto"/>
            <w:tcBorders>
              <w:top w:val="nil"/>
              <w:left w:val="nil"/>
              <w:bottom w:val="nil"/>
              <w:right w:val="nil"/>
            </w:tcBorders>
            <w:noWrap/>
            <w:vAlign w:val="center"/>
            <w:hideMark/>
          </w:tcPr>
          <w:p w14:paraId="4DEBB1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1,172.35 €</w:t>
            </w:r>
          </w:p>
        </w:tc>
        <w:tc>
          <w:tcPr>
            <w:tcW w:w="0" w:type="auto"/>
            <w:tcBorders>
              <w:top w:val="nil"/>
              <w:left w:val="nil"/>
              <w:bottom w:val="nil"/>
              <w:right w:val="nil"/>
            </w:tcBorders>
            <w:noWrap/>
            <w:vAlign w:val="center"/>
            <w:hideMark/>
          </w:tcPr>
          <w:p w14:paraId="6604934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1,195.79 €</w:t>
            </w:r>
          </w:p>
        </w:tc>
        <w:tc>
          <w:tcPr>
            <w:tcW w:w="0" w:type="auto"/>
            <w:tcBorders>
              <w:top w:val="nil"/>
              <w:left w:val="nil"/>
              <w:bottom w:val="nil"/>
              <w:right w:val="nil"/>
            </w:tcBorders>
            <w:noWrap/>
            <w:vAlign w:val="center"/>
            <w:hideMark/>
          </w:tcPr>
          <w:p w14:paraId="5892CB3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1,219.71 €</w:t>
            </w:r>
          </w:p>
        </w:tc>
        <w:tc>
          <w:tcPr>
            <w:tcW w:w="0" w:type="auto"/>
            <w:tcBorders>
              <w:top w:val="nil"/>
              <w:left w:val="nil"/>
              <w:bottom w:val="nil"/>
              <w:right w:val="nil"/>
            </w:tcBorders>
            <w:noWrap/>
            <w:vAlign w:val="center"/>
            <w:hideMark/>
          </w:tcPr>
          <w:p w14:paraId="128B785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1,244.10 €</w:t>
            </w:r>
          </w:p>
        </w:tc>
      </w:tr>
      <w:tr w:rsidR="00D9164F" w:rsidRPr="007C0A6C" w14:paraId="0ED2AD55"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F220E0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ΣΥ.ΜΕ.Φ.Σ. [</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-Τοπική]</w:t>
            </w:r>
          </w:p>
        </w:tc>
        <w:tc>
          <w:tcPr>
            <w:tcW w:w="1595" w:type="dxa"/>
            <w:tcBorders>
              <w:top w:val="single" w:sz="4" w:space="0" w:color="auto"/>
              <w:left w:val="nil"/>
              <w:bottom w:val="nil"/>
              <w:right w:val="single" w:sz="4" w:space="0" w:color="auto"/>
            </w:tcBorders>
            <w:vAlign w:val="center"/>
            <w:hideMark/>
          </w:tcPr>
          <w:p w14:paraId="5880F2D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5F1FDB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834.11 €</w:t>
            </w:r>
          </w:p>
        </w:tc>
        <w:tc>
          <w:tcPr>
            <w:tcW w:w="0" w:type="auto"/>
            <w:tcBorders>
              <w:top w:val="nil"/>
              <w:left w:val="nil"/>
              <w:bottom w:val="nil"/>
              <w:right w:val="nil"/>
            </w:tcBorders>
            <w:noWrap/>
            <w:vAlign w:val="center"/>
            <w:hideMark/>
          </w:tcPr>
          <w:p w14:paraId="0F9E87B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974.35 €</w:t>
            </w:r>
          </w:p>
        </w:tc>
        <w:tc>
          <w:tcPr>
            <w:tcW w:w="0" w:type="auto"/>
            <w:tcBorders>
              <w:top w:val="nil"/>
              <w:left w:val="nil"/>
              <w:bottom w:val="nil"/>
              <w:right w:val="nil"/>
            </w:tcBorders>
            <w:noWrap/>
            <w:vAlign w:val="center"/>
            <w:hideMark/>
          </w:tcPr>
          <w:p w14:paraId="4FC8EFC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998.52 €</w:t>
            </w:r>
          </w:p>
        </w:tc>
        <w:tc>
          <w:tcPr>
            <w:tcW w:w="0" w:type="auto"/>
            <w:tcBorders>
              <w:top w:val="nil"/>
              <w:left w:val="nil"/>
              <w:bottom w:val="nil"/>
              <w:right w:val="nil"/>
            </w:tcBorders>
            <w:noWrap/>
            <w:vAlign w:val="center"/>
            <w:hideMark/>
          </w:tcPr>
          <w:p w14:paraId="6AA2F0D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1,023.48 €</w:t>
            </w:r>
          </w:p>
        </w:tc>
        <w:tc>
          <w:tcPr>
            <w:tcW w:w="0" w:type="auto"/>
            <w:tcBorders>
              <w:top w:val="nil"/>
              <w:left w:val="nil"/>
              <w:bottom w:val="nil"/>
              <w:right w:val="nil"/>
            </w:tcBorders>
            <w:noWrap/>
            <w:vAlign w:val="center"/>
            <w:hideMark/>
          </w:tcPr>
          <w:p w14:paraId="07FE629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1,050.09 €</w:t>
            </w:r>
          </w:p>
        </w:tc>
        <w:tc>
          <w:tcPr>
            <w:tcW w:w="0" w:type="auto"/>
            <w:tcBorders>
              <w:top w:val="nil"/>
              <w:left w:val="nil"/>
              <w:bottom w:val="nil"/>
              <w:right w:val="nil"/>
            </w:tcBorders>
            <w:noWrap/>
            <w:vAlign w:val="center"/>
            <w:hideMark/>
          </w:tcPr>
          <w:p w14:paraId="4519FA3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1,072.14 €</w:t>
            </w:r>
          </w:p>
        </w:tc>
        <w:tc>
          <w:tcPr>
            <w:tcW w:w="0" w:type="auto"/>
            <w:tcBorders>
              <w:top w:val="nil"/>
              <w:left w:val="nil"/>
              <w:bottom w:val="nil"/>
              <w:right w:val="nil"/>
            </w:tcBorders>
            <w:noWrap/>
            <w:vAlign w:val="center"/>
            <w:hideMark/>
          </w:tcPr>
          <w:p w14:paraId="10A056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1,093.59 €</w:t>
            </w:r>
          </w:p>
        </w:tc>
        <w:tc>
          <w:tcPr>
            <w:tcW w:w="0" w:type="auto"/>
            <w:tcBorders>
              <w:top w:val="nil"/>
              <w:left w:val="nil"/>
              <w:bottom w:val="nil"/>
              <w:right w:val="nil"/>
            </w:tcBorders>
            <w:noWrap/>
            <w:vAlign w:val="center"/>
            <w:hideMark/>
          </w:tcPr>
          <w:p w14:paraId="72182DB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1,115.46 €</w:t>
            </w:r>
          </w:p>
        </w:tc>
        <w:tc>
          <w:tcPr>
            <w:tcW w:w="0" w:type="auto"/>
            <w:tcBorders>
              <w:top w:val="nil"/>
              <w:left w:val="nil"/>
              <w:bottom w:val="nil"/>
              <w:right w:val="nil"/>
            </w:tcBorders>
            <w:noWrap/>
            <w:vAlign w:val="center"/>
            <w:hideMark/>
          </w:tcPr>
          <w:p w14:paraId="249F502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1,137.77 €</w:t>
            </w:r>
          </w:p>
        </w:tc>
      </w:tr>
      <w:tr w:rsidR="00D9164F" w:rsidRPr="007C0A6C" w14:paraId="54CC0B4E"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43503C18" w14:textId="77777777" w:rsidR="00D9164F" w:rsidRPr="00482FA2" w:rsidRDefault="00D9164F" w:rsidP="00D9164F">
            <w:pPr>
              <w:spacing w:after="0" w:line="240" w:lineRule="auto"/>
              <w:jc w:val="left"/>
              <w:rPr>
                <w:rFonts w:eastAsia="Times New Roman" w:cs="Calibri"/>
                <w:b/>
                <w:bCs/>
                <w:color w:val="000000"/>
                <w:sz w:val="16"/>
                <w:szCs w:val="16"/>
                <w:lang w:eastAsia="ja-JP"/>
              </w:rPr>
            </w:pPr>
            <w:r w:rsidRPr="00482FA2">
              <w:rPr>
                <w:rFonts w:eastAsia="Times New Roman" w:cs="Calibri"/>
                <w:b/>
                <w:bCs/>
                <w:color w:val="000000"/>
                <w:sz w:val="16"/>
                <w:szCs w:val="16"/>
                <w:lang w:eastAsia="ja-JP"/>
              </w:rPr>
              <w:t xml:space="preserve">Ο.Κ.ΣΥ.Α./ΣΥ.ΜΕ.Φ.Σ. </w:t>
            </w:r>
            <w:r w:rsidRPr="007C0A6C">
              <w:rPr>
                <w:rFonts w:eastAsia="Times New Roman" w:cs="Calibri"/>
                <w:b/>
                <w:bCs/>
                <w:color w:val="000000"/>
                <w:sz w:val="16"/>
                <w:szCs w:val="16"/>
                <w:lang w:val="en-GB" w:eastAsia="ja-JP"/>
              </w:rPr>
              <w:t>DSLAM</w:t>
            </w:r>
            <w:r w:rsidRPr="00482FA2">
              <w:rPr>
                <w:rFonts w:eastAsia="Times New Roman" w:cs="Calibri"/>
                <w:b/>
                <w:bCs/>
                <w:color w:val="000000"/>
                <w:sz w:val="16"/>
                <w:szCs w:val="16"/>
                <w:lang w:eastAsia="ja-JP"/>
              </w:rPr>
              <w:t xml:space="preserve"> ΤΟΠΙΚΗ </w:t>
            </w:r>
          </w:p>
        </w:tc>
        <w:tc>
          <w:tcPr>
            <w:tcW w:w="1595" w:type="dxa"/>
            <w:tcBorders>
              <w:top w:val="single" w:sz="4" w:space="0" w:color="auto"/>
              <w:left w:val="nil"/>
              <w:bottom w:val="single" w:sz="4" w:space="0" w:color="auto"/>
              <w:right w:val="nil"/>
            </w:tcBorders>
            <w:shd w:val="clear" w:color="000000" w:fill="FFFFCC"/>
            <w:vAlign w:val="center"/>
            <w:hideMark/>
          </w:tcPr>
          <w:p w14:paraId="781E309E"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393C1DAD"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24B4E7D"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E0EE6AE"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CB46FD0"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13246CC"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0D2B77C"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ED5CC71"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B10D976"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0735D38" w14:textId="77777777" w:rsidR="00D9164F" w:rsidRPr="00482FA2"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5D4B77AF"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2DA80A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DSLAM</w:t>
            </w:r>
            <w:r w:rsidRPr="007C0A6C">
              <w:rPr>
                <w:rFonts w:eastAsia="Times New Roman" w:cs="Calibri"/>
                <w:color w:val="000000"/>
                <w:sz w:val="16"/>
                <w:szCs w:val="16"/>
                <w:lang w:eastAsia="ja-JP"/>
              </w:rPr>
              <w:t>-Τοπική]</w:t>
            </w:r>
          </w:p>
        </w:tc>
        <w:tc>
          <w:tcPr>
            <w:tcW w:w="1595" w:type="dxa"/>
            <w:tcBorders>
              <w:top w:val="nil"/>
              <w:left w:val="nil"/>
              <w:bottom w:val="nil"/>
              <w:right w:val="single" w:sz="4" w:space="0" w:color="auto"/>
            </w:tcBorders>
            <w:vAlign w:val="center"/>
            <w:hideMark/>
          </w:tcPr>
          <w:p w14:paraId="0385A3C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38E852A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4,025.67 €</w:t>
            </w:r>
          </w:p>
        </w:tc>
        <w:tc>
          <w:tcPr>
            <w:tcW w:w="0" w:type="auto"/>
            <w:tcBorders>
              <w:top w:val="nil"/>
              <w:left w:val="nil"/>
              <w:bottom w:val="nil"/>
              <w:right w:val="nil"/>
            </w:tcBorders>
            <w:noWrap/>
            <w:vAlign w:val="center"/>
            <w:hideMark/>
          </w:tcPr>
          <w:p w14:paraId="43B85A5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4,702.54 €</w:t>
            </w:r>
          </w:p>
        </w:tc>
        <w:tc>
          <w:tcPr>
            <w:tcW w:w="0" w:type="auto"/>
            <w:tcBorders>
              <w:top w:val="nil"/>
              <w:left w:val="nil"/>
              <w:bottom w:val="nil"/>
              <w:right w:val="nil"/>
            </w:tcBorders>
            <w:noWrap/>
            <w:vAlign w:val="center"/>
            <w:hideMark/>
          </w:tcPr>
          <w:p w14:paraId="126F7F6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4,819.16 €</w:t>
            </w:r>
          </w:p>
        </w:tc>
        <w:tc>
          <w:tcPr>
            <w:tcW w:w="0" w:type="auto"/>
            <w:tcBorders>
              <w:top w:val="nil"/>
              <w:left w:val="nil"/>
              <w:bottom w:val="nil"/>
              <w:right w:val="nil"/>
            </w:tcBorders>
            <w:noWrap/>
            <w:vAlign w:val="center"/>
            <w:hideMark/>
          </w:tcPr>
          <w:p w14:paraId="5A76345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4,939.64 €</w:t>
            </w:r>
          </w:p>
        </w:tc>
        <w:tc>
          <w:tcPr>
            <w:tcW w:w="0" w:type="auto"/>
            <w:tcBorders>
              <w:top w:val="nil"/>
              <w:left w:val="nil"/>
              <w:bottom w:val="nil"/>
              <w:right w:val="nil"/>
            </w:tcBorders>
            <w:noWrap/>
            <w:vAlign w:val="center"/>
            <w:hideMark/>
          </w:tcPr>
          <w:p w14:paraId="03C26C0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5,068.07 €</w:t>
            </w:r>
          </w:p>
        </w:tc>
        <w:tc>
          <w:tcPr>
            <w:tcW w:w="0" w:type="auto"/>
            <w:tcBorders>
              <w:top w:val="nil"/>
              <w:left w:val="nil"/>
              <w:bottom w:val="nil"/>
              <w:right w:val="nil"/>
            </w:tcBorders>
            <w:noWrap/>
            <w:vAlign w:val="center"/>
            <w:hideMark/>
          </w:tcPr>
          <w:p w14:paraId="54B74F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177FACC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5,277.99 €</w:t>
            </w:r>
          </w:p>
        </w:tc>
        <w:tc>
          <w:tcPr>
            <w:tcW w:w="0" w:type="auto"/>
            <w:tcBorders>
              <w:top w:val="nil"/>
              <w:left w:val="nil"/>
              <w:bottom w:val="nil"/>
              <w:right w:val="nil"/>
            </w:tcBorders>
            <w:noWrap/>
            <w:vAlign w:val="center"/>
            <w:hideMark/>
          </w:tcPr>
          <w:p w14:paraId="1813F97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5,383.55 €</w:t>
            </w:r>
          </w:p>
        </w:tc>
        <w:tc>
          <w:tcPr>
            <w:tcW w:w="0" w:type="auto"/>
            <w:tcBorders>
              <w:top w:val="nil"/>
              <w:left w:val="nil"/>
              <w:bottom w:val="nil"/>
              <w:right w:val="nil"/>
            </w:tcBorders>
            <w:noWrap/>
            <w:vAlign w:val="center"/>
            <w:hideMark/>
          </w:tcPr>
          <w:p w14:paraId="5155A29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5,491.22 €</w:t>
            </w:r>
          </w:p>
        </w:tc>
      </w:tr>
      <w:tr w:rsidR="00D9164F" w:rsidRPr="007C0A6C" w14:paraId="4270A44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33B65F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Πρόσβασης Ο.Κ.ΣΥ.Α [ΑΣ-</w:t>
            </w:r>
            <w:r w:rsidRPr="007C0A6C">
              <w:rPr>
                <w:rFonts w:eastAsia="Times New Roman" w:cs="Calibri"/>
                <w:color w:val="000000"/>
                <w:sz w:val="16"/>
                <w:szCs w:val="16"/>
                <w:lang w:val="en-GB" w:eastAsia="ja-JP"/>
              </w:rPr>
              <w:t>DSLAM</w:t>
            </w:r>
            <w:r w:rsidRPr="007C0A6C">
              <w:rPr>
                <w:rFonts w:eastAsia="Times New Roman" w:cs="Calibri"/>
                <w:color w:val="000000"/>
                <w:sz w:val="16"/>
                <w:szCs w:val="16"/>
                <w:lang w:eastAsia="ja-JP"/>
              </w:rPr>
              <w:t>-Τοπική]</w:t>
            </w:r>
          </w:p>
        </w:tc>
        <w:tc>
          <w:tcPr>
            <w:tcW w:w="1595" w:type="dxa"/>
            <w:tcBorders>
              <w:top w:val="single" w:sz="4" w:space="0" w:color="auto"/>
              <w:left w:val="nil"/>
              <w:bottom w:val="nil"/>
              <w:right w:val="single" w:sz="4" w:space="0" w:color="auto"/>
            </w:tcBorders>
            <w:vAlign w:val="center"/>
            <w:hideMark/>
          </w:tcPr>
          <w:p w14:paraId="08C2A19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2DBD41C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610.67 €</w:t>
            </w:r>
          </w:p>
        </w:tc>
        <w:tc>
          <w:tcPr>
            <w:tcW w:w="0" w:type="auto"/>
            <w:tcBorders>
              <w:top w:val="nil"/>
              <w:left w:val="nil"/>
              <w:bottom w:val="nil"/>
              <w:right w:val="nil"/>
            </w:tcBorders>
            <w:noWrap/>
            <w:vAlign w:val="center"/>
            <w:hideMark/>
          </w:tcPr>
          <w:p w14:paraId="5090F3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713.34 €</w:t>
            </w:r>
          </w:p>
        </w:tc>
        <w:tc>
          <w:tcPr>
            <w:tcW w:w="0" w:type="auto"/>
            <w:tcBorders>
              <w:top w:val="nil"/>
              <w:left w:val="nil"/>
              <w:bottom w:val="nil"/>
              <w:right w:val="nil"/>
            </w:tcBorders>
            <w:noWrap/>
            <w:vAlign w:val="center"/>
            <w:hideMark/>
          </w:tcPr>
          <w:p w14:paraId="63D423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731.03 €</w:t>
            </w:r>
          </w:p>
        </w:tc>
        <w:tc>
          <w:tcPr>
            <w:tcW w:w="0" w:type="auto"/>
            <w:tcBorders>
              <w:top w:val="nil"/>
              <w:left w:val="nil"/>
              <w:bottom w:val="nil"/>
              <w:right w:val="nil"/>
            </w:tcBorders>
            <w:noWrap/>
            <w:vAlign w:val="center"/>
            <w:hideMark/>
          </w:tcPr>
          <w:p w14:paraId="5C5375C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749.31 €</w:t>
            </w:r>
          </w:p>
        </w:tc>
        <w:tc>
          <w:tcPr>
            <w:tcW w:w="0" w:type="auto"/>
            <w:tcBorders>
              <w:top w:val="nil"/>
              <w:left w:val="nil"/>
              <w:bottom w:val="nil"/>
              <w:right w:val="nil"/>
            </w:tcBorders>
            <w:noWrap/>
            <w:vAlign w:val="center"/>
            <w:hideMark/>
          </w:tcPr>
          <w:p w14:paraId="08D981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768.79 €</w:t>
            </w:r>
          </w:p>
        </w:tc>
        <w:tc>
          <w:tcPr>
            <w:tcW w:w="0" w:type="auto"/>
            <w:tcBorders>
              <w:top w:val="nil"/>
              <w:left w:val="nil"/>
              <w:bottom w:val="nil"/>
              <w:right w:val="nil"/>
            </w:tcBorders>
            <w:noWrap/>
            <w:vAlign w:val="center"/>
            <w:hideMark/>
          </w:tcPr>
          <w:p w14:paraId="1B3A6BF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784.93 €</w:t>
            </w:r>
          </w:p>
        </w:tc>
        <w:tc>
          <w:tcPr>
            <w:tcW w:w="0" w:type="auto"/>
            <w:tcBorders>
              <w:top w:val="nil"/>
              <w:left w:val="nil"/>
              <w:bottom w:val="nil"/>
              <w:right w:val="nil"/>
            </w:tcBorders>
            <w:noWrap/>
            <w:vAlign w:val="center"/>
            <w:hideMark/>
          </w:tcPr>
          <w:p w14:paraId="2B4C619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800.63 €</w:t>
            </w:r>
          </w:p>
        </w:tc>
        <w:tc>
          <w:tcPr>
            <w:tcW w:w="0" w:type="auto"/>
            <w:tcBorders>
              <w:top w:val="nil"/>
              <w:left w:val="nil"/>
              <w:bottom w:val="nil"/>
              <w:right w:val="nil"/>
            </w:tcBorders>
            <w:noWrap/>
            <w:vAlign w:val="center"/>
            <w:hideMark/>
          </w:tcPr>
          <w:p w14:paraId="2C495BB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816.65 €</w:t>
            </w:r>
          </w:p>
        </w:tc>
        <w:tc>
          <w:tcPr>
            <w:tcW w:w="0" w:type="auto"/>
            <w:tcBorders>
              <w:top w:val="nil"/>
              <w:left w:val="nil"/>
              <w:bottom w:val="nil"/>
              <w:right w:val="nil"/>
            </w:tcBorders>
            <w:noWrap/>
            <w:vAlign w:val="center"/>
            <w:hideMark/>
          </w:tcPr>
          <w:p w14:paraId="15503E3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832.98 €</w:t>
            </w:r>
          </w:p>
        </w:tc>
      </w:tr>
      <w:tr w:rsidR="00D9164F" w:rsidRPr="007C0A6C" w14:paraId="2FEB619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65BADE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Ενεργοποίησης Ο.Κ.ΣΥ.Α [ΑΣ-</w:t>
            </w:r>
            <w:r w:rsidRPr="007C0A6C">
              <w:rPr>
                <w:rFonts w:eastAsia="Times New Roman" w:cs="Calibri"/>
                <w:color w:val="000000"/>
                <w:sz w:val="16"/>
                <w:szCs w:val="16"/>
                <w:lang w:val="en-GB" w:eastAsia="ja-JP"/>
              </w:rPr>
              <w:t>DSLAM</w:t>
            </w:r>
            <w:r w:rsidRPr="007C0A6C">
              <w:rPr>
                <w:rFonts w:eastAsia="Times New Roman" w:cs="Calibri"/>
                <w:color w:val="000000"/>
                <w:sz w:val="16"/>
                <w:szCs w:val="16"/>
                <w:lang w:eastAsia="ja-JP"/>
              </w:rPr>
              <w:t>-Τοπική]</w:t>
            </w:r>
          </w:p>
        </w:tc>
        <w:tc>
          <w:tcPr>
            <w:tcW w:w="1595" w:type="dxa"/>
            <w:tcBorders>
              <w:top w:val="single" w:sz="4" w:space="0" w:color="auto"/>
              <w:left w:val="nil"/>
              <w:bottom w:val="nil"/>
              <w:right w:val="single" w:sz="4" w:space="0" w:color="auto"/>
            </w:tcBorders>
            <w:vAlign w:val="center"/>
            <w:hideMark/>
          </w:tcPr>
          <w:p w14:paraId="362C77C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2FAD6F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737.25 €</w:t>
            </w:r>
          </w:p>
        </w:tc>
        <w:tc>
          <w:tcPr>
            <w:tcW w:w="0" w:type="auto"/>
            <w:tcBorders>
              <w:top w:val="nil"/>
              <w:left w:val="nil"/>
              <w:bottom w:val="nil"/>
              <w:right w:val="nil"/>
            </w:tcBorders>
            <w:noWrap/>
            <w:vAlign w:val="center"/>
            <w:hideMark/>
          </w:tcPr>
          <w:p w14:paraId="4C16AAB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861.21 €</w:t>
            </w:r>
          </w:p>
        </w:tc>
        <w:tc>
          <w:tcPr>
            <w:tcW w:w="0" w:type="auto"/>
            <w:tcBorders>
              <w:top w:val="nil"/>
              <w:left w:val="nil"/>
              <w:bottom w:val="nil"/>
              <w:right w:val="nil"/>
            </w:tcBorders>
            <w:noWrap/>
            <w:vAlign w:val="center"/>
            <w:hideMark/>
          </w:tcPr>
          <w:p w14:paraId="1CA0CDA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882.57 €</w:t>
            </w:r>
          </w:p>
        </w:tc>
        <w:tc>
          <w:tcPr>
            <w:tcW w:w="0" w:type="auto"/>
            <w:tcBorders>
              <w:top w:val="nil"/>
              <w:left w:val="nil"/>
              <w:bottom w:val="nil"/>
              <w:right w:val="nil"/>
            </w:tcBorders>
            <w:noWrap/>
            <w:vAlign w:val="center"/>
            <w:hideMark/>
          </w:tcPr>
          <w:p w14:paraId="5FFF6ED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904.64 €</w:t>
            </w:r>
          </w:p>
        </w:tc>
        <w:tc>
          <w:tcPr>
            <w:tcW w:w="0" w:type="auto"/>
            <w:tcBorders>
              <w:top w:val="nil"/>
              <w:left w:val="nil"/>
              <w:bottom w:val="nil"/>
              <w:right w:val="nil"/>
            </w:tcBorders>
            <w:noWrap/>
            <w:vAlign w:val="center"/>
            <w:hideMark/>
          </w:tcPr>
          <w:p w14:paraId="654B234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928.16 €</w:t>
            </w:r>
          </w:p>
        </w:tc>
        <w:tc>
          <w:tcPr>
            <w:tcW w:w="0" w:type="auto"/>
            <w:tcBorders>
              <w:top w:val="nil"/>
              <w:left w:val="nil"/>
              <w:bottom w:val="nil"/>
              <w:right w:val="nil"/>
            </w:tcBorders>
            <w:noWrap/>
            <w:vAlign w:val="center"/>
            <w:hideMark/>
          </w:tcPr>
          <w:p w14:paraId="0E94AB4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947.65 €</w:t>
            </w:r>
          </w:p>
        </w:tc>
        <w:tc>
          <w:tcPr>
            <w:tcW w:w="0" w:type="auto"/>
            <w:tcBorders>
              <w:top w:val="nil"/>
              <w:left w:val="nil"/>
              <w:bottom w:val="nil"/>
              <w:right w:val="nil"/>
            </w:tcBorders>
            <w:noWrap/>
            <w:vAlign w:val="center"/>
            <w:hideMark/>
          </w:tcPr>
          <w:p w14:paraId="787C099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966.60 €</w:t>
            </w:r>
          </w:p>
        </w:tc>
        <w:tc>
          <w:tcPr>
            <w:tcW w:w="0" w:type="auto"/>
            <w:tcBorders>
              <w:top w:val="nil"/>
              <w:left w:val="nil"/>
              <w:bottom w:val="nil"/>
              <w:right w:val="nil"/>
            </w:tcBorders>
            <w:noWrap/>
            <w:vAlign w:val="center"/>
            <w:hideMark/>
          </w:tcPr>
          <w:p w14:paraId="4988487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985.93 €</w:t>
            </w:r>
          </w:p>
        </w:tc>
        <w:tc>
          <w:tcPr>
            <w:tcW w:w="0" w:type="auto"/>
            <w:tcBorders>
              <w:top w:val="nil"/>
              <w:left w:val="nil"/>
              <w:bottom w:val="nil"/>
              <w:right w:val="nil"/>
            </w:tcBorders>
            <w:noWrap/>
            <w:vAlign w:val="center"/>
            <w:hideMark/>
          </w:tcPr>
          <w:p w14:paraId="0C518F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1,005.65 €</w:t>
            </w:r>
          </w:p>
        </w:tc>
      </w:tr>
      <w:tr w:rsidR="00D9164F" w:rsidRPr="007C0A6C" w14:paraId="68DA08AA"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40B9779"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Σύνδεσης/Μεταφοράς ΣΥ.ΜΕ.Φ.Σ. [</w:t>
            </w:r>
            <w:r w:rsidRPr="007C0A6C">
              <w:rPr>
                <w:rFonts w:eastAsia="Times New Roman" w:cs="Calibri"/>
                <w:color w:val="000000"/>
                <w:sz w:val="16"/>
                <w:szCs w:val="16"/>
                <w:lang w:val="en-GB" w:eastAsia="ja-JP"/>
              </w:rPr>
              <w:t>DSLAM</w:t>
            </w:r>
            <w:r w:rsidRPr="007C0A6C">
              <w:rPr>
                <w:rFonts w:eastAsia="Times New Roman" w:cs="Calibri"/>
                <w:color w:val="000000"/>
                <w:sz w:val="16"/>
                <w:szCs w:val="16"/>
                <w:lang w:eastAsia="ja-JP"/>
              </w:rPr>
              <w:t>-Τοπική]</w:t>
            </w:r>
          </w:p>
        </w:tc>
        <w:tc>
          <w:tcPr>
            <w:tcW w:w="1595" w:type="dxa"/>
            <w:tcBorders>
              <w:top w:val="single" w:sz="4" w:space="0" w:color="auto"/>
              <w:left w:val="nil"/>
              <w:bottom w:val="nil"/>
              <w:right w:val="single" w:sz="4" w:space="0" w:color="auto"/>
            </w:tcBorders>
            <w:vAlign w:val="center"/>
            <w:hideMark/>
          </w:tcPr>
          <w:p w14:paraId="7BBEF0F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72E54A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413.03 €</w:t>
            </w:r>
          </w:p>
        </w:tc>
        <w:tc>
          <w:tcPr>
            <w:tcW w:w="0" w:type="auto"/>
            <w:tcBorders>
              <w:top w:val="nil"/>
              <w:left w:val="nil"/>
              <w:bottom w:val="nil"/>
              <w:right w:val="nil"/>
            </w:tcBorders>
            <w:noWrap/>
            <w:vAlign w:val="center"/>
            <w:hideMark/>
          </w:tcPr>
          <w:p w14:paraId="77722A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482.47 €</w:t>
            </w:r>
          </w:p>
        </w:tc>
        <w:tc>
          <w:tcPr>
            <w:tcW w:w="0" w:type="auto"/>
            <w:tcBorders>
              <w:top w:val="nil"/>
              <w:left w:val="nil"/>
              <w:bottom w:val="nil"/>
              <w:right w:val="nil"/>
            </w:tcBorders>
            <w:noWrap/>
            <w:vAlign w:val="center"/>
            <w:hideMark/>
          </w:tcPr>
          <w:p w14:paraId="71E7043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494.44 €</w:t>
            </w:r>
          </w:p>
        </w:tc>
        <w:tc>
          <w:tcPr>
            <w:tcW w:w="0" w:type="auto"/>
            <w:tcBorders>
              <w:top w:val="nil"/>
              <w:left w:val="nil"/>
              <w:bottom w:val="nil"/>
              <w:right w:val="nil"/>
            </w:tcBorders>
            <w:noWrap/>
            <w:vAlign w:val="center"/>
            <w:hideMark/>
          </w:tcPr>
          <w:p w14:paraId="4699C5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506.80 €</w:t>
            </w:r>
          </w:p>
        </w:tc>
        <w:tc>
          <w:tcPr>
            <w:tcW w:w="0" w:type="auto"/>
            <w:tcBorders>
              <w:top w:val="nil"/>
              <w:left w:val="nil"/>
              <w:bottom w:val="nil"/>
              <w:right w:val="nil"/>
            </w:tcBorders>
            <w:noWrap/>
            <w:vAlign w:val="center"/>
            <w:hideMark/>
          </w:tcPr>
          <w:p w14:paraId="1429E63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519.98 €</w:t>
            </w:r>
          </w:p>
        </w:tc>
        <w:tc>
          <w:tcPr>
            <w:tcW w:w="0" w:type="auto"/>
            <w:tcBorders>
              <w:top w:val="nil"/>
              <w:left w:val="nil"/>
              <w:bottom w:val="nil"/>
              <w:right w:val="nil"/>
            </w:tcBorders>
            <w:noWrap/>
            <w:vAlign w:val="center"/>
            <w:hideMark/>
          </w:tcPr>
          <w:p w14:paraId="267243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530.90 €</w:t>
            </w:r>
          </w:p>
        </w:tc>
        <w:tc>
          <w:tcPr>
            <w:tcW w:w="0" w:type="auto"/>
            <w:tcBorders>
              <w:top w:val="nil"/>
              <w:left w:val="nil"/>
              <w:bottom w:val="nil"/>
              <w:right w:val="nil"/>
            </w:tcBorders>
            <w:noWrap/>
            <w:vAlign w:val="center"/>
            <w:hideMark/>
          </w:tcPr>
          <w:p w14:paraId="0884CB8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541.51 €</w:t>
            </w:r>
          </w:p>
        </w:tc>
        <w:tc>
          <w:tcPr>
            <w:tcW w:w="0" w:type="auto"/>
            <w:tcBorders>
              <w:top w:val="nil"/>
              <w:left w:val="nil"/>
              <w:bottom w:val="nil"/>
              <w:right w:val="nil"/>
            </w:tcBorders>
            <w:noWrap/>
            <w:vAlign w:val="center"/>
            <w:hideMark/>
          </w:tcPr>
          <w:p w14:paraId="6980014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552.34 €</w:t>
            </w:r>
          </w:p>
        </w:tc>
        <w:tc>
          <w:tcPr>
            <w:tcW w:w="0" w:type="auto"/>
            <w:tcBorders>
              <w:top w:val="nil"/>
              <w:left w:val="nil"/>
              <w:bottom w:val="nil"/>
              <w:right w:val="nil"/>
            </w:tcBorders>
            <w:noWrap/>
            <w:vAlign w:val="center"/>
            <w:hideMark/>
          </w:tcPr>
          <w:p w14:paraId="6EBD224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563.39 €</w:t>
            </w:r>
          </w:p>
        </w:tc>
      </w:tr>
      <w:tr w:rsidR="00D9164F" w:rsidRPr="007C0A6C" w14:paraId="7C1501D0"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0F8B4531"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 xml:space="preserve">Ο.Κ.ΣΥ.Α /ΣΥ.ΜΕΦ.Σ. Μεταβάσεις </w:t>
            </w:r>
          </w:p>
        </w:tc>
        <w:tc>
          <w:tcPr>
            <w:tcW w:w="1595" w:type="dxa"/>
            <w:tcBorders>
              <w:top w:val="single" w:sz="4" w:space="0" w:color="auto"/>
              <w:left w:val="nil"/>
              <w:bottom w:val="single" w:sz="4" w:space="0" w:color="auto"/>
              <w:right w:val="nil"/>
            </w:tcBorders>
            <w:shd w:val="clear" w:color="000000" w:fill="FFFFCC"/>
            <w:vAlign w:val="center"/>
            <w:hideMark/>
          </w:tcPr>
          <w:p w14:paraId="6CEA1DB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6C823F0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BB8079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E0914C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D6F3B6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F47F80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703E5C2"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B9237E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377F05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B4BF57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2AB59434"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CF3871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Μετάβασης από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σε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w:t>
            </w:r>
          </w:p>
        </w:tc>
        <w:tc>
          <w:tcPr>
            <w:tcW w:w="1595" w:type="dxa"/>
            <w:tcBorders>
              <w:top w:val="nil"/>
              <w:left w:val="nil"/>
              <w:bottom w:val="nil"/>
              <w:right w:val="single" w:sz="4" w:space="0" w:color="auto"/>
            </w:tcBorders>
            <w:vAlign w:val="center"/>
            <w:hideMark/>
          </w:tcPr>
          <w:p w14:paraId="35935BC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135690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4,217.07 €</w:t>
            </w:r>
          </w:p>
        </w:tc>
        <w:tc>
          <w:tcPr>
            <w:tcW w:w="0" w:type="auto"/>
            <w:tcBorders>
              <w:top w:val="nil"/>
              <w:left w:val="nil"/>
              <w:bottom w:val="nil"/>
              <w:right w:val="nil"/>
            </w:tcBorders>
            <w:noWrap/>
            <w:vAlign w:val="center"/>
            <w:hideMark/>
          </w:tcPr>
          <w:p w14:paraId="290B8CD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4,926.12 €</w:t>
            </w:r>
          </w:p>
        </w:tc>
        <w:tc>
          <w:tcPr>
            <w:tcW w:w="0" w:type="auto"/>
            <w:tcBorders>
              <w:top w:val="nil"/>
              <w:left w:val="nil"/>
              <w:bottom w:val="nil"/>
              <w:right w:val="nil"/>
            </w:tcBorders>
            <w:noWrap/>
            <w:vAlign w:val="center"/>
            <w:hideMark/>
          </w:tcPr>
          <w:p w14:paraId="3B27A0E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5,048.29 €</w:t>
            </w:r>
          </w:p>
        </w:tc>
        <w:tc>
          <w:tcPr>
            <w:tcW w:w="0" w:type="auto"/>
            <w:tcBorders>
              <w:top w:val="nil"/>
              <w:left w:val="nil"/>
              <w:bottom w:val="nil"/>
              <w:right w:val="nil"/>
            </w:tcBorders>
            <w:noWrap/>
            <w:vAlign w:val="center"/>
            <w:hideMark/>
          </w:tcPr>
          <w:p w14:paraId="7A5379C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6F72CCC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5,309.03 €</w:t>
            </w:r>
          </w:p>
        </w:tc>
        <w:tc>
          <w:tcPr>
            <w:tcW w:w="0" w:type="auto"/>
            <w:tcBorders>
              <w:top w:val="nil"/>
              <w:left w:val="nil"/>
              <w:bottom w:val="nil"/>
              <w:right w:val="nil"/>
            </w:tcBorders>
            <w:noWrap/>
            <w:vAlign w:val="center"/>
            <w:hideMark/>
          </w:tcPr>
          <w:p w14:paraId="2227159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5,420.52 €</w:t>
            </w:r>
          </w:p>
        </w:tc>
        <w:tc>
          <w:tcPr>
            <w:tcW w:w="0" w:type="auto"/>
            <w:tcBorders>
              <w:top w:val="nil"/>
              <w:left w:val="nil"/>
              <w:bottom w:val="nil"/>
              <w:right w:val="nil"/>
            </w:tcBorders>
            <w:noWrap/>
            <w:vAlign w:val="center"/>
            <w:hideMark/>
          </w:tcPr>
          <w:p w14:paraId="5074CC6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5,528.93 €</w:t>
            </w:r>
          </w:p>
        </w:tc>
        <w:tc>
          <w:tcPr>
            <w:tcW w:w="0" w:type="auto"/>
            <w:tcBorders>
              <w:top w:val="nil"/>
              <w:left w:val="nil"/>
              <w:bottom w:val="nil"/>
              <w:right w:val="nil"/>
            </w:tcBorders>
            <w:noWrap/>
            <w:vAlign w:val="center"/>
            <w:hideMark/>
          </w:tcPr>
          <w:p w14:paraId="2BD15C6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5,639.51 €</w:t>
            </w:r>
          </w:p>
        </w:tc>
        <w:tc>
          <w:tcPr>
            <w:tcW w:w="0" w:type="auto"/>
            <w:tcBorders>
              <w:top w:val="nil"/>
              <w:left w:val="nil"/>
              <w:bottom w:val="nil"/>
              <w:right w:val="nil"/>
            </w:tcBorders>
            <w:noWrap/>
            <w:vAlign w:val="center"/>
            <w:hideMark/>
          </w:tcPr>
          <w:p w14:paraId="19D20FD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5,752.30 €</w:t>
            </w:r>
          </w:p>
        </w:tc>
      </w:tr>
      <w:tr w:rsidR="00D9164F" w:rsidRPr="007C0A6C" w14:paraId="65208B7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303491D" w14:textId="77777777" w:rsidR="00D9164F" w:rsidRPr="00482FA2" w:rsidRDefault="00D9164F" w:rsidP="00D9164F">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Τέλος Μετάβασης από Ο.Κ.ΣΥ.Α. [ΦΥΠ-</w:t>
            </w:r>
            <w:r w:rsidRPr="007C0A6C">
              <w:rPr>
                <w:rFonts w:eastAsia="Times New Roman" w:cs="Calibri"/>
                <w:color w:val="000000"/>
                <w:sz w:val="16"/>
                <w:szCs w:val="16"/>
                <w:lang w:val="en-GB" w:eastAsia="ja-JP"/>
              </w:rPr>
              <w:t>DSLAM</w:t>
            </w:r>
            <w:r w:rsidRPr="00482FA2">
              <w:rPr>
                <w:rFonts w:eastAsia="Times New Roman" w:cs="Calibri"/>
                <w:color w:val="000000"/>
                <w:sz w:val="16"/>
                <w:szCs w:val="16"/>
                <w:lang w:eastAsia="ja-JP"/>
              </w:rPr>
              <w:t>-ΤΟΠ] σε Ο.Κ.ΣΥ.Α [</w:t>
            </w:r>
            <w:r w:rsidRPr="007C0A6C">
              <w:rPr>
                <w:rFonts w:eastAsia="Times New Roman" w:cs="Calibri"/>
                <w:color w:val="000000"/>
                <w:sz w:val="16"/>
                <w:szCs w:val="16"/>
                <w:lang w:val="en-GB" w:eastAsia="ja-JP"/>
              </w:rPr>
              <w:t>OLO</w:t>
            </w:r>
            <w:r w:rsidRPr="00482FA2">
              <w:rPr>
                <w:rFonts w:eastAsia="Times New Roman" w:cs="Calibri"/>
                <w:color w:val="000000"/>
                <w:sz w:val="16"/>
                <w:szCs w:val="16"/>
                <w:lang w:eastAsia="ja-JP"/>
              </w:rPr>
              <w:t>-</w:t>
            </w:r>
            <w:r w:rsidRPr="007C0A6C">
              <w:rPr>
                <w:rFonts w:eastAsia="Times New Roman" w:cs="Calibri"/>
                <w:color w:val="000000"/>
                <w:sz w:val="16"/>
                <w:szCs w:val="16"/>
                <w:lang w:val="en-GB" w:eastAsia="ja-JP"/>
              </w:rPr>
              <w:t>DSLAM</w:t>
            </w:r>
            <w:r w:rsidRPr="00482FA2">
              <w:rPr>
                <w:rFonts w:eastAsia="Times New Roman" w:cs="Calibri"/>
                <w:color w:val="000000"/>
                <w:sz w:val="16"/>
                <w:szCs w:val="16"/>
                <w:lang w:eastAsia="ja-JP"/>
              </w:rPr>
              <w:t>-ΤΟΠ]</w:t>
            </w:r>
          </w:p>
        </w:tc>
        <w:tc>
          <w:tcPr>
            <w:tcW w:w="1595" w:type="dxa"/>
            <w:tcBorders>
              <w:top w:val="single" w:sz="4" w:space="0" w:color="auto"/>
              <w:left w:val="nil"/>
              <w:bottom w:val="nil"/>
              <w:right w:val="single" w:sz="4" w:space="0" w:color="auto"/>
            </w:tcBorders>
            <w:vAlign w:val="center"/>
            <w:hideMark/>
          </w:tcPr>
          <w:p w14:paraId="0018962F" w14:textId="77777777" w:rsidR="00D9164F" w:rsidRPr="00482FA2"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A4648D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4,025.67 €</w:t>
            </w:r>
          </w:p>
        </w:tc>
        <w:tc>
          <w:tcPr>
            <w:tcW w:w="0" w:type="auto"/>
            <w:tcBorders>
              <w:top w:val="nil"/>
              <w:left w:val="nil"/>
              <w:bottom w:val="nil"/>
              <w:right w:val="nil"/>
            </w:tcBorders>
            <w:noWrap/>
            <w:vAlign w:val="center"/>
            <w:hideMark/>
          </w:tcPr>
          <w:p w14:paraId="056529B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4,702.54 €</w:t>
            </w:r>
          </w:p>
        </w:tc>
        <w:tc>
          <w:tcPr>
            <w:tcW w:w="0" w:type="auto"/>
            <w:tcBorders>
              <w:top w:val="nil"/>
              <w:left w:val="nil"/>
              <w:bottom w:val="nil"/>
              <w:right w:val="nil"/>
            </w:tcBorders>
            <w:noWrap/>
            <w:vAlign w:val="center"/>
            <w:hideMark/>
          </w:tcPr>
          <w:p w14:paraId="14FD144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4,819.16 €</w:t>
            </w:r>
          </w:p>
        </w:tc>
        <w:tc>
          <w:tcPr>
            <w:tcW w:w="0" w:type="auto"/>
            <w:tcBorders>
              <w:top w:val="nil"/>
              <w:left w:val="nil"/>
              <w:bottom w:val="nil"/>
              <w:right w:val="nil"/>
            </w:tcBorders>
            <w:noWrap/>
            <w:vAlign w:val="center"/>
            <w:hideMark/>
          </w:tcPr>
          <w:p w14:paraId="4C001C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4,939.64 €</w:t>
            </w:r>
          </w:p>
        </w:tc>
        <w:tc>
          <w:tcPr>
            <w:tcW w:w="0" w:type="auto"/>
            <w:tcBorders>
              <w:top w:val="nil"/>
              <w:left w:val="nil"/>
              <w:bottom w:val="nil"/>
              <w:right w:val="nil"/>
            </w:tcBorders>
            <w:noWrap/>
            <w:vAlign w:val="center"/>
            <w:hideMark/>
          </w:tcPr>
          <w:p w14:paraId="3B41B96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5,068.07 €</w:t>
            </w:r>
          </w:p>
        </w:tc>
        <w:tc>
          <w:tcPr>
            <w:tcW w:w="0" w:type="auto"/>
            <w:tcBorders>
              <w:top w:val="nil"/>
              <w:left w:val="nil"/>
              <w:bottom w:val="nil"/>
              <w:right w:val="nil"/>
            </w:tcBorders>
            <w:noWrap/>
            <w:vAlign w:val="center"/>
            <w:hideMark/>
          </w:tcPr>
          <w:p w14:paraId="637371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5EC6B88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5,277.99 €</w:t>
            </w:r>
          </w:p>
        </w:tc>
        <w:tc>
          <w:tcPr>
            <w:tcW w:w="0" w:type="auto"/>
            <w:tcBorders>
              <w:top w:val="nil"/>
              <w:left w:val="nil"/>
              <w:bottom w:val="nil"/>
              <w:right w:val="nil"/>
            </w:tcBorders>
            <w:noWrap/>
            <w:vAlign w:val="center"/>
            <w:hideMark/>
          </w:tcPr>
          <w:p w14:paraId="08A1005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5,383.55 €</w:t>
            </w:r>
          </w:p>
        </w:tc>
        <w:tc>
          <w:tcPr>
            <w:tcW w:w="0" w:type="auto"/>
            <w:tcBorders>
              <w:top w:val="nil"/>
              <w:left w:val="nil"/>
              <w:bottom w:val="nil"/>
              <w:right w:val="nil"/>
            </w:tcBorders>
            <w:noWrap/>
            <w:vAlign w:val="center"/>
            <w:hideMark/>
          </w:tcPr>
          <w:p w14:paraId="2396A40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5,491.22 €</w:t>
            </w:r>
          </w:p>
        </w:tc>
      </w:tr>
      <w:tr w:rsidR="00D9164F" w:rsidRPr="007C0A6C" w14:paraId="0337C26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C945BE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Μετάβασης από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σε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xml:space="preserve">] Κόστος πρόσβασης </w:t>
            </w:r>
          </w:p>
        </w:tc>
        <w:tc>
          <w:tcPr>
            <w:tcW w:w="1595" w:type="dxa"/>
            <w:tcBorders>
              <w:top w:val="single" w:sz="4" w:space="0" w:color="auto"/>
              <w:left w:val="nil"/>
              <w:bottom w:val="nil"/>
              <w:right w:val="single" w:sz="4" w:space="0" w:color="auto"/>
            </w:tcBorders>
            <w:vAlign w:val="center"/>
            <w:hideMark/>
          </w:tcPr>
          <w:p w14:paraId="5295B14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3BF229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863.07 €</w:t>
            </w:r>
          </w:p>
        </w:tc>
        <w:tc>
          <w:tcPr>
            <w:tcW w:w="0" w:type="auto"/>
            <w:tcBorders>
              <w:top w:val="nil"/>
              <w:left w:val="nil"/>
              <w:bottom w:val="nil"/>
              <w:right w:val="nil"/>
            </w:tcBorders>
            <w:noWrap/>
            <w:vAlign w:val="center"/>
            <w:hideMark/>
          </w:tcPr>
          <w:p w14:paraId="669F22B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1,008.18 €</w:t>
            </w:r>
          </w:p>
        </w:tc>
        <w:tc>
          <w:tcPr>
            <w:tcW w:w="0" w:type="auto"/>
            <w:tcBorders>
              <w:top w:val="nil"/>
              <w:left w:val="nil"/>
              <w:bottom w:val="nil"/>
              <w:right w:val="nil"/>
            </w:tcBorders>
            <w:noWrap/>
            <w:vAlign w:val="center"/>
            <w:hideMark/>
          </w:tcPr>
          <w:p w14:paraId="0202DB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1,033.19 €</w:t>
            </w:r>
          </w:p>
        </w:tc>
        <w:tc>
          <w:tcPr>
            <w:tcW w:w="0" w:type="auto"/>
            <w:tcBorders>
              <w:top w:val="nil"/>
              <w:left w:val="nil"/>
              <w:bottom w:val="nil"/>
              <w:right w:val="nil"/>
            </w:tcBorders>
            <w:noWrap/>
            <w:vAlign w:val="center"/>
            <w:hideMark/>
          </w:tcPr>
          <w:p w14:paraId="42B38ED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1,059.02 €</w:t>
            </w:r>
          </w:p>
        </w:tc>
        <w:tc>
          <w:tcPr>
            <w:tcW w:w="0" w:type="auto"/>
            <w:tcBorders>
              <w:top w:val="nil"/>
              <w:left w:val="nil"/>
              <w:bottom w:val="nil"/>
              <w:right w:val="nil"/>
            </w:tcBorders>
            <w:noWrap/>
            <w:vAlign w:val="center"/>
            <w:hideMark/>
          </w:tcPr>
          <w:p w14:paraId="7D7A962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1,086.55 €</w:t>
            </w:r>
          </w:p>
        </w:tc>
        <w:tc>
          <w:tcPr>
            <w:tcW w:w="0" w:type="auto"/>
            <w:tcBorders>
              <w:top w:val="nil"/>
              <w:left w:val="nil"/>
              <w:bottom w:val="nil"/>
              <w:right w:val="nil"/>
            </w:tcBorders>
            <w:noWrap/>
            <w:vAlign w:val="center"/>
            <w:hideMark/>
          </w:tcPr>
          <w:p w14:paraId="62DF702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1,109.37 €</w:t>
            </w:r>
          </w:p>
        </w:tc>
        <w:tc>
          <w:tcPr>
            <w:tcW w:w="0" w:type="auto"/>
            <w:tcBorders>
              <w:top w:val="nil"/>
              <w:left w:val="nil"/>
              <w:bottom w:val="nil"/>
              <w:right w:val="nil"/>
            </w:tcBorders>
            <w:noWrap/>
            <w:vAlign w:val="center"/>
            <w:hideMark/>
          </w:tcPr>
          <w:p w14:paraId="30DE1FC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1,131.56 €</w:t>
            </w:r>
          </w:p>
        </w:tc>
        <w:tc>
          <w:tcPr>
            <w:tcW w:w="0" w:type="auto"/>
            <w:tcBorders>
              <w:top w:val="nil"/>
              <w:left w:val="nil"/>
              <w:bottom w:val="nil"/>
              <w:right w:val="nil"/>
            </w:tcBorders>
            <w:noWrap/>
            <w:vAlign w:val="center"/>
            <w:hideMark/>
          </w:tcPr>
          <w:p w14:paraId="5475AAB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1,154.19 €</w:t>
            </w:r>
          </w:p>
        </w:tc>
        <w:tc>
          <w:tcPr>
            <w:tcW w:w="0" w:type="auto"/>
            <w:tcBorders>
              <w:top w:val="nil"/>
              <w:left w:val="nil"/>
              <w:bottom w:val="nil"/>
              <w:right w:val="nil"/>
            </w:tcBorders>
            <w:noWrap/>
            <w:vAlign w:val="center"/>
            <w:hideMark/>
          </w:tcPr>
          <w:p w14:paraId="412353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1,177.27 €</w:t>
            </w:r>
          </w:p>
        </w:tc>
      </w:tr>
      <w:tr w:rsidR="00D9164F" w:rsidRPr="007C0A6C" w14:paraId="61F9AB7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D296E24"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Μετάβασης από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σε Ο.Κ.ΣΥ.Α [ΦΥΠ-</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xml:space="preserve">] Κόστος ενεργοποίησης </w:t>
            </w:r>
          </w:p>
        </w:tc>
        <w:tc>
          <w:tcPr>
            <w:tcW w:w="1595" w:type="dxa"/>
            <w:tcBorders>
              <w:top w:val="single" w:sz="4" w:space="0" w:color="auto"/>
              <w:left w:val="nil"/>
              <w:bottom w:val="nil"/>
              <w:right w:val="single" w:sz="4" w:space="0" w:color="auto"/>
            </w:tcBorders>
            <w:vAlign w:val="center"/>
            <w:hideMark/>
          </w:tcPr>
          <w:p w14:paraId="09731F9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08EC8E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912.07 €</w:t>
            </w:r>
          </w:p>
        </w:tc>
        <w:tc>
          <w:tcPr>
            <w:tcW w:w="0" w:type="auto"/>
            <w:tcBorders>
              <w:top w:val="nil"/>
              <w:left w:val="nil"/>
              <w:bottom w:val="nil"/>
              <w:right w:val="nil"/>
            </w:tcBorders>
            <w:noWrap/>
            <w:vAlign w:val="center"/>
            <w:hideMark/>
          </w:tcPr>
          <w:p w14:paraId="20BDD1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1,065.42 €</w:t>
            </w:r>
          </w:p>
        </w:tc>
        <w:tc>
          <w:tcPr>
            <w:tcW w:w="0" w:type="auto"/>
            <w:tcBorders>
              <w:top w:val="nil"/>
              <w:left w:val="nil"/>
              <w:bottom w:val="nil"/>
              <w:right w:val="nil"/>
            </w:tcBorders>
            <w:noWrap/>
            <w:vAlign w:val="center"/>
            <w:hideMark/>
          </w:tcPr>
          <w:p w14:paraId="2D28C19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1,091.84 €</w:t>
            </w:r>
          </w:p>
        </w:tc>
        <w:tc>
          <w:tcPr>
            <w:tcW w:w="0" w:type="auto"/>
            <w:tcBorders>
              <w:top w:val="nil"/>
              <w:left w:val="nil"/>
              <w:bottom w:val="nil"/>
              <w:right w:val="nil"/>
            </w:tcBorders>
            <w:noWrap/>
            <w:vAlign w:val="center"/>
            <w:hideMark/>
          </w:tcPr>
          <w:p w14:paraId="0F984B9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1,119.14 €</w:t>
            </w:r>
          </w:p>
        </w:tc>
        <w:tc>
          <w:tcPr>
            <w:tcW w:w="0" w:type="auto"/>
            <w:tcBorders>
              <w:top w:val="nil"/>
              <w:left w:val="nil"/>
              <w:bottom w:val="nil"/>
              <w:right w:val="nil"/>
            </w:tcBorders>
            <w:noWrap/>
            <w:vAlign w:val="center"/>
            <w:hideMark/>
          </w:tcPr>
          <w:p w14:paraId="609902D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1,148.23 €</w:t>
            </w:r>
          </w:p>
        </w:tc>
        <w:tc>
          <w:tcPr>
            <w:tcW w:w="0" w:type="auto"/>
            <w:tcBorders>
              <w:top w:val="nil"/>
              <w:left w:val="nil"/>
              <w:bottom w:val="nil"/>
              <w:right w:val="nil"/>
            </w:tcBorders>
            <w:noWrap/>
            <w:vAlign w:val="center"/>
            <w:hideMark/>
          </w:tcPr>
          <w:p w14:paraId="690E351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1,172.35 €</w:t>
            </w:r>
          </w:p>
        </w:tc>
        <w:tc>
          <w:tcPr>
            <w:tcW w:w="0" w:type="auto"/>
            <w:tcBorders>
              <w:top w:val="nil"/>
              <w:left w:val="nil"/>
              <w:bottom w:val="nil"/>
              <w:right w:val="nil"/>
            </w:tcBorders>
            <w:noWrap/>
            <w:vAlign w:val="center"/>
            <w:hideMark/>
          </w:tcPr>
          <w:p w14:paraId="611878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1,195.79 €</w:t>
            </w:r>
          </w:p>
        </w:tc>
        <w:tc>
          <w:tcPr>
            <w:tcW w:w="0" w:type="auto"/>
            <w:tcBorders>
              <w:top w:val="nil"/>
              <w:left w:val="nil"/>
              <w:bottom w:val="nil"/>
              <w:right w:val="nil"/>
            </w:tcBorders>
            <w:noWrap/>
            <w:vAlign w:val="center"/>
            <w:hideMark/>
          </w:tcPr>
          <w:p w14:paraId="02E3B1F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1,219.71 €</w:t>
            </w:r>
          </w:p>
        </w:tc>
        <w:tc>
          <w:tcPr>
            <w:tcW w:w="0" w:type="auto"/>
            <w:tcBorders>
              <w:top w:val="nil"/>
              <w:left w:val="nil"/>
              <w:bottom w:val="nil"/>
              <w:right w:val="nil"/>
            </w:tcBorders>
            <w:noWrap/>
            <w:vAlign w:val="center"/>
            <w:hideMark/>
          </w:tcPr>
          <w:p w14:paraId="742F9F2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1,244.10 €</w:t>
            </w:r>
          </w:p>
        </w:tc>
      </w:tr>
      <w:tr w:rsidR="00D9164F" w:rsidRPr="007C0A6C" w14:paraId="12FA4551"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2347875" w14:textId="77777777" w:rsidR="00D9164F" w:rsidRPr="00482FA2" w:rsidRDefault="00D9164F" w:rsidP="00D9164F">
            <w:pPr>
              <w:spacing w:after="0" w:line="240" w:lineRule="auto"/>
              <w:jc w:val="left"/>
              <w:rPr>
                <w:rFonts w:eastAsia="Times New Roman" w:cs="Calibri"/>
                <w:sz w:val="16"/>
                <w:szCs w:val="16"/>
                <w:lang w:eastAsia="ja-JP"/>
              </w:rPr>
            </w:pPr>
            <w:r w:rsidRPr="00482FA2">
              <w:rPr>
                <w:rFonts w:eastAsia="Times New Roman" w:cs="Calibri"/>
                <w:sz w:val="16"/>
                <w:szCs w:val="16"/>
                <w:lang w:eastAsia="ja-JP"/>
              </w:rPr>
              <w:t>Τέλος Μετάβασης από Ο.Κ.ΣΥ.Α. [</w:t>
            </w:r>
            <w:r w:rsidRPr="007C0A6C">
              <w:rPr>
                <w:rFonts w:eastAsia="Times New Roman" w:cs="Calibri"/>
                <w:sz w:val="16"/>
                <w:szCs w:val="16"/>
                <w:lang w:val="en-GB" w:eastAsia="ja-JP"/>
              </w:rPr>
              <w:t>OLO</w:t>
            </w:r>
            <w:r w:rsidRPr="00482FA2">
              <w:rPr>
                <w:rFonts w:eastAsia="Times New Roman" w:cs="Calibri"/>
                <w:sz w:val="16"/>
                <w:szCs w:val="16"/>
                <w:lang w:eastAsia="ja-JP"/>
              </w:rPr>
              <w:t>-</w:t>
            </w:r>
            <w:r w:rsidRPr="007C0A6C">
              <w:rPr>
                <w:rFonts w:eastAsia="Times New Roman" w:cs="Calibri"/>
                <w:sz w:val="16"/>
                <w:szCs w:val="16"/>
                <w:lang w:val="en-GB" w:eastAsia="ja-JP"/>
              </w:rPr>
              <w:t>DSLAM</w:t>
            </w:r>
            <w:r w:rsidRPr="00482FA2">
              <w:rPr>
                <w:rFonts w:eastAsia="Times New Roman" w:cs="Calibri"/>
                <w:sz w:val="16"/>
                <w:szCs w:val="16"/>
                <w:lang w:eastAsia="ja-JP"/>
              </w:rPr>
              <w:t>-ΤΟΠ] σε Ο.Κ.ΣΥ.Α [ΦΥΠ-</w:t>
            </w:r>
            <w:r w:rsidRPr="007C0A6C">
              <w:rPr>
                <w:rFonts w:eastAsia="Times New Roman" w:cs="Calibri"/>
                <w:sz w:val="16"/>
                <w:szCs w:val="16"/>
                <w:lang w:val="en-GB" w:eastAsia="ja-JP"/>
              </w:rPr>
              <w:t>DSLAM</w:t>
            </w:r>
            <w:r w:rsidRPr="00482FA2">
              <w:rPr>
                <w:rFonts w:eastAsia="Times New Roman" w:cs="Calibri"/>
                <w:sz w:val="16"/>
                <w:szCs w:val="16"/>
                <w:lang w:eastAsia="ja-JP"/>
              </w:rPr>
              <w:t xml:space="preserve">-ΤΟΠ] Κόστος πρόσβασης </w:t>
            </w:r>
          </w:p>
        </w:tc>
        <w:tc>
          <w:tcPr>
            <w:tcW w:w="1595" w:type="dxa"/>
            <w:tcBorders>
              <w:top w:val="single" w:sz="4" w:space="0" w:color="auto"/>
              <w:left w:val="nil"/>
              <w:bottom w:val="nil"/>
              <w:right w:val="single" w:sz="4" w:space="0" w:color="auto"/>
            </w:tcBorders>
            <w:vAlign w:val="center"/>
            <w:hideMark/>
          </w:tcPr>
          <w:p w14:paraId="71FDF41F" w14:textId="77777777" w:rsidR="00D9164F" w:rsidRPr="00482FA2"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68B3E6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863.07 €</w:t>
            </w:r>
          </w:p>
        </w:tc>
        <w:tc>
          <w:tcPr>
            <w:tcW w:w="0" w:type="auto"/>
            <w:tcBorders>
              <w:top w:val="nil"/>
              <w:left w:val="nil"/>
              <w:bottom w:val="nil"/>
              <w:right w:val="nil"/>
            </w:tcBorders>
            <w:noWrap/>
            <w:vAlign w:val="center"/>
            <w:hideMark/>
          </w:tcPr>
          <w:p w14:paraId="16E4BF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1,008.18 €</w:t>
            </w:r>
          </w:p>
        </w:tc>
        <w:tc>
          <w:tcPr>
            <w:tcW w:w="0" w:type="auto"/>
            <w:tcBorders>
              <w:top w:val="nil"/>
              <w:left w:val="nil"/>
              <w:bottom w:val="nil"/>
              <w:right w:val="nil"/>
            </w:tcBorders>
            <w:noWrap/>
            <w:vAlign w:val="center"/>
            <w:hideMark/>
          </w:tcPr>
          <w:p w14:paraId="6084BE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1,033.19 €</w:t>
            </w:r>
          </w:p>
        </w:tc>
        <w:tc>
          <w:tcPr>
            <w:tcW w:w="0" w:type="auto"/>
            <w:tcBorders>
              <w:top w:val="nil"/>
              <w:left w:val="nil"/>
              <w:bottom w:val="nil"/>
              <w:right w:val="nil"/>
            </w:tcBorders>
            <w:noWrap/>
            <w:vAlign w:val="center"/>
            <w:hideMark/>
          </w:tcPr>
          <w:p w14:paraId="5F87AEC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1,059.02 €</w:t>
            </w:r>
          </w:p>
        </w:tc>
        <w:tc>
          <w:tcPr>
            <w:tcW w:w="0" w:type="auto"/>
            <w:tcBorders>
              <w:top w:val="nil"/>
              <w:left w:val="nil"/>
              <w:bottom w:val="nil"/>
              <w:right w:val="nil"/>
            </w:tcBorders>
            <w:noWrap/>
            <w:vAlign w:val="center"/>
            <w:hideMark/>
          </w:tcPr>
          <w:p w14:paraId="7349F77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1,086.55 €</w:t>
            </w:r>
          </w:p>
        </w:tc>
        <w:tc>
          <w:tcPr>
            <w:tcW w:w="0" w:type="auto"/>
            <w:tcBorders>
              <w:top w:val="nil"/>
              <w:left w:val="nil"/>
              <w:bottom w:val="nil"/>
              <w:right w:val="nil"/>
            </w:tcBorders>
            <w:noWrap/>
            <w:vAlign w:val="center"/>
            <w:hideMark/>
          </w:tcPr>
          <w:p w14:paraId="77A6856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1,109.37 €</w:t>
            </w:r>
          </w:p>
        </w:tc>
        <w:tc>
          <w:tcPr>
            <w:tcW w:w="0" w:type="auto"/>
            <w:tcBorders>
              <w:top w:val="nil"/>
              <w:left w:val="nil"/>
              <w:bottom w:val="nil"/>
              <w:right w:val="nil"/>
            </w:tcBorders>
            <w:noWrap/>
            <w:vAlign w:val="center"/>
            <w:hideMark/>
          </w:tcPr>
          <w:p w14:paraId="4A5810F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1,131.56 €</w:t>
            </w:r>
          </w:p>
        </w:tc>
        <w:tc>
          <w:tcPr>
            <w:tcW w:w="0" w:type="auto"/>
            <w:tcBorders>
              <w:top w:val="nil"/>
              <w:left w:val="nil"/>
              <w:bottom w:val="nil"/>
              <w:right w:val="nil"/>
            </w:tcBorders>
            <w:noWrap/>
            <w:vAlign w:val="center"/>
            <w:hideMark/>
          </w:tcPr>
          <w:p w14:paraId="2F9094A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1,154.19 €</w:t>
            </w:r>
          </w:p>
        </w:tc>
        <w:tc>
          <w:tcPr>
            <w:tcW w:w="0" w:type="auto"/>
            <w:tcBorders>
              <w:top w:val="nil"/>
              <w:left w:val="nil"/>
              <w:bottom w:val="nil"/>
              <w:right w:val="nil"/>
            </w:tcBorders>
            <w:noWrap/>
            <w:vAlign w:val="center"/>
            <w:hideMark/>
          </w:tcPr>
          <w:p w14:paraId="58A37C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1,177.27 €</w:t>
            </w:r>
          </w:p>
        </w:tc>
      </w:tr>
      <w:tr w:rsidR="00D9164F" w:rsidRPr="007C0A6C" w14:paraId="0046CFC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641E0C9" w14:textId="77777777" w:rsidR="00D9164F" w:rsidRPr="00482FA2" w:rsidRDefault="00D9164F" w:rsidP="00D9164F">
            <w:pPr>
              <w:spacing w:after="0" w:line="240" w:lineRule="auto"/>
              <w:jc w:val="left"/>
              <w:rPr>
                <w:rFonts w:eastAsia="Times New Roman" w:cs="Calibri"/>
                <w:sz w:val="16"/>
                <w:szCs w:val="16"/>
                <w:lang w:eastAsia="ja-JP"/>
              </w:rPr>
            </w:pPr>
            <w:r w:rsidRPr="00482FA2">
              <w:rPr>
                <w:rFonts w:eastAsia="Times New Roman" w:cs="Calibri"/>
                <w:sz w:val="16"/>
                <w:szCs w:val="16"/>
                <w:lang w:eastAsia="ja-JP"/>
              </w:rPr>
              <w:t>Τέλος Μετάβασης από Ο.Κ.ΣΥ.Α. [</w:t>
            </w:r>
            <w:r w:rsidRPr="007C0A6C">
              <w:rPr>
                <w:rFonts w:eastAsia="Times New Roman" w:cs="Calibri"/>
                <w:sz w:val="16"/>
                <w:szCs w:val="16"/>
                <w:lang w:val="en-GB" w:eastAsia="ja-JP"/>
              </w:rPr>
              <w:t>OLO</w:t>
            </w:r>
            <w:r w:rsidRPr="00482FA2">
              <w:rPr>
                <w:rFonts w:eastAsia="Times New Roman" w:cs="Calibri"/>
                <w:sz w:val="16"/>
                <w:szCs w:val="16"/>
                <w:lang w:eastAsia="ja-JP"/>
              </w:rPr>
              <w:t>-</w:t>
            </w:r>
            <w:r w:rsidRPr="007C0A6C">
              <w:rPr>
                <w:rFonts w:eastAsia="Times New Roman" w:cs="Calibri"/>
                <w:sz w:val="16"/>
                <w:szCs w:val="16"/>
                <w:lang w:val="en-GB" w:eastAsia="ja-JP"/>
              </w:rPr>
              <w:t>DSLAM</w:t>
            </w:r>
            <w:r w:rsidRPr="00482FA2">
              <w:rPr>
                <w:rFonts w:eastAsia="Times New Roman" w:cs="Calibri"/>
                <w:sz w:val="16"/>
                <w:szCs w:val="16"/>
                <w:lang w:eastAsia="ja-JP"/>
              </w:rPr>
              <w:t>-ΤΟΠ] σε Ο.Κ.ΣΥ.Α [ΦΥΠ-</w:t>
            </w:r>
            <w:r w:rsidRPr="007C0A6C">
              <w:rPr>
                <w:rFonts w:eastAsia="Times New Roman" w:cs="Calibri"/>
                <w:sz w:val="16"/>
                <w:szCs w:val="16"/>
                <w:lang w:val="en-GB" w:eastAsia="ja-JP"/>
              </w:rPr>
              <w:t>DSLAM</w:t>
            </w:r>
            <w:r w:rsidRPr="00482FA2">
              <w:rPr>
                <w:rFonts w:eastAsia="Times New Roman" w:cs="Calibri"/>
                <w:sz w:val="16"/>
                <w:szCs w:val="16"/>
                <w:lang w:eastAsia="ja-JP"/>
              </w:rPr>
              <w:t xml:space="preserve">-ΤΟΠ] Κόστος ενεργοποίησης </w:t>
            </w:r>
          </w:p>
        </w:tc>
        <w:tc>
          <w:tcPr>
            <w:tcW w:w="1595" w:type="dxa"/>
            <w:tcBorders>
              <w:top w:val="single" w:sz="4" w:space="0" w:color="auto"/>
              <w:left w:val="nil"/>
              <w:bottom w:val="nil"/>
              <w:right w:val="single" w:sz="4" w:space="0" w:color="auto"/>
            </w:tcBorders>
            <w:vAlign w:val="center"/>
            <w:hideMark/>
          </w:tcPr>
          <w:p w14:paraId="485946E0" w14:textId="77777777" w:rsidR="00D9164F" w:rsidRPr="00482FA2"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400E0A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737.25 €</w:t>
            </w:r>
          </w:p>
        </w:tc>
        <w:tc>
          <w:tcPr>
            <w:tcW w:w="0" w:type="auto"/>
            <w:tcBorders>
              <w:top w:val="nil"/>
              <w:left w:val="nil"/>
              <w:bottom w:val="nil"/>
              <w:right w:val="nil"/>
            </w:tcBorders>
            <w:noWrap/>
            <w:vAlign w:val="center"/>
            <w:hideMark/>
          </w:tcPr>
          <w:p w14:paraId="50B677D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861.21 €</w:t>
            </w:r>
          </w:p>
        </w:tc>
        <w:tc>
          <w:tcPr>
            <w:tcW w:w="0" w:type="auto"/>
            <w:tcBorders>
              <w:top w:val="nil"/>
              <w:left w:val="nil"/>
              <w:bottom w:val="nil"/>
              <w:right w:val="nil"/>
            </w:tcBorders>
            <w:noWrap/>
            <w:vAlign w:val="center"/>
            <w:hideMark/>
          </w:tcPr>
          <w:p w14:paraId="0320A7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882.57 €</w:t>
            </w:r>
          </w:p>
        </w:tc>
        <w:tc>
          <w:tcPr>
            <w:tcW w:w="0" w:type="auto"/>
            <w:tcBorders>
              <w:top w:val="nil"/>
              <w:left w:val="nil"/>
              <w:bottom w:val="nil"/>
              <w:right w:val="nil"/>
            </w:tcBorders>
            <w:noWrap/>
            <w:vAlign w:val="center"/>
            <w:hideMark/>
          </w:tcPr>
          <w:p w14:paraId="16BC75C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904.64 €</w:t>
            </w:r>
          </w:p>
        </w:tc>
        <w:tc>
          <w:tcPr>
            <w:tcW w:w="0" w:type="auto"/>
            <w:tcBorders>
              <w:top w:val="nil"/>
              <w:left w:val="nil"/>
              <w:bottom w:val="nil"/>
              <w:right w:val="nil"/>
            </w:tcBorders>
            <w:noWrap/>
            <w:vAlign w:val="center"/>
            <w:hideMark/>
          </w:tcPr>
          <w:p w14:paraId="56FE0F2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928.16 €</w:t>
            </w:r>
          </w:p>
        </w:tc>
        <w:tc>
          <w:tcPr>
            <w:tcW w:w="0" w:type="auto"/>
            <w:tcBorders>
              <w:top w:val="nil"/>
              <w:left w:val="nil"/>
              <w:bottom w:val="nil"/>
              <w:right w:val="nil"/>
            </w:tcBorders>
            <w:noWrap/>
            <w:vAlign w:val="center"/>
            <w:hideMark/>
          </w:tcPr>
          <w:p w14:paraId="6B9767A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947.65 €</w:t>
            </w:r>
          </w:p>
        </w:tc>
        <w:tc>
          <w:tcPr>
            <w:tcW w:w="0" w:type="auto"/>
            <w:tcBorders>
              <w:top w:val="nil"/>
              <w:left w:val="nil"/>
              <w:bottom w:val="nil"/>
              <w:right w:val="nil"/>
            </w:tcBorders>
            <w:noWrap/>
            <w:vAlign w:val="center"/>
            <w:hideMark/>
          </w:tcPr>
          <w:p w14:paraId="2A70B6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966.60 €</w:t>
            </w:r>
          </w:p>
        </w:tc>
        <w:tc>
          <w:tcPr>
            <w:tcW w:w="0" w:type="auto"/>
            <w:tcBorders>
              <w:top w:val="nil"/>
              <w:left w:val="nil"/>
              <w:bottom w:val="nil"/>
              <w:right w:val="nil"/>
            </w:tcBorders>
            <w:noWrap/>
            <w:vAlign w:val="center"/>
            <w:hideMark/>
          </w:tcPr>
          <w:p w14:paraId="410AD3D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985.93 €</w:t>
            </w:r>
          </w:p>
        </w:tc>
        <w:tc>
          <w:tcPr>
            <w:tcW w:w="0" w:type="auto"/>
            <w:tcBorders>
              <w:top w:val="nil"/>
              <w:left w:val="nil"/>
              <w:bottom w:val="nil"/>
              <w:right w:val="nil"/>
            </w:tcBorders>
            <w:noWrap/>
            <w:vAlign w:val="center"/>
            <w:hideMark/>
          </w:tcPr>
          <w:p w14:paraId="576CB41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1,005.65 €</w:t>
            </w:r>
          </w:p>
        </w:tc>
      </w:tr>
      <w:tr w:rsidR="00D9164F" w:rsidRPr="007C0A6C" w14:paraId="6AA4FAE5"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79D8F7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Μετάβασης από ΣΥ.ΜΕ.Φ.Σ. [</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σε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32965680"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C81352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4,217.07 €</w:t>
            </w:r>
          </w:p>
        </w:tc>
        <w:tc>
          <w:tcPr>
            <w:tcW w:w="0" w:type="auto"/>
            <w:tcBorders>
              <w:top w:val="nil"/>
              <w:left w:val="nil"/>
              <w:bottom w:val="nil"/>
              <w:right w:val="nil"/>
            </w:tcBorders>
            <w:noWrap/>
            <w:vAlign w:val="center"/>
            <w:hideMark/>
          </w:tcPr>
          <w:p w14:paraId="13E206E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4,926.12 €</w:t>
            </w:r>
          </w:p>
        </w:tc>
        <w:tc>
          <w:tcPr>
            <w:tcW w:w="0" w:type="auto"/>
            <w:tcBorders>
              <w:top w:val="nil"/>
              <w:left w:val="nil"/>
              <w:bottom w:val="nil"/>
              <w:right w:val="nil"/>
            </w:tcBorders>
            <w:noWrap/>
            <w:vAlign w:val="center"/>
            <w:hideMark/>
          </w:tcPr>
          <w:p w14:paraId="612F493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5,048.29 €</w:t>
            </w:r>
          </w:p>
        </w:tc>
        <w:tc>
          <w:tcPr>
            <w:tcW w:w="0" w:type="auto"/>
            <w:tcBorders>
              <w:top w:val="nil"/>
              <w:left w:val="nil"/>
              <w:bottom w:val="nil"/>
              <w:right w:val="nil"/>
            </w:tcBorders>
            <w:noWrap/>
            <w:vAlign w:val="center"/>
            <w:hideMark/>
          </w:tcPr>
          <w:p w14:paraId="6E18D4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49AB153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5,309.03 €</w:t>
            </w:r>
          </w:p>
        </w:tc>
        <w:tc>
          <w:tcPr>
            <w:tcW w:w="0" w:type="auto"/>
            <w:tcBorders>
              <w:top w:val="nil"/>
              <w:left w:val="nil"/>
              <w:bottom w:val="nil"/>
              <w:right w:val="nil"/>
            </w:tcBorders>
            <w:noWrap/>
            <w:vAlign w:val="center"/>
            <w:hideMark/>
          </w:tcPr>
          <w:p w14:paraId="435A1E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5,420.52 €</w:t>
            </w:r>
          </w:p>
        </w:tc>
        <w:tc>
          <w:tcPr>
            <w:tcW w:w="0" w:type="auto"/>
            <w:tcBorders>
              <w:top w:val="nil"/>
              <w:left w:val="nil"/>
              <w:bottom w:val="nil"/>
              <w:right w:val="nil"/>
            </w:tcBorders>
            <w:noWrap/>
            <w:vAlign w:val="center"/>
            <w:hideMark/>
          </w:tcPr>
          <w:p w14:paraId="7342731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5,528.93 €</w:t>
            </w:r>
          </w:p>
        </w:tc>
        <w:tc>
          <w:tcPr>
            <w:tcW w:w="0" w:type="auto"/>
            <w:tcBorders>
              <w:top w:val="nil"/>
              <w:left w:val="nil"/>
              <w:bottom w:val="nil"/>
              <w:right w:val="nil"/>
            </w:tcBorders>
            <w:noWrap/>
            <w:vAlign w:val="center"/>
            <w:hideMark/>
          </w:tcPr>
          <w:p w14:paraId="5746EFE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5,639.51 €</w:t>
            </w:r>
          </w:p>
        </w:tc>
        <w:tc>
          <w:tcPr>
            <w:tcW w:w="0" w:type="auto"/>
            <w:tcBorders>
              <w:top w:val="nil"/>
              <w:left w:val="nil"/>
              <w:bottom w:val="nil"/>
              <w:right w:val="nil"/>
            </w:tcBorders>
            <w:noWrap/>
            <w:vAlign w:val="center"/>
            <w:hideMark/>
          </w:tcPr>
          <w:p w14:paraId="576F79E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5,752.30 €</w:t>
            </w:r>
          </w:p>
        </w:tc>
      </w:tr>
      <w:tr w:rsidR="00D9164F" w:rsidRPr="007C0A6C" w14:paraId="14BEB463"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63A0AD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Τέλος Μετάβασης από Ο.Κ.ΣΥ.Α. [</w:t>
            </w:r>
            <w:r w:rsidRPr="007C0A6C">
              <w:rPr>
                <w:rFonts w:eastAsia="Times New Roman" w:cs="Calibri"/>
                <w:color w:val="000000"/>
                <w:sz w:val="16"/>
                <w:szCs w:val="16"/>
                <w:lang w:val="en-GB" w:eastAsia="ja-JP"/>
              </w:rPr>
              <w:t>OLO</w:t>
            </w:r>
            <w:r w:rsidRPr="007C0A6C">
              <w:rPr>
                <w:rFonts w:eastAsia="Times New Roman" w:cs="Calibri"/>
                <w:color w:val="000000"/>
                <w:sz w:val="16"/>
                <w:szCs w:val="16"/>
                <w:lang w:eastAsia="ja-JP"/>
              </w:rPr>
              <w:t>-</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σε ΣΥ.ΜΕ.Φ.Σ [</w:t>
            </w:r>
            <w:r w:rsidRPr="007C0A6C">
              <w:rPr>
                <w:rFonts w:eastAsia="Times New Roman" w:cs="Calibri"/>
                <w:color w:val="000000"/>
                <w:sz w:val="16"/>
                <w:szCs w:val="16"/>
                <w:lang w:val="en-GB" w:eastAsia="ja-JP"/>
              </w:rPr>
              <w:t>BRAS</w:t>
            </w:r>
            <w:r w:rsidRPr="007C0A6C">
              <w:rPr>
                <w:rFonts w:eastAsia="Times New Roman" w:cs="Calibri"/>
                <w:color w:val="000000"/>
                <w:sz w:val="16"/>
                <w:szCs w:val="16"/>
                <w:lang w:eastAsia="ja-JP"/>
              </w:rPr>
              <w:t xml:space="preserve">] </w:t>
            </w:r>
          </w:p>
        </w:tc>
        <w:tc>
          <w:tcPr>
            <w:tcW w:w="1595" w:type="dxa"/>
            <w:tcBorders>
              <w:top w:val="single" w:sz="4" w:space="0" w:color="auto"/>
              <w:left w:val="nil"/>
              <w:bottom w:val="nil"/>
              <w:right w:val="single" w:sz="4" w:space="0" w:color="auto"/>
            </w:tcBorders>
            <w:vAlign w:val="center"/>
            <w:hideMark/>
          </w:tcPr>
          <w:p w14:paraId="0BBDD5C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CBF3C0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834.11 €</w:t>
            </w:r>
          </w:p>
        </w:tc>
        <w:tc>
          <w:tcPr>
            <w:tcW w:w="0" w:type="auto"/>
            <w:tcBorders>
              <w:top w:val="nil"/>
              <w:left w:val="nil"/>
              <w:bottom w:val="nil"/>
              <w:right w:val="nil"/>
            </w:tcBorders>
            <w:noWrap/>
            <w:vAlign w:val="center"/>
            <w:hideMark/>
          </w:tcPr>
          <w:p w14:paraId="1F6F12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974.35 €</w:t>
            </w:r>
          </w:p>
        </w:tc>
        <w:tc>
          <w:tcPr>
            <w:tcW w:w="0" w:type="auto"/>
            <w:tcBorders>
              <w:top w:val="nil"/>
              <w:left w:val="nil"/>
              <w:bottom w:val="nil"/>
              <w:right w:val="nil"/>
            </w:tcBorders>
            <w:noWrap/>
            <w:vAlign w:val="center"/>
            <w:hideMark/>
          </w:tcPr>
          <w:p w14:paraId="0314E62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998.52 €</w:t>
            </w:r>
          </w:p>
        </w:tc>
        <w:tc>
          <w:tcPr>
            <w:tcW w:w="0" w:type="auto"/>
            <w:tcBorders>
              <w:top w:val="nil"/>
              <w:left w:val="nil"/>
              <w:bottom w:val="nil"/>
              <w:right w:val="nil"/>
            </w:tcBorders>
            <w:noWrap/>
            <w:vAlign w:val="center"/>
            <w:hideMark/>
          </w:tcPr>
          <w:p w14:paraId="53CD2C3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1,023.48 €</w:t>
            </w:r>
          </w:p>
        </w:tc>
        <w:tc>
          <w:tcPr>
            <w:tcW w:w="0" w:type="auto"/>
            <w:tcBorders>
              <w:top w:val="nil"/>
              <w:left w:val="nil"/>
              <w:bottom w:val="nil"/>
              <w:right w:val="nil"/>
            </w:tcBorders>
            <w:noWrap/>
            <w:vAlign w:val="center"/>
            <w:hideMark/>
          </w:tcPr>
          <w:p w14:paraId="01255A7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1,050.09 €</w:t>
            </w:r>
          </w:p>
        </w:tc>
        <w:tc>
          <w:tcPr>
            <w:tcW w:w="0" w:type="auto"/>
            <w:tcBorders>
              <w:top w:val="nil"/>
              <w:left w:val="nil"/>
              <w:bottom w:val="nil"/>
              <w:right w:val="nil"/>
            </w:tcBorders>
            <w:noWrap/>
            <w:vAlign w:val="center"/>
            <w:hideMark/>
          </w:tcPr>
          <w:p w14:paraId="110BC7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1,072.14 €</w:t>
            </w:r>
          </w:p>
        </w:tc>
        <w:tc>
          <w:tcPr>
            <w:tcW w:w="0" w:type="auto"/>
            <w:tcBorders>
              <w:top w:val="nil"/>
              <w:left w:val="nil"/>
              <w:bottom w:val="nil"/>
              <w:right w:val="nil"/>
            </w:tcBorders>
            <w:noWrap/>
            <w:vAlign w:val="center"/>
            <w:hideMark/>
          </w:tcPr>
          <w:p w14:paraId="0C01498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1,093.59 €</w:t>
            </w:r>
          </w:p>
        </w:tc>
        <w:tc>
          <w:tcPr>
            <w:tcW w:w="0" w:type="auto"/>
            <w:tcBorders>
              <w:top w:val="nil"/>
              <w:left w:val="nil"/>
              <w:bottom w:val="nil"/>
              <w:right w:val="nil"/>
            </w:tcBorders>
            <w:noWrap/>
            <w:vAlign w:val="center"/>
            <w:hideMark/>
          </w:tcPr>
          <w:p w14:paraId="286FA0F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1,115.46 €</w:t>
            </w:r>
          </w:p>
        </w:tc>
        <w:tc>
          <w:tcPr>
            <w:tcW w:w="0" w:type="auto"/>
            <w:tcBorders>
              <w:top w:val="nil"/>
              <w:left w:val="nil"/>
              <w:bottom w:val="nil"/>
              <w:right w:val="nil"/>
            </w:tcBorders>
            <w:noWrap/>
            <w:vAlign w:val="center"/>
            <w:hideMark/>
          </w:tcPr>
          <w:p w14:paraId="5D800EA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1,137.77 €</w:t>
            </w:r>
          </w:p>
        </w:tc>
      </w:tr>
      <w:tr w:rsidR="00D9164F" w:rsidRPr="007C0A6C" w14:paraId="7D9E535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31AED10" w14:textId="77777777" w:rsidR="00D9164F" w:rsidRPr="00482FA2" w:rsidRDefault="00D9164F" w:rsidP="00D9164F">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Τέλος Μετάβασης από ΣΥ.ΜΕ.Φ.Σ [</w:t>
            </w:r>
            <w:r w:rsidRPr="007C0A6C">
              <w:rPr>
                <w:rFonts w:eastAsia="Times New Roman" w:cs="Calibri"/>
                <w:color w:val="000000"/>
                <w:sz w:val="16"/>
                <w:szCs w:val="16"/>
                <w:lang w:val="en-GB" w:eastAsia="ja-JP"/>
              </w:rPr>
              <w:t>DSLAM</w:t>
            </w:r>
            <w:r w:rsidRPr="00482FA2">
              <w:rPr>
                <w:rFonts w:eastAsia="Times New Roman" w:cs="Calibri"/>
                <w:color w:val="000000"/>
                <w:sz w:val="16"/>
                <w:szCs w:val="16"/>
                <w:lang w:eastAsia="ja-JP"/>
              </w:rPr>
              <w:t>-ΤΟΠ] σε Ο.Κ.ΣΥ.Α. [</w:t>
            </w:r>
            <w:r w:rsidRPr="007C0A6C">
              <w:rPr>
                <w:rFonts w:eastAsia="Times New Roman" w:cs="Calibri"/>
                <w:color w:val="000000"/>
                <w:sz w:val="16"/>
                <w:szCs w:val="16"/>
                <w:lang w:val="en-GB" w:eastAsia="ja-JP"/>
              </w:rPr>
              <w:t>OLO</w:t>
            </w:r>
            <w:r w:rsidRPr="00482FA2">
              <w:rPr>
                <w:rFonts w:eastAsia="Times New Roman" w:cs="Calibri"/>
                <w:color w:val="000000"/>
                <w:sz w:val="16"/>
                <w:szCs w:val="16"/>
                <w:lang w:eastAsia="ja-JP"/>
              </w:rPr>
              <w:t>-</w:t>
            </w:r>
            <w:r w:rsidRPr="007C0A6C">
              <w:rPr>
                <w:rFonts w:eastAsia="Times New Roman" w:cs="Calibri"/>
                <w:color w:val="000000"/>
                <w:sz w:val="16"/>
                <w:szCs w:val="16"/>
                <w:lang w:val="en-GB" w:eastAsia="ja-JP"/>
              </w:rPr>
              <w:t>DSLAM</w:t>
            </w:r>
            <w:r w:rsidRPr="00482FA2">
              <w:rPr>
                <w:rFonts w:eastAsia="Times New Roman" w:cs="Calibri"/>
                <w:color w:val="000000"/>
                <w:sz w:val="16"/>
                <w:szCs w:val="16"/>
                <w:lang w:eastAsia="ja-JP"/>
              </w:rPr>
              <w:t>-ΤΟΠ]</w:t>
            </w:r>
          </w:p>
        </w:tc>
        <w:tc>
          <w:tcPr>
            <w:tcW w:w="1595" w:type="dxa"/>
            <w:tcBorders>
              <w:top w:val="single" w:sz="4" w:space="0" w:color="auto"/>
              <w:left w:val="nil"/>
              <w:bottom w:val="nil"/>
              <w:right w:val="single" w:sz="4" w:space="0" w:color="auto"/>
            </w:tcBorders>
            <w:vAlign w:val="center"/>
            <w:hideMark/>
          </w:tcPr>
          <w:p w14:paraId="6B057A5E" w14:textId="77777777" w:rsidR="00D9164F" w:rsidRPr="00482FA2"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C34563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4,025.67 €</w:t>
            </w:r>
          </w:p>
        </w:tc>
        <w:tc>
          <w:tcPr>
            <w:tcW w:w="0" w:type="auto"/>
            <w:tcBorders>
              <w:top w:val="nil"/>
              <w:left w:val="nil"/>
              <w:bottom w:val="nil"/>
              <w:right w:val="nil"/>
            </w:tcBorders>
            <w:noWrap/>
            <w:vAlign w:val="center"/>
            <w:hideMark/>
          </w:tcPr>
          <w:p w14:paraId="0EDC75B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4,702.54 €</w:t>
            </w:r>
          </w:p>
        </w:tc>
        <w:tc>
          <w:tcPr>
            <w:tcW w:w="0" w:type="auto"/>
            <w:tcBorders>
              <w:top w:val="nil"/>
              <w:left w:val="nil"/>
              <w:bottom w:val="nil"/>
              <w:right w:val="nil"/>
            </w:tcBorders>
            <w:noWrap/>
            <w:vAlign w:val="center"/>
            <w:hideMark/>
          </w:tcPr>
          <w:p w14:paraId="3A9DB3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4,819.16 €</w:t>
            </w:r>
          </w:p>
        </w:tc>
        <w:tc>
          <w:tcPr>
            <w:tcW w:w="0" w:type="auto"/>
            <w:tcBorders>
              <w:top w:val="nil"/>
              <w:left w:val="nil"/>
              <w:bottom w:val="nil"/>
              <w:right w:val="nil"/>
            </w:tcBorders>
            <w:noWrap/>
            <w:vAlign w:val="center"/>
            <w:hideMark/>
          </w:tcPr>
          <w:p w14:paraId="4F0A2E2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4,939.64 €</w:t>
            </w:r>
          </w:p>
        </w:tc>
        <w:tc>
          <w:tcPr>
            <w:tcW w:w="0" w:type="auto"/>
            <w:tcBorders>
              <w:top w:val="nil"/>
              <w:left w:val="nil"/>
              <w:bottom w:val="nil"/>
              <w:right w:val="nil"/>
            </w:tcBorders>
            <w:noWrap/>
            <w:vAlign w:val="center"/>
            <w:hideMark/>
          </w:tcPr>
          <w:p w14:paraId="549A6F1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5,068.07 €</w:t>
            </w:r>
          </w:p>
        </w:tc>
        <w:tc>
          <w:tcPr>
            <w:tcW w:w="0" w:type="auto"/>
            <w:tcBorders>
              <w:top w:val="nil"/>
              <w:left w:val="nil"/>
              <w:bottom w:val="nil"/>
              <w:right w:val="nil"/>
            </w:tcBorders>
            <w:noWrap/>
            <w:vAlign w:val="center"/>
            <w:hideMark/>
          </w:tcPr>
          <w:p w14:paraId="43A4405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5,174.50 €</w:t>
            </w:r>
          </w:p>
        </w:tc>
        <w:tc>
          <w:tcPr>
            <w:tcW w:w="0" w:type="auto"/>
            <w:tcBorders>
              <w:top w:val="nil"/>
              <w:left w:val="nil"/>
              <w:bottom w:val="nil"/>
              <w:right w:val="nil"/>
            </w:tcBorders>
            <w:noWrap/>
            <w:vAlign w:val="center"/>
            <w:hideMark/>
          </w:tcPr>
          <w:p w14:paraId="0F44F69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5,277.99 €</w:t>
            </w:r>
          </w:p>
        </w:tc>
        <w:tc>
          <w:tcPr>
            <w:tcW w:w="0" w:type="auto"/>
            <w:tcBorders>
              <w:top w:val="nil"/>
              <w:left w:val="nil"/>
              <w:bottom w:val="nil"/>
              <w:right w:val="nil"/>
            </w:tcBorders>
            <w:noWrap/>
            <w:vAlign w:val="center"/>
            <w:hideMark/>
          </w:tcPr>
          <w:p w14:paraId="63B3CB8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5,383.55 €</w:t>
            </w:r>
          </w:p>
        </w:tc>
        <w:tc>
          <w:tcPr>
            <w:tcW w:w="0" w:type="auto"/>
            <w:tcBorders>
              <w:top w:val="nil"/>
              <w:left w:val="nil"/>
              <w:bottom w:val="nil"/>
              <w:right w:val="nil"/>
            </w:tcBorders>
            <w:noWrap/>
            <w:vAlign w:val="center"/>
            <w:hideMark/>
          </w:tcPr>
          <w:p w14:paraId="0394C6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5,491.22 €</w:t>
            </w:r>
          </w:p>
        </w:tc>
      </w:tr>
      <w:tr w:rsidR="00D9164F" w:rsidRPr="007C0A6C" w14:paraId="5745516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DF12EBD" w14:textId="77777777" w:rsidR="00D9164F" w:rsidRPr="00482FA2" w:rsidRDefault="00D9164F" w:rsidP="00D9164F">
            <w:pPr>
              <w:spacing w:after="0" w:line="240" w:lineRule="auto"/>
              <w:jc w:val="left"/>
              <w:rPr>
                <w:rFonts w:eastAsia="Times New Roman" w:cs="Calibri"/>
                <w:color w:val="000000"/>
                <w:sz w:val="16"/>
                <w:szCs w:val="16"/>
                <w:lang w:eastAsia="ja-JP"/>
              </w:rPr>
            </w:pPr>
            <w:r w:rsidRPr="00482FA2">
              <w:rPr>
                <w:rFonts w:eastAsia="Times New Roman" w:cs="Calibri"/>
                <w:color w:val="000000"/>
                <w:sz w:val="16"/>
                <w:szCs w:val="16"/>
                <w:lang w:eastAsia="ja-JP"/>
              </w:rPr>
              <w:t>Τέλος Μετάβασης από Ο.Κ.ΣΥ.Α. [</w:t>
            </w:r>
            <w:r w:rsidRPr="007C0A6C">
              <w:rPr>
                <w:rFonts w:eastAsia="Times New Roman" w:cs="Calibri"/>
                <w:color w:val="000000"/>
                <w:sz w:val="16"/>
                <w:szCs w:val="16"/>
                <w:lang w:val="en-GB" w:eastAsia="ja-JP"/>
              </w:rPr>
              <w:t>OLO</w:t>
            </w:r>
            <w:r w:rsidRPr="00482FA2">
              <w:rPr>
                <w:rFonts w:eastAsia="Times New Roman" w:cs="Calibri"/>
                <w:color w:val="000000"/>
                <w:sz w:val="16"/>
                <w:szCs w:val="16"/>
                <w:lang w:eastAsia="ja-JP"/>
              </w:rPr>
              <w:t>-</w:t>
            </w:r>
            <w:r w:rsidRPr="007C0A6C">
              <w:rPr>
                <w:rFonts w:eastAsia="Times New Roman" w:cs="Calibri"/>
                <w:color w:val="000000"/>
                <w:sz w:val="16"/>
                <w:szCs w:val="16"/>
                <w:lang w:val="en-GB" w:eastAsia="ja-JP"/>
              </w:rPr>
              <w:t>DSLAM</w:t>
            </w:r>
            <w:r w:rsidRPr="00482FA2">
              <w:rPr>
                <w:rFonts w:eastAsia="Times New Roman" w:cs="Calibri"/>
                <w:color w:val="000000"/>
                <w:sz w:val="16"/>
                <w:szCs w:val="16"/>
                <w:lang w:eastAsia="ja-JP"/>
              </w:rPr>
              <w:t>-ΤΟΠ] σε ΣΥ.ΜΕ.Φ.Σ [</w:t>
            </w:r>
            <w:r w:rsidRPr="007C0A6C">
              <w:rPr>
                <w:rFonts w:eastAsia="Times New Roman" w:cs="Calibri"/>
                <w:color w:val="000000"/>
                <w:sz w:val="16"/>
                <w:szCs w:val="16"/>
                <w:lang w:val="en-GB" w:eastAsia="ja-JP"/>
              </w:rPr>
              <w:t>DSLAM</w:t>
            </w:r>
            <w:r w:rsidRPr="00482FA2">
              <w:rPr>
                <w:rFonts w:eastAsia="Times New Roman" w:cs="Calibri"/>
                <w:color w:val="000000"/>
                <w:sz w:val="16"/>
                <w:szCs w:val="16"/>
                <w:lang w:eastAsia="ja-JP"/>
              </w:rPr>
              <w:t xml:space="preserve">-ΤΟΠ] </w:t>
            </w:r>
          </w:p>
        </w:tc>
        <w:tc>
          <w:tcPr>
            <w:tcW w:w="1595" w:type="dxa"/>
            <w:tcBorders>
              <w:top w:val="single" w:sz="4" w:space="0" w:color="auto"/>
              <w:left w:val="nil"/>
              <w:bottom w:val="nil"/>
              <w:right w:val="single" w:sz="4" w:space="0" w:color="auto"/>
            </w:tcBorders>
            <w:vAlign w:val="center"/>
            <w:hideMark/>
          </w:tcPr>
          <w:p w14:paraId="689AF095" w14:textId="77777777" w:rsidR="00D9164F" w:rsidRPr="00482FA2"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B0C81D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413.03 €</w:t>
            </w:r>
          </w:p>
        </w:tc>
        <w:tc>
          <w:tcPr>
            <w:tcW w:w="0" w:type="auto"/>
            <w:tcBorders>
              <w:top w:val="nil"/>
              <w:left w:val="nil"/>
              <w:bottom w:val="nil"/>
              <w:right w:val="nil"/>
            </w:tcBorders>
            <w:noWrap/>
            <w:vAlign w:val="center"/>
            <w:hideMark/>
          </w:tcPr>
          <w:p w14:paraId="49DEA6D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482.47 €</w:t>
            </w:r>
          </w:p>
        </w:tc>
        <w:tc>
          <w:tcPr>
            <w:tcW w:w="0" w:type="auto"/>
            <w:tcBorders>
              <w:top w:val="nil"/>
              <w:left w:val="nil"/>
              <w:bottom w:val="nil"/>
              <w:right w:val="nil"/>
            </w:tcBorders>
            <w:noWrap/>
            <w:vAlign w:val="center"/>
            <w:hideMark/>
          </w:tcPr>
          <w:p w14:paraId="7DB28E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494.44 €</w:t>
            </w:r>
          </w:p>
        </w:tc>
        <w:tc>
          <w:tcPr>
            <w:tcW w:w="0" w:type="auto"/>
            <w:tcBorders>
              <w:top w:val="nil"/>
              <w:left w:val="nil"/>
              <w:bottom w:val="nil"/>
              <w:right w:val="nil"/>
            </w:tcBorders>
            <w:noWrap/>
            <w:vAlign w:val="center"/>
            <w:hideMark/>
          </w:tcPr>
          <w:p w14:paraId="4606E29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506.80 €</w:t>
            </w:r>
          </w:p>
        </w:tc>
        <w:tc>
          <w:tcPr>
            <w:tcW w:w="0" w:type="auto"/>
            <w:tcBorders>
              <w:top w:val="nil"/>
              <w:left w:val="nil"/>
              <w:bottom w:val="nil"/>
              <w:right w:val="nil"/>
            </w:tcBorders>
            <w:noWrap/>
            <w:vAlign w:val="center"/>
            <w:hideMark/>
          </w:tcPr>
          <w:p w14:paraId="112EC7F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519.98 €</w:t>
            </w:r>
          </w:p>
        </w:tc>
        <w:tc>
          <w:tcPr>
            <w:tcW w:w="0" w:type="auto"/>
            <w:tcBorders>
              <w:top w:val="nil"/>
              <w:left w:val="nil"/>
              <w:bottom w:val="nil"/>
              <w:right w:val="nil"/>
            </w:tcBorders>
            <w:noWrap/>
            <w:vAlign w:val="center"/>
            <w:hideMark/>
          </w:tcPr>
          <w:p w14:paraId="4ABB23A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530.90 €</w:t>
            </w:r>
          </w:p>
        </w:tc>
        <w:tc>
          <w:tcPr>
            <w:tcW w:w="0" w:type="auto"/>
            <w:tcBorders>
              <w:top w:val="nil"/>
              <w:left w:val="nil"/>
              <w:bottom w:val="nil"/>
              <w:right w:val="nil"/>
            </w:tcBorders>
            <w:noWrap/>
            <w:vAlign w:val="center"/>
            <w:hideMark/>
          </w:tcPr>
          <w:p w14:paraId="0853A95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541.51 €</w:t>
            </w:r>
          </w:p>
        </w:tc>
        <w:tc>
          <w:tcPr>
            <w:tcW w:w="0" w:type="auto"/>
            <w:tcBorders>
              <w:top w:val="nil"/>
              <w:left w:val="nil"/>
              <w:bottom w:val="nil"/>
              <w:right w:val="nil"/>
            </w:tcBorders>
            <w:noWrap/>
            <w:vAlign w:val="center"/>
            <w:hideMark/>
          </w:tcPr>
          <w:p w14:paraId="0C9449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552.34 €</w:t>
            </w:r>
          </w:p>
        </w:tc>
        <w:tc>
          <w:tcPr>
            <w:tcW w:w="0" w:type="auto"/>
            <w:tcBorders>
              <w:top w:val="nil"/>
              <w:left w:val="nil"/>
              <w:bottom w:val="nil"/>
              <w:right w:val="nil"/>
            </w:tcBorders>
            <w:noWrap/>
            <w:vAlign w:val="center"/>
            <w:hideMark/>
          </w:tcPr>
          <w:p w14:paraId="2FC5EDE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563.39 €</w:t>
            </w:r>
          </w:p>
        </w:tc>
      </w:tr>
      <w:tr w:rsidR="00D9164F" w:rsidRPr="007C0A6C" w14:paraId="046D7DF5"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195087A7"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Ο.Κ.ΣΥ.Α /ΣΥ.ΜΕΦ.Σ. Δευτερεύοντα Τέλη</w:t>
            </w:r>
          </w:p>
        </w:tc>
        <w:tc>
          <w:tcPr>
            <w:tcW w:w="1595" w:type="dxa"/>
            <w:tcBorders>
              <w:top w:val="single" w:sz="4" w:space="0" w:color="auto"/>
              <w:left w:val="nil"/>
              <w:bottom w:val="single" w:sz="4" w:space="0" w:color="auto"/>
              <w:right w:val="nil"/>
            </w:tcBorders>
            <w:shd w:val="clear" w:color="000000" w:fill="FFFFCC"/>
            <w:vAlign w:val="center"/>
            <w:hideMark/>
          </w:tcPr>
          <w:p w14:paraId="4170E41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22EB18B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01F7CC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302611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D52984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4A9949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8B758A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CD0BDD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F0F72F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EB943D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3D9DE13F"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785DF7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αλλαγής ταχύτητας Ο.Κ.ΣΥ.Α./ΣΥ.ΜΕ.Φ.Σ </w:t>
            </w:r>
          </w:p>
        </w:tc>
        <w:tc>
          <w:tcPr>
            <w:tcW w:w="1595" w:type="dxa"/>
            <w:tcBorders>
              <w:top w:val="nil"/>
              <w:left w:val="nil"/>
              <w:bottom w:val="nil"/>
              <w:right w:val="single" w:sz="4" w:space="0" w:color="auto"/>
            </w:tcBorders>
            <w:vAlign w:val="center"/>
            <w:hideMark/>
          </w:tcPr>
          <w:p w14:paraId="65DAD2A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6D0961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95.04 €</w:t>
            </w:r>
          </w:p>
        </w:tc>
        <w:tc>
          <w:tcPr>
            <w:tcW w:w="0" w:type="auto"/>
            <w:tcBorders>
              <w:top w:val="nil"/>
              <w:left w:val="nil"/>
              <w:bottom w:val="nil"/>
              <w:right w:val="nil"/>
            </w:tcBorders>
            <w:noWrap/>
            <w:vAlign w:val="center"/>
            <w:hideMark/>
          </w:tcPr>
          <w:p w14:paraId="5B1B552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111.02 €</w:t>
            </w:r>
          </w:p>
        </w:tc>
        <w:tc>
          <w:tcPr>
            <w:tcW w:w="0" w:type="auto"/>
            <w:tcBorders>
              <w:top w:val="nil"/>
              <w:left w:val="nil"/>
              <w:bottom w:val="nil"/>
              <w:right w:val="nil"/>
            </w:tcBorders>
            <w:noWrap/>
            <w:vAlign w:val="center"/>
            <w:hideMark/>
          </w:tcPr>
          <w:p w14:paraId="429FE1F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113.77 €</w:t>
            </w:r>
          </w:p>
        </w:tc>
        <w:tc>
          <w:tcPr>
            <w:tcW w:w="0" w:type="auto"/>
            <w:tcBorders>
              <w:top w:val="nil"/>
              <w:left w:val="nil"/>
              <w:bottom w:val="nil"/>
              <w:right w:val="nil"/>
            </w:tcBorders>
            <w:noWrap/>
            <w:vAlign w:val="center"/>
            <w:hideMark/>
          </w:tcPr>
          <w:p w14:paraId="0AAB835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116.62 €</w:t>
            </w:r>
          </w:p>
        </w:tc>
        <w:tc>
          <w:tcPr>
            <w:tcW w:w="0" w:type="auto"/>
            <w:tcBorders>
              <w:top w:val="nil"/>
              <w:left w:val="nil"/>
              <w:bottom w:val="nil"/>
              <w:right w:val="nil"/>
            </w:tcBorders>
            <w:noWrap/>
            <w:vAlign w:val="center"/>
            <w:hideMark/>
          </w:tcPr>
          <w:p w14:paraId="70D966B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119.65 €</w:t>
            </w:r>
          </w:p>
        </w:tc>
        <w:tc>
          <w:tcPr>
            <w:tcW w:w="0" w:type="auto"/>
            <w:tcBorders>
              <w:top w:val="nil"/>
              <w:left w:val="nil"/>
              <w:bottom w:val="nil"/>
              <w:right w:val="nil"/>
            </w:tcBorders>
            <w:noWrap/>
            <w:vAlign w:val="center"/>
            <w:hideMark/>
          </w:tcPr>
          <w:p w14:paraId="5F46150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122.16 €</w:t>
            </w:r>
          </w:p>
        </w:tc>
        <w:tc>
          <w:tcPr>
            <w:tcW w:w="0" w:type="auto"/>
            <w:tcBorders>
              <w:top w:val="nil"/>
              <w:left w:val="nil"/>
              <w:bottom w:val="nil"/>
              <w:right w:val="nil"/>
            </w:tcBorders>
            <w:noWrap/>
            <w:vAlign w:val="center"/>
            <w:hideMark/>
          </w:tcPr>
          <w:p w14:paraId="1EA0ACE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124.61 €</w:t>
            </w:r>
          </w:p>
        </w:tc>
        <w:tc>
          <w:tcPr>
            <w:tcW w:w="0" w:type="auto"/>
            <w:tcBorders>
              <w:top w:val="nil"/>
              <w:left w:val="nil"/>
              <w:bottom w:val="nil"/>
              <w:right w:val="nil"/>
            </w:tcBorders>
            <w:noWrap/>
            <w:vAlign w:val="center"/>
            <w:hideMark/>
          </w:tcPr>
          <w:p w14:paraId="1515856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127.10 €</w:t>
            </w:r>
          </w:p>
        </w:tc>
        <w:tc>
          <w:tcPr>
            <w:tcW w:w="0" w:type="auto"/>
            <w:tcBorders>
              <w:top w:val="nil"/>
              <w:left w:val="nil"/>
              <w:bottom w:val="nil"/>
              <w:right w:val="nil"/>
            </w:tcBorders>
            <w:noWrap/>
            <w:vAlign w:val="center"/>
            <w:hideMark/>
          </w:tcPr>
          <w:p w14:paraId="75AB09A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129.64 €</w:t>
            </w:r>
          </w:p>
        </w:tc>
      </w:tr>
      <w:tr w:rsidR="00D9164F" w:rsidRPr="007C0A6C" w14:paraId="0D2C8AF3"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CD713B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Μετάβασης Συνεργείου για Άρση βλάβης Ο.Κ.ΣΥ.Α./ΣΥ.ΜΕ.Φ.Σ υπαιτιότητας Παρόχου</w:t>
            </w:r>
          </w:p>
        </w:tc>
        <w:tc>
          <w:tcPr>
            <w:tcW w:w="1595" w:type="dxa"/>
            <w:tcBorders>
              <w:top w:val="single" w:sz="4" w:space="0" w:color="auto"/>
              <w:left w:val="nil"/>
              <w:bottom w:val="single" w:sz="4" w:space="0" w:color="auto"/>
              <w:right w:val="single" w:sz="4" w:space="0" w:color="auto"/>
            </w:tcBorders>
            <w:noWrap/>
            <w:vAlign w:val="center"/>
            <w:hideMark/>
          </w:tcPr>
          <w:p w14:paraId="121C278E"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D261E9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118.58 €</w:t>
            </w:r>
          </w:p>
        </w:tc>
        <w:tc>
          <w:tcPr>
            <w:tcW w:w="0" w:type="auto"/>
            <w:tcBorders>
              <w:top w:val="nil"/>
              <w:left w:val="nil"/>
              <w:bottom w:val="nil"/>
              <w:right w:val="nil"/>
            </w:tcBorders>
            <w:noWrap/>
            <w:vAlign w:val="center"/>
            <w:hideMark/>
          </w:tcPr>
          <w:p w14:paraId="1A6F926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138.52 €</w:t>
            </w:r>
          </w:p>
        </w:tc>
        <w:tc>
          <w:tcPr>
            <w:tcW w:w="0" w:type="auto"/>
            <w:tcBorders>
              <w:top w:val="nil"/>
              <w:left w:val="nil"/>
              <w:bottom w:val="nil"/>
              <w:right w:val="nil"/>
            </w:tcBorders>
            <w:noWrap/>
            <w:vAlign w:val="center"/>
            <w:hideMark/>
          </w:tcPr>
          <w:p w14:paraId="4550E25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141.95 €</w:t>
            </w:r>
          </w:p>
        </w:tc>
        <w:tc>
          <w:tcPr>
            <w:tcW w:w="0" w:type="auto"/>
            <w:tcBorders>
              <w:top w:val="nil"/>
              <w:left w:val="nil"/>
              <w:bottom w:val="nil"/>
              <w:right w:val="nil"/>
            </w:tcBorders>
            <w:noWrap/>
            <w:vAlign w:val="center"/>
            <w:hideMark/>
          </w:tcPr>
          <w:p w14:paraId="4B0925A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145.50 €</w:t>
            </w:r>
          </w:p>
        </w:tc>
        <w:tc>
          <w:tcPr>
            <w:tcW w:w="0" w:type="auto"/>
            <w:tcBorders>
              <w:top w:val="nil"/>
              <w:left w:val="nil"/>
              <w:bottom w:val="nil"/>
              <w:right w:val="nil"/>
            </w:tcBorders>
            <w:noWrap/>
            <w:vAlign w:val="center"/>
            <w:hideMark/>
          </w:tcPr>
          <w:p w14:paraId="38F5B0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149.28 €</w:t>
            </w:r>
          </w:p>
        </w:tc>
        <w:tc>
          <w:tcPr>
            <w:tcW w:w="0" w:type="auto"/>
            <w:tcBorders>
              <w:top w:val="nil"/>
              <w:left w:val="nil"/>
              <w:bottom w:val="nil"/>
              <w:right w:val="nil"/>
            </w:tcBorders>
            <w:noWrap/>
            <w:vAlign w:val="center"/>
            <w:hideMark/>
          </w:tcPr>
          <w:p w14:paraId="448ECF2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152.42 €</w:t>
            </w:r>
          </w:p>
        </w:tc>
        <w:tc>
          <w:tcPr>
            <w:tcW w:w="0" w:type="auto"/>
            <w:tcBorders>
              <w:top w:val="nil"/>
              <w:left w:val="nil"/>
              <w:bottom w:val="nil"/>
              <w:right w:val="nil"/>
            </w:tcBorders>
            <w:noWrap/>
            <w:vAlign w:val="center"/>
            <w:hideMark/>
          </w:tcPr>
          <w:p w14:paraId="35AEB05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155.47 €</w:t>
            </w:r>
          </w:p>
        </w:tc>
        <w:tc>
          <w:tcPr>
            <w:tcW w:w="0" w:type="auto"/>
            <w:tcBorders>
              <w:top w:val="nil"/>
              <w:left w:val="nil"/>
              <w:bottom w:val="nil"/>
              <w:right w:val="nil"/>
            </w:tcBorders>
            <w:noWrap/>
            <w:vAlign w:val="center"/>
            <w:hideMark/>
          </w:tcPr>
          <w:p w14:paraId="09B0B06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158.58 €</w:t>
            </w:r>
          </w:p>
        </w:tc>
        <w:tc>
          <w:tcPr>
            <w:tcW w:w="0" w:type="auto"/>
            <w:tcBorders>
              <w:top w:val="nil"/>
              <w:left w:val="nil"/>
              <w:bottom w:val="nil"/>
              <w:right w:val="nil"/>
            </w:tcBorders>
            <w:noWrap/>
            <w:vAlign w:val="center"/>
            <w:hideMark/>
          </w:tcPr>
          <w:p w14:paraId="5A6C70B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161.75 €</w:t>
            </w:r>
          </w:p>
        </w:tc>
      </w:tr>
      <w:tr w:rsidR="00D9164F" w:rsidRPr="007C0A6C" w14:paraId="21D3DAC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0DB52C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Απασχόλησης Συνεργείου για Άρση βλάβης Ο.Κ.ΣΥ.Α./ΣΥ.ΜΕ.Φ.Σ υπαιτιότητας Παρόχου</w:t>
            </w:r>
          </w:p>
        </w:tc>
        <w:tc>
          <w:tcPr>
            <w:tcW w:w="1595" w:type="dxa"/>
            <w:tcBorders>
              <w:top w:val="nil"/>
              <w:left w:val="nil"/>
              <w:bottom w:val="single" w:sz="4" w:space="0" w:color="auto"/>
              <w:right w:val="single" w:sz="4" w:space="0" w:color="auto"/>
            </w:tcBorders>
            <w:noWrap/>
            <w:vAlign w:val="center"/>
            <w:hideMark/>
          </w:tcPr>
          <w:p w14:paraId="7903BFE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FE728A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26.51 €</w:t>
            </w:r>
          </w:p>
        </w:tc>
        <w:tc>
          <w:tcPr>
            <w:tcW w:w="0" w:type="auto"/>
            <w:tcBorders>
              <w:top w:val="nil"/>
              <w:left w:val="nil"/>
              <w:bottom w:val="nil"/>
              <w:right w:val="nil"/>
            </w:tcBorders>
            <w:noWrap/>
            <w:vAlign w:val="center"/>
            <w:hideMark/>
          </w:tcPr>
          <w:p w14:paraId="020EE17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30.97 €</w:t>
            </w:r>
          </w:p>
        </w:tc>
        <w:tc>
          <w:tcPr>
            <w:tcW w:w="0" w:type="auto"/>
            <w:tcBorders>
              <w:top w:val="nil"/>
              <w:left w:val="nil"/>
              <w:bottom w:val="nil"/>
              <w:right w:val="nil"/>
            </w:tcBorders>
            <w:noWrap/>
            <w:vAlign w:val="center"/>
            <w:hideMark/>
          </w:tcPr>
          <w:p w14:paraId="0FED3DF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31.74 €</w:t>
            </w:r>
          </w:p>
        </w:tc>
        <w:tc>
          <w:tcPr>
            <w:tcW w:w="0" w:type="auto"/>
            <w:tcBorders>
              <w:top w:val="nil"/>
              <w:left w:val="nil"/>
              <w:bottom w:val="nil"/>
              <w:right w:val="nil"/>
            </w:tcBorders>
            <w:noWrap/>
            <w:vAlign w:val="center"/>
            <w:hideMark/>
          </w:tcPr>
          <w:p w14:paraId="1B6E35F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32.53 €</w:t>
            </w:r>
          </w:p>
        </w:tc>
        <w:tc>
          <w:tcPr>
            <w:tcW w:w="0" w:type="auto"/>
            <w:tcBorders>
              <w:top w:val="nil"/>
              <w:left w:val="nil"/>
              <w:bottom w:val="nil"/>
              <w:right w:val="nil"/>
            </w:tcBorders>
            <w:noWrap/>
            <w:vAlign w:val="center"/>
            <w:hideMark/>
          </w:tcPr>
          <w:p w14:paraId="6E195FC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33.37 €</w:t>
            </w:r>
          </w:p>
        </w:tc>
        <w:tc>
          <w:tcPr>
            <w:tcW w:w="0" w:type="auto"/>
            <w:tcBorders>
              <w:top w:val="nil"/>
              <w:left w:val="nil"/>
              <w:bottom w:val="nil"/>
              <w:right w:val="nil"/>
            </w:tcBorders>
            <w:noWrap/>
            <w:vAlign w:val="center"/>
            <w:hideMark/>
          </w:tcPr>
          <w:p w14:paraId="5E7B683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34.08 €</w:t>
            </w:r>
          </w:p>
        </w:tc>
        <w:tc>
          <w:tcPr>
            <w:tcW w:w="0" w:type="auto"/>
            <w:tcBorders>
              <w:top w:val="nil"/>
              <w:left w:val="nil"/>
              <w:bottom w:val="nil"/>
              <w:right w:val="nil"/>
            </w:tcBorders>
            <w:noWrap/>
            <w:vAlign w:val="center"/>
            <w:hideMark/>
          </w:tcPr>
          <w:p w14:paraId="3F59346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34.76 €</w:t>
            </w:r>
          </w:p>
        </w:tc>
        <w:tc>
          <w:tcPr>
            <w:tcW w:w="0" w:type="auto"/>
            <w:tcBorders>
              <w:top w:val="nil"/>
              <w:left w:val="nil"/>
              <w:bottom w:val="nil"/>
              <w:right w:val="nil"/>
            </w:tcBorders>
            <w:noWrap/>
            <w:vAlign w:val="center"/>
            <w:hideMark/>
          </w:tcPr>
          <w:p w14:paraId="5C3B74D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35.45 €</w:t>
            </w:r>
          </w:p>
        </w:tc>
        <w:tc>
          <w:tcPr>
            <w:tcW w:w="0" w:type="auto"/>
            <w:tcBorders>
              <w:top w:val="nil"/>
              <w:left w:val="nil"/>
              <w:bottom w:val="nil"/>
              <w:right w:val="nil"/>
            </w:tcBorders>
            <w:noWrap/>
            <w:vAlign w:val="center"/>
            <w:hideMark/>
          </w:tcPr>
          <w:p w14:paraId="6FFEEC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36.16 €</w:t>
            </w:r>
          </w:p>
        </w:tc>
      </w:tr>
      <w:tr w:rsidR="00D9164F" w:rsidRPr="007C0A6C" w14:paraId="75D9CF8E" w14:textId="77777777" w:rsidTr="00326CFC">
        <w:trPr>
          <w:trHeight w:val="900"/>
        </w:trPr>
        <w:tc>
          <w:tcPr>
            <w:tcW w:w="4090" w:type="dxa"/>
            <w:tcBorders>
              <w:top w:val="nil"/>
              <w:left w:val="single" w:sz="4" w:space="0" w:color="auto"/>
              <w:bottom w:val="single" w:sz="4" w:space="0" w:color="auto"/>
              <w:right w:val="single" w:sz="4" w:space="0" w:color="auto"/>
            </w:tcBorders>
            <w:noWrap/>
            <w:vAlign w:val="center"/>
            <w:hideMark/>
          </w:tcPr>
          <w:p w14:paraId="577CAAE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Ακύρωσης Αίτησης Σύνδεσης Ο.ΚΣ.Υ.Α./ΣΥ.ΜΕ.Φ.Σ.</w:t>
            </w:r>
          </w:p>
        </w:tc>
        <w:tc>
          <w:tcPr>
            <w:tcW w:w="1595" w:type="dxa"/>
            <w:tcBorders>
              <w:top w:val="nil"/>
              <w:left w:val="nil"/>
              <w:bottom w:val="single" w:sz="4" w:space="0" w:color="auto"/>
              <w:right w:val="single" w:sz="4" w:space="0" w:color="auto"/>
            </w:tcBorders>
            <w:vAlign w:val="center"/>
            <w:hideMark/>
          </w:tcPr>
          <w:p w14:paraId="64B4687B"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eastAsia="ja-JP"/>
              </w:rPr>
              <w:t xml:space="preserve">50% του αντίστοιχου </w:t>
            </w:r>
            <w:r w:rsidRPr="007C0A6C">
              <w:rPr>
                <w:rFonts w:eastAsia="Times New Roman" w:cs="Calibri"/>
                <w:color w:val="000000"/>
                <w:sz w:val="16"/>
                <w:szCs w:val="16"/>
                <w:lang w:eastAsia="ja-JP"/>
              </w:rPr>
              <w:br/>
              <w:t xml:space="preserve">τέλους </w:t>
            </w:r>
            <w:r w:rsidRPr="007C0A6C">
              <w:rPr>
                <w:rFonts w:eastAsia="Times New Roman" w:cs="Calibri"/>
                <w:color w:val="000000"/>
                <w:sz w:val="16"/>
                <w:szCs w:val="16"/>
                <w:lang w:eastAsia="ja-JP"/>
              </w:rPr>
              <w:br/>
              <w:t>σύνδεσης/μετάβασης</w:t>
            </w:r>
          </w:p>
        </w:tc>
        <w:tc>
          <w:tcPr>
            <w:tcW w:w="0" w:type="auto"/>
            <w:tcBorders>
              <w:top w:val="nil"/>
              <w:left w:val="nil"/>
              <w:bottom w:val="single" w:sz="4" w:space="0" w:color="auto"/>
              <w:right w:val="single" w:sz="4" w:space="0" w:color="auto"/>
            </w:tcBorders>
            <w:noWrap/>
            <w:vAlign w:val="center"/>
            <w:hideMark/>
          </w:tcPr>
          <w:p w14:paraId="7819225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nil"/>
              <w:right w:val="nil"/>
            </w:tcBorders>
            <w:noWrap/>
            <w:vAlign w:val="center"/>
            <w:hideMark/>
          </w:tcPr>
          <w:p w14:paraId="7747D792" w14:textId="77777777" w:rsidR="00D9164F" w:rsidRPr="007C0A6C" w:rsidRDefault="00D9164F" w:rsidP="00D9164F">
            <w:pPr>
              <w:spacing w:after="0" w:line="240" w:lineRule="auto"/>
              <w:jc w:val="center"/>
              <w:rPr>
                <w:rFonts w:eastAsia="Times New Roman" w:cs="Calibri"/>
                <w:color w:val="000000"/>
                <w:sz w:val="16"/>
                <w:szCs w:val="16"/>
                <w:lang w:eastAsia="ja-JP"/>
              </w:rPr>
            </w:pPr>
          </w:p>
        </w:tc>
        <w:tc>
          <w:tcPr>
            <w:tcW w:w="0" w:type="auto"/>
            <w:tcBorders>
              <w:top w:val="nil"/>
              <w:left w:val="nil"/>
              <w:bottom w:val="nil"/>
              <w:right w:val="nil"/>
            </w:tcBorders>
            <w:noWrap/>
            <w:vAlign w:val="center"/>
            <w:hideMark/>
          </w:tcPr>
          <w:p w14:paraId="1A25E611"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3AF7CE8D"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4FBBCFCA"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731F46AE"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11E77A4C"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784B7D76"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03191F7E"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r>
      <w:tr w:rsidR="00D9164F" w:rsidRPr="007C0A6C" w14:paraId="2124B770" w14:textId="77777777" w:rsidTr="00326CFC">
        <w:trPr>
          <w:trHeight w:val="600"/>
        </w:trPr>
        <w:tc>
          <w:tcPr>
            <w:tcW w:w="4090" w:type="dxa"/>
            <w:tcBorders>
              <w:top w:val="nil"/>
              <w:left w:val="single" w:sz="4" w:space="0" w:color="auto"/>
              <w:bottom w:val="single" w:sz="4" w:space="0" w:color="auto"/>
              <w:right w:val="single" w:sz="4" w:space="0" w:color="auto"/>
            </w:tcBorders>
            <w:noWrap/>
            <w:vAlign w:val="center"/>
            <w:hideMark/>
          </w:tcPr>
          <w:p w14:paraId="3FFC6FE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μεταφοράς Ο.Κ.ΣΥ.Α./ΣΥ.ΜΕ.Φ.Σ. με χρήση ίδιου φορέα</w:t>
            </w:r>
          </w:p>
        </w:tc>
        <w:tc>
          <w:tcPr>
            <w:tcW w:w="1595" w:type="dxa"/>
            <w:tcBorders>
              <w:top w:val="nil"/>
              <w:left w:val="nil"/>
              <w:bottom w:val="single" w:sz="4" w:space="0" w:color="auto"/>
              <w:right w:val="single" w:sz="4" w:space="0" w:color="auto"/>
            </w:tcBorders>
            <w:vAlign w:val="center"/>
            <w:hideMark/>
          </w:tcPr>
          <w:p w14:paraId="525EB2E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 xml:space="preserve">50% </w:t>
            </w:r>
            <w:proofErr w:type="spellStart"/>
            <w:r w:rsidRPr="007C0A6C">
              <w:rPr>
                <w:rFonts w:eastAsia="Times New Roman" w:cs="Calibri"/>
                <w:color w:val="000000"/>
                <w:sz w:val="16"/>
                <w:szCs w:val="16"/>
                <w:lang w:val="en-GB" w:eastAsia="ja-JP"/>
              </w:rPr>
              <w:t>του</w:t>
            </w:r>
            <w:proofErr w:type="spellEnd"/>
            <w:r w:rsidRPr="007C0A6C">
              <w:rPr>
                <w:rFonts w:eastAsia="Times New Roman" w:cs="Calibri"/>
                <w:color w:val="000000"/>
                <w:sz w:val="16"/>
                <w:szCs w:val="16"/>
                <w:lang w:val="en-GB" w:eastAsia="ja-JP"/>
              </w:rPr>
              <w:t xml:space="preserve"> α</w:t>
            </w:r>
            <w:proofErr w:type="spellStart"/>
            <w:r w:rsidRPr="007C0A6C">
              <w:rPr>
                <w:rFonts w:eastAsia="Times New Roman" w:cs="Calibri"/>
                <w:color w:val="000000"/>
                <w:sz w:val="16"/>
                <w:szCs w:val="16"/>
                <w:lang w:val="en-GB" w:eastAsia="ja-JP"/>
              </w:rPr>
              <w:t>ντίστοιχου</w:t>
            </w:r>
            <w:proofErr w:type="spellEnd"/>
            <w:r w:rsidRPr="007C0A6C">
              <w:rPr>
                <w:rFonts w:eastAsia="Times New Roman" w:cs="Calibri"/>
                <w:color w:val="000000"/>
                <w:sz w:val="16"/>
                <w:szCs w:val="16"/>
                <w:lang w:val="en-GB" w:eastAsia="ja-JP"/>
              </w:rPr>
              <w:br/>
            </w:r>
            <w:proofErr w:type="spellStart"/>
            <w:r w:rsidRPr="007C0A6C">
              <w:rPr>
                <w:rFonts w:eastAsia="Times New Roman" w:cs="Calibri"/>
                <w:color w:val="000000"/>
                <w:sz w:val="16"/>
                <w:szCs w:val="16"/>
                <w:lang w:val="en-GB" w:eastAsia="ja-JP"/>
              </w:rPr>
              <w:t>τέλους</w:t>
            </w:r>
            <w:proofErr w:type="spellEnd"/>
            <w:r w:rsidRPr="007C0A6C">
              <w:rPr>
                <w:rFonts w:eastAsia="Times New Roman" w:cs="Calibri"/>
                <w:color w:val="000000"/>
                <w:sz w:val="16"/>
                <w:szCs w:val="16"/>
                <w:lang w:val="en-GB" w:eastAsia="ja-JP"/>
              </w:rPr>
              <w:t xml:space="preserve"> </w:t>
            </w:r>
            <w:proofErr w:type="spellStart"/>
            <w:r w:rsidRPr="007C0A6C">
              <w:rPr>
                <w:rFonts w:eastAsia="Times New Roman" w:cs="Calibri"/>
                <w:color w:val="000000"/>
                <w:sz w:val="16"/>
                <w:szCs w:val="16"/>
                <w:lang w:val="en-GB" w:eastAsia="ja-JP"/>
              </w:rPr>
              <w:t>σύνδεσης</w:t>
            </w:r>
            <w:proofErr w:type="spellEnd"/>
          </w:p>
        </w:tc>
        <w:tc>
          <w:tcPr>
            <w:tcW w:w="0" w:type="auto"/>
            <w:tcBorders>
              <w:top w:val="nil"/>
              <w:left w:val="nil"/>
              <w:bottom w:val="single" w:sz="4" w:space="0" w:color="auto"/>
              <w:right w:val="single" w:sz="4" w:space="0" w:color="auto"/>
            </w:tcBorders>
            <w:noWrap/>
            <w:vAlign w:val="center"/>
            <w:hideMark/>
          </w:tcPr>
          <w:p w14:paraId="1601758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 </w:t>
            </w:r>
          </w:p>
        </w:tc>
        <w:tc>
          <w:tcPr>
            <w:tcW w:w="0" w:type="auto"/>
            <w:tcBorders>
              <w:top w:val="nil"/>
              <w:left w:val="nil"/>
              <w:bottom w:val="nil"/>
              <w:right w:val="nil"/>
            </w:tcBorders>
            <w:noWrap/>
            <w:vAlign w:val="center"/>
            <w:hideMark/>
          </w:tcPr>
          <w:p w14:paraId="51056A7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p>
        </w:tc>
        <w:tc>
          <w:tcPr>
            <w:tcW w:w="0" w:type="auto"/>
            <w:tcBorders>
              <w:top w:val="nil"/>
              <w:left w:val="nil"/>
              <w:bottom w:val="nil"/>
              <w:right w:val="nil"/>
            </w:tcBorders>
            <w:noWrap/>
            <w:vAlign w:val="center"/>
            <w:hideMark/>
          </w:tcPr>
          <w:p w14:paraId="57D2558F"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c>
          <w:tcPr>
            <w:tcW w:w="0" w:type="auto"/>
            <w:tcBorders>
              <w:top w:val="nil"/>
              <w:left w:val="nil"/>
              <w:bottom w:val="nil"/>
              <w:right w:val="nil"/>
            </w:tcBorders>
            <w:noWrap/>
            <w:vAlign w:val="center"/>
            <w:hideMark/>
          </w:tcPr>
          <w:p w14:paraId="3B29323B"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c>
          <w:tcPr>
            <w:tcW w:w="0" w:type="auto"/>
            <w:tcBorders>
              <w:top w:val="nil"/>
              <w:left w:val="nil"/>
              <w:bottom w:val="nil"/>
              <w:right w:val="nil"/>
            </w:tcBorders>
            <w:noWrap/>
            <w:vAlign w:val="center"/>
            <w:hideMark/>
          </w:tcPr>
          <w:p w14:paraId="3678CEC3"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c>
          <w:tcPr>
            <w:tcW w:w="0" w:type="auto"/>
            <w:tcBorders>
              <w:top w:val="nil"/>
              <w:left w:val="nil"/>
              <w:bottom w:val="nil"/>
              <w:right w:val="nil"/>
            </w:tcBorders>
            <w:noWrap/>
            <w:vAlign w:val="center"/>
            <w:hideMark/>
          </w:tcPr>
          <w:p w14:paraId="53A0D3B3"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c>
          <w:tcPr>
            <w:tcW w:w="0" w:type="auto"/>
            <w:tcBorders>
              <w:top w:val="nil"/>
              <w:left w:val="nil"/>
              <w:bottom w:val="nil"/>
              <w:right w:val="nil"/>
            </w:tcBorders>
            <w:noWrap/>
            <w:vAlign w:val="center"/>
            <w:hideMark/>
          </w:tcPr>
          <w:p w14:paraId="5BE65118"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c>
          <w:tcPr>
            <w:tcW w:w="0" w:type="auto"/>
            <w:tcBorders>
              <w:top w:val="nil"/>
              <w:left w:val="nil"/>
              <w:bottom w:val="nil"/>
              <w:right w:val="nil"/>
            </w:tcBorders>
            <w:noWrap/>
            <w:vAlign w:val="center"/>
            <w:hideMark/>
          </w:tcPr>
          <w:p w14:paraId="2DC1E21B"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c>
          <w:tcPr>
            <w:tcW w:w="0" w:type="auto"/>
            <w:tcBorders>
              <w:top w:val="nil"/>
              <w:left w:val="nil"/>
              <w:bottom w:val="nil"/>
              <w:right w:val="nil"/>
            </w:tcBorders>
            <w:noWrap/>
            <w:vAlign w:val="center"/>
            <w:hideMark/>
          </w:tcPr>
          <w:p w14:paraId="020BFE3A" w14:textId="77777777" w:rsidR="00D9164F" w:rsidRPr="007C0A6C" w:rsidRDefault="00D9164F" w:rsidP="00D9164F">
            <w:pPr>
              <w:spacing w:after="0" w:line="240" w:lineRule="auto"/>
              <w:jc w:val="right"/>
              <w:rPr>
                <w:rFonts w:ascii="Times New Roman" w:eastAsia="Times New Roman" w:hAnsi="Times New Roman" w:cs="Times New Roman"/>
                <w:sz w:val="16"/>
                <w:szCs w:val="16"/>
                <w:lang w:val="en-GB" w:eastAsia="ja-JP"/>
              </w:rPr>
            </w:pPr>
          </w:p>
        </w:tc>
      </w:tr>
      <w:tr w:rsidR="00D9164F" w:rsidRPr="007C0A6C" w14:paraId="5D089506"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CC"/>
            <w:vAlign w:val="center"/>
            <w:hideMark/>
          </w:tcPr>
          <w:p w14:paraId="189DF84B" w14:textId="77777777" w:rsidR="00D9164F" w:rsidRPr="007C0A6C" w:rsidRDefault="00D9164F" w:rsidP="00D9164F">
            <w:pPr>
              <w:spacing w:after="0" w:line="240" w:lineRule="auto"/>
              <w:jc w:val="left"/>
              <w:rPr>
                <w:rFonts w:eastAsia="Times New Roman" w:cs="Calibri"/>
                <w:b/>
                <w:bCs/>
                <w:color w:val="000000"/>
                <w:sz w:val="16"/>
                <w:szCs w:val="16"/>
                <w:lang w:val="en-GB" w:eastAsia="ja-JP"/>
              </w:rPr>
            </w:pPr>
            <w:r w:rsidRPr="007C0A6C">
              <w:rPr>
                <w:rFonts w:eastAsia="Times New Roman" w:cs="Calibri"/>
                <w:b/>
                <w:bCs/>
                <w:color w:val="000000"/>
                <w:sz w:val="16"/>
                <w:szCs w:val="16"/>
                <w:lang w:val="en-GB" w:eastAsia="ja-JP"/>
              </w:rPr>
              <w:t>ΟΚΣΥ</w:t>
            </w:r>
          </w:p>
        </w:tc>
        <w:tc>
          <w:tcPr>
            <w:tcW w:w="1595" w:type="dxa"/>
            <w:tcBorders>
              <w:top w:val="single" w:sz="4" w:space="0" w:color="auto"/>
              <w:left w:val="nil"/>
              <w:bottom w:val="single" w:sz="4" w:space="0" w:color="auto"/>
              <w:right w:val="nil"/>
            </w:tcBorders>
            <w:shd w:val="clear" w:color="000000" w:fill="FFFFCC"/>
            <w:vAlign w:val="center"/>
            <w:hideMark/>
          </w:tcPr>
          <w:p w14:paraId="7F4B0CF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7D3E4B8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9E38EF8"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9F0AAB8"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0D21A8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750840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6E622C2"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5D0765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958F03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403B37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r>
      <w:tr w:rsidR="00D9164F" w:rsidRPr="007C0A6C" w14:paraId="5332151E"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2D49FB3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πρόσβασης υπηρεσιών ΟΚΣΥ</w:t>
            </w:r>
          </w:p>
        </w:tc>
        <w:tc>
          <w:tcPr>
            <w:tcW w:w="1595" w:type="dxa"/>
            <w:tcBorders>
              <w:top w:val="nil"/>
              <w:left w:val="nil"/>
              <w:bottom w:val="single" w:sz="4" w:space="0" w:color="auto"/>
              <w:right w:val="single" w:sz="4" w:space="0" w:color="auto"/>
            </w:tcBorders>
            <w:vAlign w:val="bottom"/>
            <w:hideMark/>
          </w:tcPr>
          <w:p w14:paraId="0A38613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FF6B08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757.86 €</w:t>
            </w:r>
          </w:p>
        </w:tc>
        <w:tc>
          <w:tcPr>
            <w:tcW w:w="0" w:type="auto"/>
            <w:tcBorders>
              <w:top w:val="nil"/>
              <w:left w:val="nil"/>
              <w:bottom w:val="nil"/>
              <w:right w:val="nil"/>
            </w:tcBorders>
            <w:noWrap/>
            <w:vAlign w:val="bottom"/>
            <w:hideMark/>
          </w:tcPr>
          <w:p w14:paraId="25DF2FA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885.28 €</w:t>
            </w:r>
          </w:p>
        </w:tc>
        <w:tc>
          <w:tcPr>
            <w:tcW w:w="0" w:type="auto"/>
            <w:tcBorders>
              <w:top w:val="nil"/>
              <w:left w:val="nil"/>
              <w:bottom w:val="nil"/>
              <w:right w:val="nil"/>
            </w:tcBorders>
            <w:noWrap/>
            <w:vAlign w:val="bottom"/>
            <w:hideMark/>
          </w:tcPr>
          <w:p w14:paraId="7E3479E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907.24 €</w:t>
            </w:r>
          </w:p>
        </w:tc>
        <w:tc>
          <w:tcPr>
            <w:tcW w:w="0" w:type="auto"/>
            <w:tcBorders>
              <w:top w:val="nil"/>
              <w:left w:val="nil"/>
              <w:bottom w:val="nil"/>
              <w:right w:val="nil"/>
            </w:tcBorders>
            <w:noWrap/>
            <w:vAlign w:val="bottom"/>
            <w:hideMark/>
          </w:tcPr>
          <w:p w14:paraId="3E366B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929.92 €</w:t>
            </w:r>
          </w:p>
        </w:tc>
        <w:tc>
          <w:tcPr>
            <w:tcW w:w="0" w:type="auto"/>
            <w:tcBorders>
              <w:top w:val="nil"/>
              <w:left w:val="nil"/>
              <w:bottom w:val="nil"/>
              <w:right w:val="nil"/>
            </w:tcBorders>
            <w:noWrap/>
            <w:vAlign w:val="bottom"/>
            <w:hideMark/>
          </w:tcPr>
          <w:p w14:paraId="48D5C7C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954.09 €</w:t>
            </w:r>
          </w:p>
        </w:tc>
        <w:tc>
          <w:tcPr>
            <w:tcW w:w="0" w:type="auto"/>
            <w:tcBorders>
              <w:top w:val="nil"/>
              <w:left w:val="nil"/>
              <w:bottom w:val="nil"/>
              <w:right w:val="nil"/>
            </w:tcBorders>
            <w:noWrap/>
            <w:vAlign w:val="bottom"/>
            <w:hideMark/>
          </w:tcPr>
          <w:p w14:paraId="4C5E98E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978.90 €</w:t>
            </w:r>
          </w:p>
        </w:tc>
        <w:tc>
          <w:tcPr>
            <w:tcW w:w="0" w:type="auto"/>
            <w:tcBorders>
              <w:top w:val="nil"/>
              <w:left w:val="nil"/>
              <w:bottom w:val="nil"/>
              <w:right w:val="nil"/>
            </w:tcBorders>
            <w:noWrap/>
            <w:vAlign w:val="bottom"/>
            <w:hideMark/>
          </w:tcPr>
          <w:p w14:paraId="641CADC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1,004.35 €</w:t>
            </w:r>
          </w:p>
        </w:tc>
        <w:tc>
          <w:tcPr>
            <w:tcW w:w="0" w:type="auto"/>
            <w:tcBorders>
              <w:top w:val="nil"/>
              <w:left w:val="nil"/>
              <w:bottom w:val="nil"/>
              <w:right w:val="nil"/>
            </w:tcBorders>
            <w:noWrap/>
            <w:vAlign w:val="bottom"/>
            <w:hideMark/>
          </w:tcPr>
          <w:p w14:paraId="3B44BA8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1,030.47 €</w:t>
            </w:r>
          </w:p>
        </w:tc>
        <w:tc>
          <w:tcPr>
            <w:tcW w:w="0" w:type="auto"/>
            <w:tcBorders>
              <w:top w:val="nil"/>
              <w:left w:val="nil"/>
              <w:bottom w:val="nil"/>
              <w:right w:val="nil"/>
            </w:tcBorders>
            <w:noWrap/>
            <w:vAlign w:val="bottom"/>
            <w:hideMark/>
          </w:tcPr>
          <w:p w14:paraId="56B4050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1,057.26 €</w:t>
            </w:r>
          </w:p>
        </w:tc>
      </w:tr>
      <w:tr w:rsidR="00D9164F" w:rsidRPr="007C0A6C" w14:paraId="0BDAB5A4"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4360FA7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ενεργοποίησης υπηρεσιών ΟΚΣΥ</w:t>
            </w:r>
          </w:p>
        </w:tc>
        <w:tc>
          <w:tcPr>
            <w:tcW w:w="1595" w:type="dxa"/>
            <w:tcBorders>
              <w:top w:val="nil"/>
              <w:left w:val="nil"/>
              <w:bottom w:val="single" w:sz="4" w:space="0" w:color="auto"/>
              <w:right w:val="single" w:sz="4" w:space="0" w:color="auto"/>
            </w:tcBorders>
            <w:vAlign w:val="bottom"/>
            <w:hideMark/>
          </w:tcPr>
          <w:p w14:paraId="7A76580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91C4E2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602.64 €</w:t>
            </w:r>
          </w:p>
        </w:tc>
        <w:tc>
          <w:tcPr>
            <w:tcW w:w="0" w:type="auto"/>
            <w:tcBorders>
              <w:top w:val="nil"/>
              <w:left w:val="nil"/>
              <w:bottom w:val="nil"/>
              <w:right w:val="nil"/>
            </w:tcBorders>
            <w:noWrap/>
            <w:vAlign w:val="bottom"/>
            <w:hideMark/>
          </w:tcPr>
          <w:p w14:paraId="3DEFE6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703.96 €</w:t>
            </w:r>
          </w:p>
        </w:tc>
        <w:tc>
          <w:tcPr>
            <w:tcW w:w="0" w:type="auto"/>
            <w:tcBorders>
              <w:top w:val="nil"/>
              <w:left w:val="nil"/>
              <w:bottom w:val="nil"/>
              <w:right w:val="nil"/>
            </w:tcBorders>
            <w:noWrap/>
            <w:vAlign w:val="bottom"/>
            <w:hideMark/>
          </w:tcPr>
          <w:p w14:paraId="3766868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721.42 €</w:t>
            </w:r>
          </w:p>
        </w:tc>
        <w:tc>
          <w:tcPr>
            <w:tcW w:w="0" w:type="auto"/>
            <w:tcBorders>
              <w:top w:val="nil"/>
              <w:left w:val="nil"/>
              <w:bottom w:val="nil"/>
              <w:right w:val="nil"/>
            </w:tcBorders>
            <w:noWrap/>
            <w:vAlign w:val="bottom"/>
            <w:hideMark/>
          </w:tcPr>
          <w:p w14:paraId="7344FBE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739.45 €</w:t>
            </w:r>
          </w:p>
        </w:tc>
        <w:tc>
          <w:tcPr>
            <w:tcW w:w="0" w:type="auto"/>
            <w:tcBorders>
              <w:top w:val="nil"/>
              <w:left w:val="nil"/>
              <w:bottom w:val="nil"/>
              <w:right w:val="nil"/>
            </w:tcBorders>
            <w:noWrap/>
            <w:vAlign w:val="bottom"/>
            <w:hideMark/>
          </w:tcPr>
          <w:p w14:paraId="3881CD7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758.68 €</w:t>
            </w:r>
          </w:p>
        </w:tc>
        <w:tc>
          <w:tcPr>
            <w:tcW w:w="0" w:type="auto"/>
            <w:tcBorders>
              <w:top w:val="nil"/>
              <w:left w:val="nil"/>
              <w:bottom w:val="nil"/>
              <w:right w:val="nil"/>
            </w:tcBorders>
            <w:noWrap/>
            <w:vAlign w:val="bottom"/>
            <w:hideMark/>
          </w:tcPr>
          <w:p w14:paraId="66B3958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778.41 €</w:t>
            </w:r>
          </w:p>
        </w:tc>
        <w:tc>
          <w:tcPr>
            <w:tcW w:w="0" w:type="auto"/>
            <w:tcBorders>
              <w:top w:val="nil"/>
              <w:left w:val="nil"/>
              <w:bottom w:val="nil"/>
              <w:right w:val="nil"/>
            </w:tcBorders>
            <w:noWrap/>
            <w:vAlign w:val="bottom"/>
            <w:hideMark/>
          </w:tcPr>
          <w:p w14:paraId="127B89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798.64 €</w:t>
            </w:r>
          </w:p>
        </w:tc>
        <w:tc>
          <w:tcPr>
            <w:tcW w:w="0" w:type="auto"/>
            <w:tcBorders>
              <w:top w:val="nil"/>
              <w:left w:val="nil"/>
              <w:bottom w:val="nil"/>
              <w:right w:val="nil"/>
            </w:tcBorders>
            <w:noWrap/>
            <w:vAlign w:val="bottom"/>
            <w:hideMark/>
          </w:tcPr>
          <w:p w14:paraId="284A3AD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819.41 €</w:t>
            </w:r>
          </w:p>
        </w:tc>
        <w:tc>
          <w:tcPr>
            <w:tcW w:w="0" w:type="auto"/>
            <w:tcBorders>
              <w:top w:val="nil"/>
              <w:left w:val="nil"/>
              <w:bottom w:val="nil"/>
              <w:right w:val="nil"/>
            </w:tcBorders>
            <w:noWrap/>
            <w:vAlign w:val="bottom"/>
            <w:hideMark/>
          </w:tcPr>
          <w:p w14:paraId="42C147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840.71 €</w:t>
            </w:r>
          </w:p>
        </w:tc>
      </w:tr>
      <w:tr w:rsidR="00D9164F" w:rsidRPr="007C0A6C" w14:paraId="34813F5F"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607710AB"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αλλαγής ταχύτητας υπηρεσιών ΟΚΣΥ</w:t>
            </w:r>
          </w:p>
        </w:tc>
        <w:tc>
          <w:tcPr>
            <w:tcW w:w="1595" w:type="dxa"/>
            <w:tcBorders>
              <w:top w:val="nil"/>
              <w:left w:val="nil"/>
              <w:bottom w:val="single" w:sz="4" w:space="0" w:color="auto"/>
              <w:right w:val="single" w:sz="4" w:space="0" w:color="auto"/>
            </w:tcBorders>
            <w:vAlign w:val="bottom"/>
            <w:hideMark/>
          </w:tcPr>
          <w:p w14:paraId="52C763E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64FC74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270.30 €</w:t>
            </w:r>
          </w:p>
        </w:tc>
        <w:tc>
          <w:tcPr>
            <w:tcW w:w="0" w:type="auto"/>
            <w:tcBorders>
              <w:top w:val="nil"/>
              <w:left w:val="nil"/>
              <w:bottom w:val="nil"/>
              <w:right w:val="nil"/>
            </w:tcBorders>
            <w:noWrap/>
            <w:vAlign w:val="bottom"/>
            <w:hideMark/>
          </w:tcPr>
          <w:p w14:paraId="7D9D5B3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315.74 €</w:t>
            </w:r>
          </w:p>
        </w:tc>
        <w:tc>
          <w:tcPr>
            <w:tcW w:w="0" w:type="auto"/>
            <w:tcBorders>
              <w:top w:val="nil"/>
              <w:left w:val="nil"/>
              <w:bottom w:val="nil"/>
              <w:right w:val="nil"/>
            </w:tcBorders>
            <w:noWrap/>
            <w:vAlign w:val="bottom"/>
            <w:hideMark/>
          </w:tcPr>
          <w:p w14:paraId="18C0439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323.58 €</w:t>
            </w:r>
          </w:p>
        </w:tc>
        <w:tc>
          <w:tcPr>
            <w:tcW w:w="0" w:type="auto"/>
            <w:tcBorders>
              <w:top w:val="nil"/>
              <w:left w:val="nil"/>
              <w:bottom w:val="nil"/>
              <w:right w:val="nil"/>
            </w:tcBorders>
            <w:noWrap/>
            <w:vAlign w:val="bottom"/>
            <w:hideMark/>
          </w:tcPr>
          <w:p w14:paraId="22ECC0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331.66 €</w:t>
            </w:r>
          </w:p>
        </w:tc>
        <w:tc>
          <w:tcPr>
            <w:tcW w:w="0" w:type="auto"/>
            <w:tcBorders>
              <w:top w:val="nil"/>
              <w:left w:val="nil"/>
              <w:bottom w:val="nil"/>
              <w:right w:val="nil"/>
            </w:tcBorders>
            <w:noWrap/>
            <w:vAlign w:val="bottom"/>
            <w:hideMark/>
          </w:tcPr>
          <w:p w14:paraId="6F9C431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340.29 €</w:t>
            </w:r>
          </w:p>
        </w:tc>
        <w:tc>
          <w:tcPr>
            <w:tcW w:w="0" w:type="auto"/>
            <w:tcBorders>
              <w:top w:val="nil"/>
              <w:left w:val="nil"/>
              <w:bottom w:val="nil"/>
              <w:right w:val="nil"/>
            </w:tcBorders>
            <w:noWrap/>
            <w:vAlign w:val="bottom"/>
            <w:hideMark/>
          </w:tcPr>
          <w:p w14:paraId="58C7AA7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349.14 €</w:t>
            </w:r>
          </w:p>
        </w:tc>
        <w:tc>
          <w:tcPr>
            <w:tcW w:w="0" w:type="auto"/>
            <w:tcBorders>
              <w:top w:val="nil"/>
              <w:left w:val="nil"/>
              <w:bottom w:val="nil"/>
              <w:right w:val="nil"/>
            </w:tcBorders>
            <w:noWrap/>
            <w:vAlign w:val="bottom"/>
            <w:hideMark/>
          </w:tcPr>
          <w:p w14:paraId="7EE4807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358.21 €</w:t>
            </w:r>
          </w:p>
        </w:tc>
        <w:tc>
          <w:tcPr>
            <w:tcW w:w="0" w:type="auto"/>
            <w:tcBorders>
              <w:top w:val="nil"/>
              <w:left w:val="nil"/>
              <w:bottom w:val="nil"/>
              <w:right w:val="nil"/>
            </w:tcBorders>
            <w:noWrap/>
            <w:vAlign w:val="bottom"/>
            <w:hideMark/>
          </w:tcPr>
          <w:p w14:paraId="1F20FCC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367.53 €</w:t>
            </w:r>
          </w:p>
        </w:tc>
        <w:tc>
          <w:tcPr>
            <w:tcW w:w="0" w:type="auto"/>
            <w:tcBorders>
              <w:top w:val="nil"/>
              <w:left w:val="nil"/>
              <w:bottom w:val="nil"/>
              <w:right w:val="nil"/>
            </w:tcBorders>
            <w:noWrap/>
            <w:vAlign w:val="bottom"/>
            <w:hideMark/>
          </w:tcPr>
          <w:p w14:paraId="4F8ECDF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377.08 €</w:t>
            </w:r>
          </w:p>
        </w:tc>
      </w:tr>
      <w:tr w:rsidR="00D9164F" w:rsidRPr="007C0A6C" w14:paraId="55CB8D3E"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5D68FEE5"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κατάργησης υπηρεσιών ΟΚΣΥ</w:t>
            </w:r>
          </w:p>
        </w:tc>
        <w:tc>
          <w:tcPr>
            <w:tcW w:w="1595" w:type="dxa"/>
            <w:tcBorders>
              <w:top w:val="nil"/>
              <w:left w:val="nil"/>
              <w:bottom w:val="single" w:sz="4" w:space="0" w:color="auto"/>
              <w:right w:val="single" w:sz="4" w:space="0" w:color="auto"/>
            </w:tcBorders>
            <w:vAlign w:val="bottom"/>
            <w:hideMark/>
          </w:tcPr>
          <w:p w14:paraId="200779CD"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9D8627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469.92 €</w:t>
            </w:r>
          </w:p>
        </w:tc>
        <w:tc>
          <w:tcPr>
            <w:tcW w:w="0" w:type="auto"/>
            <w:tcBorders>
              <w:top w:val="nil"/>
              <w:left w:val="nil"/>
              <w:bottom w:val="nil"/>
              <w:right w:val="nil"/>
            </w:tcBorders>
            <w:noWrap/>
            <w:vAlign w:val="bottom"/>
            <w:hideMark/>
          </w:tcPr>
          <w:p w14:paraId="5D4599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548.93 €</w:t>
            </w:r>
          </w:p>
        </w:tc>
        <w:tc>
          <w:tcPr>
            <w:tcW w:w="0" w:type="auto"/>
            <w:tcBorders>
              <w:top w:val="nil"/>
              <w:left w:val="nil"/>
              <w:bottom w:val="nil"/>
              <w:right w:val="nil"/>
            </w:tcBorders>
            <w:noWrap/>
            <w:vAlign w:val="bottom"/>
            <w:hideMark/>
          </w:tcPr>
          <w:p w14:paraId="521958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562.55 €</w:t>
            </w:r>
          </w:p>
        </w:tc>
        <w:tc>
          <w:tcPr>
            <w:tcW w:w="0" w:type="auto"/>
            <w:tcBorders>
              <w:top w:val="nil"/>
              <w:left w:val="nil"/>
              <w:bottom w:val="nil"/>
              <w:right w:val="nil"/>
            </w:tcBorders>
            <w:noWrap/>
            <w:vAlign w:val="bottom"/>
            <w:hideMark/>
          </w:tcPr>
          <w:p w14:paraId="31643C6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576.61 €</w:t>
            </w:r>
          </w:p>
        </w:tc>
        <w:tc>
          <w:tcPr>
            <w:tcW w:w="0" w:type="auto"/>
            <w:tcBorders>
              <w:top w:val="nil"/>
              <w:left w:val="nil"/>
              <w:bottom w:val="nil"/>
              <w:right w:val="nil"/>
            </w:tcBorders>
            <w:noWrap/>
            <w:vAlign w:val="bottom"/>
            <w:hideMark/>
          </w:tcPr>
          <w:p w14:paraId="6D6E0D7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591.60 €</w:t>
            </w:r>
          </w:p>
        </w:tc>
        <w:tc>
          <w:tcPr>
            <w:tcW w:w="0" w:type="auto"/>
            <w:tcBorders>
              <w:top w:val="nil"/>
              <w:left w:val="nil"/>
              <w:bottom w:val="nil"/>
              <w:right w:val="nil"/>
            </w:tcBorders>
            <w:noWrap/>
            <w:vAlign w:val="bottom"/>
            <w:hideMark/>
          </w:tcPr>
          <w:p w14:paraId="320764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606.98 €</w:t>
            </w:r>
          </w:p>
        </w:tc>
        <w:tc>
          <w:tcPr>
            <w:tcW w:w="0" w:type="auto"/>
            <w:tcBorders>
              <w:top w:val="nil"/>
              <w:left w:val="nil"/>
              <w:bottom w:val="nil"/>
              <w:right w:val="nil"/>
            </w:tcBorders>
            <w:noWrap/>
            <w:vAlign w:val="bottom"/>
            <w:hideMark/>
          </w:tcPr>
          <w:p w14:paraId="6097F3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622.76 €</w:t>
            </w:r>
          </w:p>
        </w:tc>
        <w:tc>
          <w:tcPr>
            <w:tcW w:w="0" w:type="auto"/>
            <w:tcBorders>
              <w:top w:val="nil"/>
              <w:left w:val="nil"/>
              <w:bottom w:val="nil"/>
              <w:right w:val="nil"/>
            </w:tcBorders>
            <w:noWrap/>
            <w:vAlign w:val="bottom"/>
            <w:hideMark/>
          </w:tcPr>
          <w:p w14:paraId="405A608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638.96 €</w:t>
            </w:r>
          </w:p>
        </w:tc>
        <w:tc>
          <w:tcPr>
            <w:tcW w:w="0" w:type="auto"/>
            <w:tcBorders>
              <w:top w:val="nil"/>
              <w:left w:val="nil"/>
              <w:bottom w:val="nil"/>
              <w:right w:val="nil"/>
            </w:tcBorders>
            <w:noWrap/>
            <w:vAlign w:val="bottom"/>
            <w:hideMark/>
          </w:tcPr>
          <w:p w14:paraId="66368CF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655.57 €</w:t>
            </w:r>
          </w:p>
        </w:tc>
      </w:tr>
      <w:tr w:rsidR="00D9164F" w:rsidRPr="007C0A6C" w14:paraId="3689ED75"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7CF65A5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Άσκοπης Μετάβασης  Συνεργείου για άρση βλάβης ΟΚΣΥ</w:t>
            </w:r>
          </w:p>
        </w:tc>
        <w:tc>
          <w:tcPr>
            <w:tcW w:w="1595" w:type="dxa"/>
            <w:tcBorders>
              <w:top w:val="nil"/>
              <w:left w:val="nil"/>
              <w:bottom w:val="single" w:sz="4" w:space="0" w:color="auto"/>
              <w:right w:val="single" w:sz="4" w:space="0" w:color="auto"/>
            </w:tcBorders>
            <w:vAlign w:val="bottom"/>
            <w:hideMark/>
          </w:tcPr>
          <w:p w14:paraId="11F58FA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493F86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107.77 €</w:t>
            </w:r>
          </w:p>
        </w:tc>
        <w:tc>
          <w:tcPr>
            <w:tcW w:w="0" w:type="auto"/>
            <w:tcBorders>
              <w:top w:val="nil"/>
              <w:left w:val="nil"/>
              <w:bottom w:val="nil"/>
              <w:right w:val="nil"/>
            </w:tcBorders>
            <w:noWrap/>
            <w:vAlign w:val="bottom"/>
            <w:hideMark/>
          </w:tcPr>
          <w:p w14:paraId="0BADEE0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125.89 €</w:t>
            </w:r>
          </w:p>
        </w:tc>
        <w:tc>
          <w:tcPr>
            <w:tcW w:w="0" w:type="auto"/>
            <w:tcBorders>
              <w:top w:val="nil"/>
              <w:left w:val="nil"/>
              <w:bottom w:val="nil"/>
              <w:right w:val="nil"/>
            </w:tcBorders>
            <w:noWrap/>
            <w:vAlign w:val="bottom"/>
            <w:hideMark/>
          </w:tcPr>
          <w:p w14:paraId="2A921FA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129.02 €</w:t>
            </w:r>
          </w:p>
        </w:tc>
        <w:tc>
          <w:tcPr>
            <w:tcW w:w="0" w:type="auto"/>
            <w:tcBorders>
              <w:top w:val="nil"/>
              <w:left w:val="nil"/>
              <w:bottom w:val="nil"/>
              <w:right w:val="nil"/>
            </w:tcBorders>
            <w:noWrap/>
            <w:vAlign w:val="bottom"/>
            <w:hideMark/>
          </w:tcPr>
          <w:p w14:paraId="42D4DC4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132.24 €</w:t>
            </w:r>
          </w:p>
        </w:tc>
        <w:tc>
          <w:tcPr>
            <w:tcW w:w="0" w:type="auto"/>
            <w:tcBorders>
              <w:top w:val="nil"/>
              <w:left w:val="nil"/>
              <w:bottom w:val="nil"/>
              <w:right w:val="nil"/>
            </w:tcBorders>
            <w:noWrap/>
            <w:vAlign w:val="bottom"/>
            <w:hideMark/>
          </w:tcPr>
          <w:p w14:paraId="7B125EE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135.68 €</w:t>
            </w:r>
          </w:p>
        </w:tc>
        <w:tc>
          <w:tcPr>
            <w:tcW w:w="0" w:type="auto"/>
            <w:tcBorders>
              <w:top w:val="nil"/>
              <w:left w:val="nil"/>
              <w:bottom w:val="nil"/>
              <w:right w:val="nil"/>
            </w:tcBorders>
            <w:noWrap/>
            <w:vAlign w:val="bottom"/>
            <w:hideMark/>
          </w:tcPr>
          <w:p w14:paraId="0ACF09E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139.21 €</w:t>
            </w:r>
          </w:p>
        </w:tc>
        <w:tc>
          <w:tcPr>
            <w:tcW w:w="0" w:type="auto"/>
            <w:tcBorders>
              <w:top w:val="nil"/>
              <w:left w:val="nil"/>
              <w:bottom w:val="nil"/>
              <w:right w:val="nil"/>
            </w:tcBorders>
            <w:noWrap/>
            <w:vAlign w:val="bottom"/>
            <w:hideMark/>
          </w:tcPr>
          <w:p w14:paraId="43BC8C7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142.83 €</w:t>
            </w:r>
          </w:p>
        </w:tc>
        <w:tc>
          <w:tcPr>
            <w:tcW w:w="0" w:type="auto"/>
            <w:tcBorders>
              <w:top w:val="nil"/>
              <w:left w:val="nil"/>
              <w:bottom w:val="nil"/>
              <w:right w:val="nil"/>
            </w:tcBorders>
            <w:noWrap/>
            <w:vAlign w:val="bottom"/>
            <w:hideMark/>
          </w:tcPr>
          <w:p w14:paraId="336549A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146.54 €</w:t>
            </w:r>
          </w:p>
        </w:tc>
        <w:tc>
          <w:tcPr>
            <w:tcW w:w="0" w:type="auto"/>
            <w:tcBorders>
              <w:top w:val="nil"/>
              <w:left w:val="nil"/>
              <w:bottom w:val="nil"/>
              <w:right w:val="nil"/>
            </w:tcBorders>
            <w:noWrap/>
            <w:vAlign w:val="bottom"/>
            <w:hideMark/>
          </w:tcPr>
          <w:p w14:paraId="4FC7941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150.35 €</w:t>
            </w:r>
          </w:p>
        </w:tc>
      </w:tr>
      <w:tr w:rsidR="00D9164F" w:rsidRPr="007C0A6C" w14:paraId="109888CA"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646781E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Άσκοπης Απασχόλησης Συνεργείου για άρση βλάβης ΟΚΣΥ</w:t>
            </w:r>
          </w:p>
        </w:tc>
        <w:tc>
          <w:tcPr>
            <w:tcW w:w="1595" w:type="dxa"/>
            <w:tcBorders>
              <w:top w:val="nil"/>
              <w:left w:val="nil"/>
              <w:bottom w:val="single" w:sz="4" w:space="0" w:color="auto"/>
              <w:right w:val="single" w:sz="4" w:space="0" w:color="auto"/>
            </w:tcBorders>
            <w:vAlign w:val="bottom"/>
            <w:hideMark/>
          </w:tcPr>
          <w:p w14:paraId="71F0A54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800C35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28.96 €</w:t>
            </w:r>
          </w:p>
        </w:tc>
        <w:tc>
          <w:tcPr>
            <w:tcW w:w="0" w:type="auto"/>
            <w:tcBorders>
              <w:top w:val="nil"/>
              <w:left w:val="nil"/>
              <w:bottom w:val="nil"/>
              <w:right w:val="nil"/>
            </w:tcBorders>
            <w:noWrap/>
            <w:vAlign w:val="bottom"/>
            <w:hideMark/>
          </w:tcPr>
          <w:p w14:paraId="1052F63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33.83 €</w:t>
            </w:r>
          </w:p>
        </w:tc>
        <w:tc>
          <w:tcPr>
            <w:tcW w:w="0" w:type="auto"/>
            <w:tcBorders>
              <w:top w:val="nil"/>
              <w:left w:val="nil"/>
              <w:bottom w:val="nil"/>
              <w:right w:val="nil"/>
            </w:tcBorders>
            <w:noWrap/>
            <w:vAlign w:val="bottom"/>
            <w:hideMark/>
          </w:tcPr>
          <w:p w14:paraId="59BD51E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34.67 €</w:t>
            </w:r>
          </w:p>
        </w:tc>
        <w:tc>
          <w:tcPr>
            <w:tcW w:w="0" w:type="auto"/>
            <w:tcBorders>
              <w:top w:val="nil"/>
              <w:left w:val="nil"/>
              <w:bottom w:val="nil"/>
              <w:right w:val="nil"/>
            </w:tcBorders>
            <w:noWrap/>
            <w:vAlign w:val="bottom"/>
            <w:hideMark/>
          </w:tcPr>
          <w:p w14:paraId="4EFB2F2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35.53 €</w:t>
            </w:r>
          </w:p>
        </w:tc>
        <w:tc>
          <w:tcPr>
            <w:tcW w:w="0" w:type="auto"/>
            <w:tcBorders>
              <w:top w:val="nil"/>
              <w:left w:val="nil"/>
              <w:bottom w:val="nil"/>
              <w:right w:val="nil"/>
            </w:tcBorders>
            <w:noWrap/>
            <w:vAlign w:val="bottom"/>
            <w:hideMark/>
          </w:tcPr>
          <w:p w14:paraId="154BF1A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36.46 €</w:t>
            </w:r>
          </w:p>
        </w:tc>
        <w:tc>
          <w:tcPr>
            <w:tcW w:w="0" w:type="auto"/>
            <w:tcBorders>
              <w:top w:val="nil"/>
              <w:left w:val="nil"/>
              <w:bottom w:val="nil"/>
              <w:right w:val="nil"/>
            </w:tcBorders>
            <w:noWrap/>
            <w:vAlign w:val="bottom"/>
            <w:hideMark/>
          </w:tcPr>
          <w:p w14:paraId="1D81BC3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37.40 €</w:t>
            </w:r>
          </w:p>
        </w:tc>
        <w:tc>
          <w:tcPr>
            <w:tcW w:w="0" w:type="auto"/>
            <w:tcBorders>
              <w:top w:val="nil"/>
              <w:left w:val="nil"/>
              <w:bottom w:val="nil"/>
              <w:right w:val="nil"/>
            </w:tcBorders>
            <w:noWrap/>
            <w:vAlign w:val="bottom"/>
            <w:hideMark/>
          </w:tcPr>
          <w:p w14:paraId="151ED7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38.38 €</w:t>
            </w:r>
          </w:p>
        </w:tc>
        <w:tc>
          <w:tcPr>
            <w:tcW w:w="0" w:type="auto"/>
            <w:tcBorders>
              <w:top w:val="nil"/>
              <w:left w:val="nil"/>
              <w:bottom w:val="nil"/>
              <w:right w:val="nil"/>
            </w:tcBorders>
            <w:noWrap/>
            <w:vAlign w:val="bottom"/>
            <w:hideMark/>
          </w:tcPr>
          <w:p w14:paraId="5B4CD8A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39.37 €</w:t>
            </w:r>
          </w:p>
        </w:tc>
        <w:tc>
          <w:tcPr>
            <w:tcW w:w="0" w:type="auto"/>
            <w:tcBorders>
              <w:top w:val="nil"/>
              <w:left w:val="nil"/>
              <w:bottom w:val="nil"/>
              <w:right w:val="nil"/>
            </w:tcBorders>
            <w:noWrap/>
            <w:vAlign w:val="bottom"/>
            <w:hideMark/>
          </w:tcPr>
          <w:p w14:paraId="2E1FAF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40.40 €</w:t>
            </w:r>
          </w:p>
        </w:tc>
      </w:tr>
      <w:tr w:rsidR="00D9164F" w:rsidRPr="007C0A6C" w14:paraId="49038518"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46C471B8"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Εφάπαξ Τέλος Άσκοπης Μετάβασης  Συνεργείου για παράδοση ΟΚΣΥ</w:t>
            </w:r>
          </w:p>
        </w:tc>
        <w:tc>
          <w:tcPr>
            <w:tcW w:w="1595" w:type="dxa"/>
            <w:tcBorders>
              <w:top w:val="nil"/>
              <w:left w:val="nil"/>
              <w:bottom w:val="single" w:sz="4" w:space="0" w:color="auto"/>
              <w:right w:val="single" w:sz="4" w:space="0" w:color="auto"/>
            </w:tcBorders>
            <w:vAlign w:val="bottom"/>
            <w:hideMark/>
          </w:tcPr>
          <w:p w14:paraId="794B6C7E"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D8E170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74.14 €</w:t>
            </w:r>
          </w:p>
        </w:tc>
        <w:tc>
          <w:tcPr>
            <w:tcW w:w="0" w:type="auto"/>
            <w:tcBorders>
              <w:top w:val="nil"/>
              <w:left w:val="nil"/>
              <w:bottom w:val="nil"/>
              <w:right w:val="nil"/>
            </w:tcBorders>
            <w:noWrap/>
            <w:vAlign w:val="bottom"/>
            <w:hideMark/>
          </w:tcPr>
          <w:p w14:paraId="2F157DA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86.61 €</w:t>
            </w:r>
          </w:p>
        </w:tc>
        <w:tc>
          <w:tcPr>
            <w:tcW w:w="0" w:type="auto"/>
            <w:tcBorders>
              <w:top w:val="nil"/>
              <w:left w:val="nil"/>
              <w:bottom w:val="nil"/>
              <w:right w:val="nil"/>
            </w:tcBorders>
            <w:noWrap/>
            <w:vAlign w:val="bottom"/>
            <w:hideMark/>
          </w:tcPr>
          <w:p w14:paraId="6682F0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88.75 €</w:t>
            </w:r>
          </w:p>
        </w:tc>
        <w:tc>
          <w:tcPr>
            <w:tcW w:w="0" w:type="auto"/>
            <w:tcBorders>
              <w:top w:val="nil"/>
              <w:left w:val="nil"/>
              <w:bottom w:val="nil"/>
              <w:right w:val="nil"/>
            </w:tcBorders>
            <w:noWrap/>
            <w:vAlign w:val="bottom"/>
            <w:hideMark/>
          </w:tcPr>
          <w:p w14:paraId="4840D26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90.97 €</w:t>
            </w:r>
          </w:p>
        </w:tc>
        <w:tc>
          <w:tcPr>
            <w:tcW w:w="0" w:type="auto"/>
            <w:tcBorders>
              <w:top w:val="nil"/>
              <w:left w:val="nil"/>
              <w:bottom w:val="nil"/>
              <w:right w:val="nil"/>
            </w:tcBorders>
            <w:noWrap/>
            <w:vAlign w:val="bottom"/>
            <w:hideMark/>
          </w:tcPr>
          <w:p w14:paraId="79D4C0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93.34 €</w:t>
            </w:r>
          </w:p>
        </w:tc>
        <w:tc>
          <w:tcPr>
            <w:tcW w:w="0" w:type="auto"/>
            <w:tcBorders>
              <w:top w:val="nil"/>
              <w:left w:val="nil"/>
              <w:bottom w:val="nil"/>
              <w:right w:val="nil"/>
            </w:tcBorders>
            <w:noWrap/>
            <w:vAlign w:val="bottom"/>
            <w:hideMark/>
          </w:tcPr>
          <w:p w14:paraId="71F8AD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95.76 €</w:t>
            </w:r>
          </w:p>
        </w:tc>
        <w:tc>
          <w:tcPr>
            <w:tcW w:w="0" w:type="auto"/>
            <w:tcBorders>
              <w:top w:val="nil"/>
              <w:left w:val="nil"/>
              <w:bottom w:val="nil"/>
              <w:right w:val="nil"/>
            </w:tcBorders>
            <w:noWrap/>
            <w:vAlign w:val="bottom"/>
            <w:hideMark/>
          </w:tcPr>
          <w:p w14:paraId="6C33CD2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98.25 €</w:t>
            </w:r>
          </w:p>
        </w:tc>
        <w:tc>
          <w:tcPr>
            <w:tcW w:w="0" w:type="auto"/>
            <w:tcBorders>
              <w:top w:val="nil"/>
              <w:left w:val="nil"/>
              <w:bottom w:val="nil"/>
              <w:right w:val="nil"/>
            </w:tcBorders>
            <w:noWrap/>
            <w:vAlign w:val="bottom"/>
            <w:hideMark/>
          </w:tcPr>
          <w:p w14:paraId="1A5357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100.81 €</w:t>
            </w:r>
          </w:p>
        </w:tc>
        <w:tc>
          <w:tcPr>
            <w:tcW w:w="0" w:type="auto"/>
            <w:tcBorders>
              <w:top w:val="nil"/>
              <w:left w:val="nil"/>
              <w:bottom w:val="nil"/>
              <w:right w:val="nil"/>
            </w:tcBorders>
            <w:noWrap/>
            <w:vAlign w:val="bottom"/>
            <w:hideMark/>
          </w:tcPr>
          <w:p w14:paraId="0A49B72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103.43 €</w:t>
            </w:r>
          </w:p>
        </w:tc>
      </w:tr>
      <w:tr w:rsidR="00D9164F" w:rsidRPr="007C0A6C" w14:paraId="392ED821"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FFFFFF"/>
            <w:vAlign w:val="center"/>
            <w:hideMark/>
          </w:tcPr>
          <w:p w14:paraId="2715B938"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Άσκοπης Απασχόλησης Συνεργείου για παράδοση ΟΚΣΥ</w:t>
            </w:r>
          </w:p>
        </w:tc>
        <w:tc>
          <w:tcPr>
            <w:tcW w:w="1595" w:type="dxa"/>
            <w:tcBorders>
              <w:top w:val="nil"/>
              <w:left w:val="nil"/>
              <w:bottom w:val="single" w:sz="4" w:space="0" w:color="auto"/>
              <w:right w:val="single" w:sz="4" w:space="0" w:color="auto"/>
            </w:tcBorders>
            <w:vAlign w:val="bottom"/>
            <w:hideMark/>
          </w:tcPr>
          <w:p w14:paraId="076F687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807963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24.17 €</w:t>
            </w:r>
          </w:p>
        </w:tc>
        <w:tc>
          <w:tcPr>
            <w:tcW w:w="0" w:type="auto"/>
            <w:tcBorders>
              <w:top w:val="nil"/>
              <w:left w:val="nil"/>
              <w:bottom w:val="nil"/>
              <w:right w:val="nil"/>
            </w:tcBorders>
            <w:noWrap/>
            <w:vAlign w:val="bottom"/>
            <w:hideMark/>
          </w:tcPr>
          <w:p w14:paraId="361B896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28.24 €</w:t>
            </w:r>
          </w:p>
        </w:tc>
        <w:tc>
          <w:tcPr>
            <w:tcW w:w="0" w:type="auto"/>
            <w:tcBorders>
              <w:top w:val="nil"/>
              <w:left w:val="nil"/>
              <w:bottom w:val="nil"/>
              <w:right w:val="nil"/>
            </w:tcBorders>
            <w:noWrap/>
            <w:vAlign w:val="bottom"/>
            <w:hideMark/>
          </w:tcPr>
          <w:p w14:paraId="5973668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28.94 €</w:t>
            </w:r>
          </w:p>
        </w:tc>
        <w:tc>
          <w:tcPr>
            <w:tcW w:w="0" w:type="auto"/>
            <w:tcBorders>
              <w:top w:val="nil"/>
              <w:left w:val="nil"/>
              <w:bottom w:val="nil"/>
              <w:right w:val="nil"/>
            </w:tcBorders>
            <w:noWrap/>
            <w:vAlign w:val="bottom"/>
            <w:hideMark/>
          </w:tcPr>
          <w:p w14:paraId="3B30F34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29.66 €</w:t>
            </w:r>
          </w:p>
        </w:tc>
        <w:tc>
          <w:tcPr>
            <w:tcW w:w="0" w:type="auto"/>
            <w:tcBorders>
              <w:top w:val="nil"/>
              <w:left w:val="nil"/>
              <w:bottom w:val="nil"/>
              <w:right w:val="nil"/>
            </w:tcBorders>
            <w:noWrap/>
            <w:vAlign w:val="bottom"/>
            <w:hideMark/>
          </w:tcPr>
          <w:p w14:paraId="5FF2BBE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30.43 €</w:t>
            </w:r>
          </w:p>
        </w:tc>
        <w:tc>
          <w:tcPr>
            <w:tcW w:w="0" w:type="auto"/>
            <w:tcBorders>
              <w:top w:val="nil"/>
              <w:left w:val="nil"/>
              <w:bottom w:val="nil"/>
              <w:right w:val="nil"/>
            </w:tcBorders>
            <w:noWrap/>
            <w:vAlign w:val="bottom"/>
            <w:hideMark/>
          </w:tcPr>
          <w:p w14:paraId="7E1F21B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31.22 €</w:t>
            </w:r>
          </w:p>
        </w:tc>
        <w:tc>
          <w:tcPr>
            <w:tcW w:w="0" w:type="auto"/>
            <w:tcBorders>
              <w:top w:val="nil"/>
              <w:left w:val="nil"/>
              <w:bottom w:val="nil"/>
              <w:right w:val="nil"/>
            </w:tcBorders>
            <w:noWrap/>
            <w:vAlign w:val="bottom"/>
            <w:hideMark/>
          </w:tcPr>
          <w:p w14:paraId="0B5E894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32.03 €</w:t>
            </w:r>
          </w:p>
        </w:tc>
        <w:tc>
          <w:tcPr>
            <w:tcW w:w="0" w:type="auto"/>
            <w:tcBorders>
              <w:top w:val="nil"/>
              <w:left w:val="nil"/>
              <w:bottom w:val="nil"/>
              <w:right w:val="nil"/>
            </w:tcBorders>
            <w:noWrap/>
            <w:vAlign w:val="bottom"/>
            <w:hideMark/>
          </w:tcPr>
          <w:p w14:paraId="44C47FF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32.87 €</w:t>
            </w:r>
          </w:p>
        </w:tc>
        <w:tc>
          <w:tcPr>
            <w:tcW w:w="0" w:type="auto"/>
            <w:tcBorders>
              <w:top w:val="nil"/>
              <w:left w:val="nil"/>
              <w:bottom w:val="nil"/>
              <w:right w:val="nil"/>
            </w:tcBorders>
            <w:noWrap/>
            <w:vAlign w:val="bottom"/>
            <w:hideMark/>
          </w:tcPr>
          <w:p w14:paraId="416E228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33.72 €</w:t>
            </w:r>
          </w:p>
        </w:tc>
      </w:tr>
      <w:tr w:rsidR="00D9164F" w:rsidRPr="007C0A6C" w14:paraId="3B9D4689"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552629FA" w14:textId="77777777" w:rsidR="00D9164F" w:rsidRPr="007C0A6C" w:rsidRDefault="00D9164F" w:rsidP="00D9164F">
            <w:pPr>
              <w:spacing w:after="0" w:line="240" w:lineRule="auto"/>
              <w:jc w:val="left"/>
              <w:rPr>
                <w:rFonts w:eastAsia="Times New Roman" w:cs="Calibri"/>
                <w:b/>
                <w:bCs/>
                <w:color w:val="000000"/>
                <w:sz w:val="16"/>
                <w:szCs w:val="16"/>
                <w:lang w:val="en-GB" w:eastAsia="ja-JP"/>
              </w:rPr>
            </w:pPr>
            <w:proofErr w:type="spellStart"/>
            <w:r w:rsidRPr="007C0A6C">
              <w:rPr>
                <w:rFonts w:eastAsia="Times New Roman" w:cs="Calibri"/>
                <w:b/>
                <w:bCs/>
                <w:color w:val="000000"/>
                <w:sz w:val="16"/>
                <w:szCs w:val="16"/>
                <w:lang w:val="en-GB" w:eastAsia="ja-JP"/>
              </w:rPr>
              <w:t>Ασυρμ</w:t>
            </w:r>
            <w:proofErr w:type="spellEnd"/>
            <w:r w:rsidRPr="007C0A6C">
              <w:rPr>
                <w:rFonts w:eastAsia="Times New Roman" w:cs="Calibri"/>
                <w:b/>
                <w:bCs/>
                <w:color w:val="000000"/>
                <w:sz w:val="16"/>
                <w:szCs w:val="16"/>
                <w:lang w:val="en-GB" w:eastAsia="ja-JP"/>
              </w:rPr>
              <w:t>ατικό Backhaul</w:t>
            </w:r>
          </w:p>
        </w:tc>
        <w:tc>
          <w:tcPr>
            <w:tcW w:w="1595" w:type="dxa"/>
            <w:tcBorders>
              <w:top w:val="single" w:sz="4" w:space="0" w:color="auto"/>
              <w:left w:val="nil"/>
              <w:bottom w:val="single" w:sz="4" w:space="0" w:color="auto"/>
              <w:right w:val="nil"/>
            </w:tcBorders>
            <w:shd w:val="clear" w:color="000000" w:fill="FFFFCC"/>
            <w:vAlign w:val="center"/>
            <w:hideMark/>
          </w:tcPr>
          <w:p w14:paraId="34253A4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133A9E0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ACE18C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F99BC7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7E0458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1D8F2A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AE21F5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FD89C8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3F8C32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96465A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r>
      <w:tr w:rsidR="00D9164F" w:rsidRPr="007C0A6C" w14:paraId="3FC0CBF4" w14:textId="77777777" w:rsidTr="00326CFC">
        <w:trPr>
          <w:trHeight w:val="315"/>
        </w:trPr>
        <w:tc>
          <w:tcPr>
            <w:tcW w:w="4090" w:type="dxa"/>
            <w:tcBorders>
              <w:top w:val="nil"/>
              <w:left w:val="single" w:sz="4" w:space="0" w:color="auto"/>
              <w:bottom w:val="single" w:sz="4" w:space="0" w:color="auto"/>
              <w:right w:val="single" w:sz="4" w:space="0" w:color="auto"/>
            </w:tcBorders>
            <w:noWrap/>
            <w:vAlign w:val="bottom"/>
            <w:hideMark/>
          </w:tcPr>
          <w:p w14:paraId="1BA7C17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Εκπόνησης Τεχνικής Προμελέτης για την παροχή Ασυρματικού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σε ταράτσα Α/Κ ΟΤΕ</w:t>
            </w:r>
          </w:p>
        </w:tc>
        <w:tc>
          <w:tcPr>
            <w:tcW w:w="1595" w:type="dxa"/>
            <w:tcBorders>
              <w:top w:val="nil"/>
              <w:left w:val="nil"/>
              <w:bottom w:val="nil"/>
              <w:right w:val="single" w:sz="4" w:space="0" w:color="auto"/>
            </w:tcBorders>
            <w:vAlign w:val="center"/>
            <w:hideMark/>
          </w:tcPr>
          <w:p w14:paraId="0DB51DC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8448D0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422.29 €</w:t>
            </w:r>
          </w:p>
        </w:tc>
        <w:tc>
          <w:tcPr>
            <w:tcW w:w="0" w:type="auto"/>
            <w:tcBorders>
              <w:top w:val="nil"/>
              <w:left w:val="nil"/>
              <w:bottom w:val="nil"/>
              <w:right w:val="nil"/>
            </w:tcBorders>
            <w:noWrap/>
            <w:vAlign w:val="center"/>
            <w:hideMark/>
          </w:tcPr>
          <w:p w14:paraId="78E2F3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493.29 €</w:t>
            </w:r>
          </w:p>
        </w:tc>
        <w:tc>
          <w:tcPr>
            <w:tcW w:w="0" w:type="auto"/>
            <w:tcBorders>
              <w:top w:val="nil"/>
              <w:left w:val="nil"/>
              <w:bottom w:val="nil"/>
              <w:right w:val="nil"/>
            </w:tcBorders>
            <w:noWrap/>
            <w:vAlign w:val="center"/>
            <w:hideMark/>
          </w:tcPr>
          <w:p w14:paraId="359D90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505.53 €</w:t>
            </w:r>
          </w:p>
        </w:tc>
        <w:tc>
          <w:tcPr>
            <w:tcW w:w="0" w:type="auto"/>
            <w:tcBorders>
              <w:top w:val="nil"/>
              <w:left w:val="nil"/>
              <w:bottom w:val="nil"/>
              <w:right w:val="nil"/>
            </w:tcBorders>
            <w:noWrap/>
            <w:vAlign w:val="center"/>
            <w:hideMark/>
          </w:tcPr>
          <w:p w14:paraId="78B9330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518.16 €</w:t>
            </w:r>
          </w:p>
        </w:tc>
        <w:tc>
          <w:tcPr>
            <w:tcW w:w="0" w:type="auto"/>
            <w:tcBorders>
              <w:top w:val="nil"/>
              <w:left w:val="nil"/>
              <w:bottom w:val="nil"/>
              <w:right w:val="nil"/>
            </w:tcBorders>
            <w:noWrap/>
            <w:vAlign w:val="center"/>
            <w:hideMark/>
          </w:tcPr>
          <w:p w14:paraId="73E87B0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531.64 €</w:t>
            </w:r>
          </w:p>
        </w:tc>
        <w:tc>
          <w:tcPr>
            <w:tcW w:w="0" w:type="auto"/>
            <w:tcBorders>
              <w:top w:val="nil"/>
              <w:left w:val="nil"/>
              <w:bottom w:val="nil"/>
              <w:right w:val="nil"/>
            </w:tcBorders>
            <w:noWrap/>
            <w:vAlign w:val="center"/>
            <w:hideMark/>
          </w:tcPr>
          <w:p w14:paraId="38C568F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542.80 €</w:t>
            </w:r>
          </w:p>
        </w:tc>
        <w:tc>
          <w:tcPr>
            <w:tcW w:w="0" w:type="auto"/>
            <w:tcBorders>
              <w:top w:val="nil"/>
              <w:left w:val="nil"/>
              <w:bottom w:val="nil"/>
              <w:right w:val="nil"/>
            </w:tcBorders>
            <w:noWrap/>
            <w:vAlign w:val="center"/>
            <w:hideMark/>
          </w:tcPr>
          <w:p w14:paraId="0859352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553.66 €</w:t>
            </w:r>
          </w:p>
        </w:tc>
        <w:tc>
          <w:tcPr>
            <w:tcW w:w="0" w:type="auto"/>
            <w:tcBorders>
              <w:top w:val="nil"/>
              <w:left w:val="nil"/>
              <w:bottom w:val="nil"/>
              <w:right w:val="nil"/>
            </w:tcBorders>
            <w:noWrap/>
            <w:vAlign w:val="center"/>
            <w:hideMark/>
          </w:tcPr>
          <w:p w14:paraId="61582BE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564.73 €</w:t>
            </w:r>
          </w:p>
        </w:tc>
        <w:tc>
          <w:tcPr>
            <w:tcW w:w="0" w:type="auto"/>
            <w:tcBorders>
              <w:top w:val="nil"/>
              <w:left w:val="nil"/>
              <w:bottom w:val="nil"/>
              <w:right w:val="nil"/>
            </w:tcBorders>
            <w:noWrap/>
            <w:vAlign w:val="center"/>
            <w:hideMark/>
          </w:tcPr>
          <w:p w14:paraId="0E99DD0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576.03 €</w:t>
            </w:r>
          </w:p>
        </w:tc>
      </w:tr>
      <w:tr w:rsidR="00D9164F" w:rsidRPr="007C0A6C" w14:paraId="392B9A85" w14:textId="77777777" w:rsidTr="00326CFC">
        <w:trPr>
          <w:trHeight w:val="315"/>
        </w:trPr>
        <w:tc>
          <w:tcPr>
            <w:tcW w:w="4090" w:type="dxa"/>
            <w:tcBorders>
              <w:top w:val="nil"/>
              <w:left w:val="single" w:sz="4" w:space="0" w:color="auto"/>
              <w:bottom w:val="single" w:sz="4" w:space="0" w:color="auto"/>
              <w:right w:val="single" w:sz="4" w:space="0" w:color="auto"/>
            </w:tcBorders>
            <w:noWrap/>
            <w:vAlign w:val="bottom"/>
            <w:hideMark/>
          </w:tcPr>
          <w:p w14:paraId="625D1FE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Εφάπαξ Τέλος Επίβλεψης - Επιστασίας για κατασκευή Ασυρματικού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ανά ημέρα (εντός τακτικού ωραρίου εργάσιμων ημερών)</w:t>
            </w:r>
          </w:p>
        </w:tc>
        <w:tc>
          <w:tcPr>
            <w:tcW w:w="1595" w:type="dxa"/>
            <w:tcBorders>
              <w:top w:val="single" w:sz="4" w:space="0" w:color="auto"/>
              <w:left w:val="nil"/>
              <w:bottom w:val="nil"/>
              <w:right w:val="single" w:sz="4" w:space="0" w:color="auto"/>
            </w:tcBorders>
            <w:vAlign w:val="center"/>
            <w:hideMark/>
          </w:tcPr>
          <w:p w14:paraId="299D35E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F29FB7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163.90 €</w:t>
            </w:r>
          </w:p>
        </w:tc>
        <w:tc>
          <w:tcPr>
            <w:tcW w:w="0" w:type="auto"/>
            <w:tcBorders>
              <w:top w:val="nil"/>
              <w:left w:val="nil"/>
              <w:bottom w:val="nil"/>
              <w:right w:val="nil"/>
            </w:tcBorders>
            <w:noWrap/>
            <w:vAlign w:val="center"/>
            <w:hideMark/>
          </w:tcPr>
          <w:p w14:paraId="58A0090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191.46 €</w:t>
            </w:r>
          </w:p>
        </w:tc>
        <w:tc>
          <w:tcPr>
            <w:tcW w:w="0" w:type="auto"/>
            <w:tcBorders>
              <w:top w:val="nil"/>
              <w:left w:val="nil"/>
              <w:bottom w:val="nil"/>
              <w:right w:val="nil"/>
            </w:tcBorders>
            <w:noWrap/>
            <w:vAlign w:val="center"/>
            <w:hideMark/>
          </w:tcPr>
          <w:p w14:paraId="0E87F9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196.21 €</w:t>
            </w:r>
          </w:p>
        </w:tc>
        <w:tc>
          <w:tcPr>
            <w:tcW w:w="0" w:type="auto"/>
            <w:tcBorders>
              <w:top w:val="nil"/>
              <w:left w:val="nil"/>
              <w:bottom w:val="nil"/>
              <w:right w:val="nil"/>
            </w:tcBorders>
            <w:noWrap/>
            <w:vAlign w:val="center"/>
            <w:hideMark/>
          </w:tcPr>
          <w:p w14:paraId="118A3BD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201.11 €</w:t>
            </w:r>
          </w:p>
        </w:tc>
        <w:tc>
          <w:tcPr>
            <w:tcW w:w="0" w:type="auto"/>
            <w:tcBorders>
              <w:top w:val="nil"/>
              <w:left w:val="nil"/>
              <w:bottom w:val="nil"/>
              <w:right w:val="nil"/>
            </w:tcBorders>
            <w:noWrap/>
            <w:vAlign w:val="center"/>
            <w:hideMark/>
          </w:tcPr>
          <w:p w14:paraId="7F26F17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206.34 €</w:t>
            </w:r>
          </w:p>
        </w:tc>
        <w:tc>
          <w:tcPr>
            <w:tcW w:w="0" w:type="auto"/>
            <w:tcBorders>
              <w:top w:val="nil"/>
              <w:left w:val="nil"/>
              <w:bottom w:val="nil"/>
              <w:right w:val="nil"/>
            </w:tcBorders>
            <w:noWrap/>
            <w:vAlign w:val="center"/>
            <w:hideMark/>
          </w:tcPr>
          <w:p w14:paraId="140B13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210.67 €</w:t>
            </w:r>
          </w:p>
        </w:tc>
        <w:tc>
          <w:tcPr>
            <w:tcW w:w="0" w:type="auto"/>
            <w:tcBorders>
              <w:top w:val="nil"/>
              <w:left w:val="nil"/>
              <w:bottom w:val="nil"/>
              <w:right w:val="nil"/>
            </w:tcBorders>
            <w:noWrap/>
            <w:vAlign w:val="center"/>
            <w:hideMark/>
          </w:tcPr>
          <w:p w14:paraId="07F1BCA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214.89 €</w:t>
            </w:r>
          </w:p>
        </w:tc>
        <w:tc>
          <w:tcPr>
            <w:tcW w:w="0" w:type="auto"/>
            <w:tcBorders>
              <w:top w:val="nil"/>
              <w:left w:val="nil"/>
              <w:bottom w:val="nil"/>
              <w:right w:val="nil"/>
            </w:tcBorders>
            <w:noWrap/>
            <w:vAlign w:val="center"/>
            <w:hideMark/>
          </w:tcPr>
          <w:p w14:paraId="5FDF60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219.18 €</w:t>
            </w:r>
          </w:p>
        </w:tc>
        <w:tc>
          <w:tcPr>
            <w:tcW w:w="0" w:type="auto"/>
            <w:tcBorders>
              <w:top w:val="nil"/>
              <w:left w:val="nil"/>
              <w:bottom w:val="nil"/>
              <w:right w:val="nil"/>
            </w:tcBorders>
            <w:noWrap/>
            <w:vAlign w:val="center"/>
            <w:hideMark/>
          </w:tcPr>
          <w:p w14:paraId="17948E8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223.57 €</w:t>
            </w:r>
          </w:p>
        </w:tc>
      </w:tr>
      <w:tr w:rsidR="00D9164F" w:rsidRPr="007C0A6C" w14:paraId="1C2B1B9D" w14:textId="77777777" w:rsidTr="00326CFC">
        <w:trPr>
          <w:trHeight w:val="315"/>
        </w:trPr>
        <w:tc>
          <w:tcPr>
            <w:tcW w:w="4090" w:type="dxa"/>
            <w:tcBorders>
              <w:top w:val="nil"/>
              <w:left w:val="single" w:sz="4" w:space="0" w:color="auto"/>
              <w:bottom w:val="single" w:sz="4" w:space="0" w:color="auto"/>
              <w:right w:val="single" w:sz="4" w:space="0" w:color="auto"/>
            </w:tcBorders>
            <w:noWrap/>
            <w:vAlign w:val="bottom"/>
            <w:hideMark/>
          </w:tcPr>
          <w:p w14:paraId="58D3A7D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Επίβλεψης - Επιστασίας για κατασκευή Ασυρματικού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(επιπλέον κόστος ανά ώρα εκτός τακτικού ωραρίου εργασίμων ημερών)</w:t>
            </w:r>
          </w:p>
        </w:tc>
        <w:tc>
          <w:tcPr>
            <w:tcW w:w="1595" w:type="dxa"/>
            <w:tcBorders>
              <w:top w:val="single" w:sz="4" w:space="0" w:color="auto"/>
              <w:left w:val="nil"/>
              <w:bottom w:val="nil"/>
              <w:right w:val="single" w:sz="4" w:space="0" w:color="auto"/>
            </w:tcBorders>
            <w:vAlign w:val="center"/>
            <w:hideMark/>
          </w:tcPr>
          <w:p w14:paraId="4ADC01C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53C50F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25FAACE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1CC81B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43CCE6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26C1907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6ACFF97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47A190E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1C41164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0800A79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0C318317" w14:textId="77777777" w:rsidTr="00326CFC">
        <w:trPr>
          <w:trHeight w:val="315"/>
        </w:trPr>
        <w:tc>
          <w:tcPr>
            <w:tcW w:w="4090" w:type="dxa"/>
            <w:tcBorders>
              <w:top w:val="nil"/>
              <w:left w:val="single" w:sz="4" w:space="0" w:color="auto"/>
              <w:bottom w:val="single" w:sz="4" w:space="0" w:color="auto"/>
              <w:right w:val="single" w:sz="4" w:space="0" w:color="auto"/>
            </w:tcBorders>
            <w:noWrap/>
            <w:vAlign w:val="bottom"/>
            <w:hideMark/>
          </w:tcPr>
          <w:p w14:paraId="3CCF06E4"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Συνοδείας για Ασυρματικό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ανά ημέρα (εντός τακτικού ωραρίου εργάσιμων ημερών)</w:t>
            </w:r>
          </w:p>
        </w:tc>
        <w:tc>
          <w:tcPr>
            <w:tcW w:w="1595" w:type="dxa"/>
            <w:tcBorders>
              <w:top w:val="single" w:sz="4" w:space="0" w:color="auto"/>
              <w:left w:val="nil"/>
              <w:bottom w:val="nil"/>
              <w:right w:val="single" w:sz="4" w:space="0" w:color="auto"/>
            </w:tcBorders>
            <w:vAlign w:val="center"/>
            <w:hideMark/>
          </w:tcPr>
          <w:p w14:paraId="6D481CC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285418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65.01 €</w:t>
            </w:r>
          </w:p>
        </w:tc>
        <w:tc>
          <w:tcPr>
            <w:tcW w:w="0" w:type="auto"/>
            <w:tcBorders>
              <w:top w:val="nil"/>
              <w:left w:val="nil"/>
              <w:bottom w:val="nil"/>
              <w:right w:val="nil"/>
            </w:tcBorders>
            <w:noWrap/>
            <w:vAlign w:val="center"/>
            <w:hideMark/>
          </w:tcPr>
          <w:p w14:paraId="4D30CC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75.94 €</w:t>
            </w:r>
          </w:p>
        </w:tc>
        <w:tc>
          <w:tcPr>
            <w:tcW w:w="0" w:type="auto"/>
            <w:tcBorders>
              <w:top w:val="nil"/>
              <w:left w:val="nil"/>
              <w:bottom w:val="nil"/>
              <w:right w:val="nil"/>
            </w:tcBorders>
            <w:noWrap/>
            <w:vAlign w:val="center"/>
            <w:hideMark/>
          </w:tcPr>
          <w:p w14:paraId="6417157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77.82 €</w:t>
            </w:r>
          </w:p>
        </w:tc>
        <w:tc>
          <w:tcPr>
            <w:tcW w:w="0" w:type="auto"/>
            <w:tcBorders>
              <w:top w:val="nil"/>
              <w:left w:val="nil"/>
              <w:bottom w:val="nil"/>
              <w:right w:val="nil"/>
            </w:tcBorders>
            <w:noWrap/>
            <w:vAlign w:val="center"/>
            <w:hideMark/>
          </w:tcPr>
          <w:p w14:paraId="649FBC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79.77 €</w:t>
            </w:r>
          </w:p>
        </w:tc>
        <w:tc>
          <w:tcPr>
            <w:tcW w:w="0" w:type="auto"/>
            <w:tcBorders>
              <w:top w:val="nil"/>
              <w:left w:val="nil"/>
              <w:bottom w:val="nil"/>
              <w:right w:val="nil"/>
            </w:tcBorders>
            <w:noWrap/>
            <w:vAlign w:val="center"/>
            <w:hideMark/>
          </w:tcPr>
          <w:p w14:paraId="5F09395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81.84 €</w:t>
            </w:r>
          </w:p>
        </w:tc>
        <w:tc>
          <w:tcPr>
            <w:tcW w:w="0" w:type="auto"/>
            <w:tcBorders>
              <w:top w:val="nil"/>
              <w:left w:val="nil"/>
              <w:bottom w:val="nil"/>
              <w:right w:val="nil"/>
            </w:tcBorders>
            <w:noWrap/>
            <w:vAlign w:val="center"/>
            <w:hideMark/>
          </w:tcPr>
          <w:p w14:paraId="7FE9690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83.56 €</w:t>
            </w:r>
          </w:p>
        </w:tc>
        <w:tc>
          <w:tcPr>
            <w:tcW w:w="0" w:type="auto"/>
            <w:tcBorders>
              <w:top w:val="nil"/>
              <w:left w:val="nil"/>
              <w:bottom w:val="nil"/>
              <w:right w:val="nil"/>
            </w:tcBorders>
            <w:noWrap/>
            <w:vAlign w:val="center"/>
            <w:hideMark/>
          </w:tcPr>
          <w:p w14:paraId="386E90F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85.23 €</w:t>
            </w:r>
          </w:p>
        </w:tc>
        <w:tc>
          <w:tcPr>
            <w:tcW w:w="0" w:type="auto"/>
            <w:tcBorders>
              <w:top w:val="nil"/>
              <w:left w:val="nil"/>
              <w:bottom w:val="nil"/>
              <w:right w:val="nil"/>
            </w:tcBorders>
            <w:noWrap/>
            <w:vAlign w:val="center"/>
            <w:hideMark/>
          </w:tcPr>
          <w:p w14:paraId="04BB93A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86.94 €</w:t>
            </w:r>
          </w:p>
        </w:tc>
        <w:tc>
          <w:tcPr>
            <w:tcW w:w="0" w:type="auto"/>
            <w:tcBorders>
              <w:top w:val="nil"/>
              <w:left w:val="nil"/>
              <w:bottom w:val="nil"/>
              <w:right w:val="nil"/>
            </w:tcBorders>
            <w:noWrap/>
            <w:vAlign w:val="center"/>
            <w:hideMark/>
          </w:tcPr>
          <w:p w14:paraId="2B1CD55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88.68 €</w:t>
            </w:r>
          </w:p>
        </w:tc>
      </w:tr>
      <w:tr w:rsidR="00D9164F" w:rsidRPr="007C0A6C" w14:paraId="45FE9971" w14:textId="77777777" w:rsidTr="00326CFC">
        <w:trPr>
          <w:trHeight w:val="315"/>
        </w:trPr>
        <w:tc>
          <w:tcPr>
            <w:tcW w:w="4090" w:type="dxa"/>
            <w:tcBorders>
              <w:top w:val="nil"/>
              <w:left w:val="single" w:sz="4" w:space="0" w:color="auto"/>
              <w:bottom w:val="single" w:sz="4" w:space="0" w:color="auto"/>
              <w:right w:val="single" w:sz="4" w:space="0" w:color="auto"/>
            </w:tcBorders>
            <w:noWrap/>
            <w:vAlign w:val="bottom"/>
            <w:hideMark/>
          </w:tcPr>
          <w:p w14:paraId="627EAEF8"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Συνοδείας για Ασυρματικό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(ανά ώρα) εκτός τακτικού ωραρίου εργάσιμων ημερών</w:t>
            </w:r>
          </w:p>
        </w:tc>
        <w:tc>
          <w:tcPr>
            <w:tcW w:w="1595" w:type="dxa"/>
            <w:tcBorders>
              <w:top w:val="single" w:sz="4" w:space="0" w:color="auto"/>
              <w:left w:val="nil"/>
              <w:bottom w:val="nil"/>
              <w:right w:val="single" w:sz="4" w:space="0" w:color="auto"/>
            </w:tcBorders>
            <w:vAlign w:val="center"/>
            <w:hideMark/>
          </w:tcPr>
          <w:p w14:paraId="310B40F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7C88B5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03965E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3AAA885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3B3CD88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284AAC7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53C76F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24FE2DC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462F3CB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1D399B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1D17AB0D"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53515BB7" w14:textId="77777777" w:rsidR="00D9164F" w:rsidRPr="007C0A6C" w:rsidRDefault="00D9164F" w:rsidP="00D9164F">
            <w:pPr>
              <w:spacing w:after="0" w:line="240" w:lineRule="auto"/>
              <w:jc w:val="left"/>
              <w:rPr>
                <w:rFonts w:eastAsia="Times New Roman" w:cs="Calibri"/>
                <w:b/>
                <w:bCs/>
                <w:color w:val="000000"/>
                <w:sz w:val="16"/>
                <w:szCs w:val="16"/>
                <w:lang w:val="en-GB" w:eastAsia="ja-JP"/>
              </w:rPr>
            </w:pPr>
            <w:proofErr w:type="spellStart"/>
            <w:r w:rsidRPr="007C0A6C">
              <w:rPr>
                <w:rFonts w:eastAsia="Times New Roman" w:cs="Calibri"/>
                <w:b/>
                <w:bCs/>
                <w:color w:val="000000"/>
                <w:sz w:val="16"/>
                <w:szCs w:val="16"/>
                <w:lang w:val="en-GB" w:eastAsia="ja-JP"/>
              </w:rPr>
              <w:t>Φυσική</w:t>
            </w:r>
            <w:proofErr w:type="spellEnd"/>
            <w:r w:rsidRPr="007C0A6C">
              <w:rPr>
                <w:rFonts w:eastAsia="Times New Roman" w:cs="Calibri"/>
                <w:b/>
                <w:bCs/>
                <w:color w:val="000000"/>
                <w:sz w:val="16"/>
                <w:szCs w:val="16"/>
                <w:lang w:val="en-GB" w:eastAsia="ja-JP"/>
              </w:rPr>
              <w:t xml:space="preserve"> </w:t>
            </w:r>
            <w:proofErr w:type="spellStart"/>
            <w:r w:rsidRPr="007C0A6C">
              <w:rPr>
                <w:rFonts w:eastAsia="Times New Roman" w:cs="Calibri"/>
                <w:b/>
                <w:bCs/>
                <w:color w:val="000000"/>
                <w:sz w:val="16"/>
                <w:szCs w:val="16"/>
                <w:lang w:val="en-GB" w:eastAsia="ja-JP"/>
              </w:rPr>
              <w:t>Συνεγκ</w:t>
            </w:r>
            <w:proofErr w:type="spellEnd"/>
            <w:r w:rsidRPr="007C0A6C">
              <w:rPr>
                <w:rFonts w:eastAsia="Times New Roman" w:cs="Calibri"/>
                <w:b/>
                <w:bCs/>
                <w:color w:val="000000"/>
                <w:sz w:val="16"/>
                <w:szCs w:val="16"/>
                <w:lang w:val="en-GB" w:eastAsia="ja-JP"/>
              </w:rPr>
              <w:t>ατάσταση</w:t>
            </w:r>
          </w:p>
        </w:tc>
        <w:tc>
          <w:tcPr>
            <w:tcW w:w="1595" w:type="dxa"/>
            <w:tcBorders>
              <w:top w:val="single" w:sz="4" w:space="0" w:color="auto"/>
              <w:left w:val="nil"/>
              <w:bottom w:val="single" w:sz="4" w:space="0" w:color="auto"/>
              <w:right w:val="nil"/>
            </w:tcBorders>
            <w:shd w:val="clear" w:color="000000" w:fill="FFFFCC"/>
            <w:vAlign w:val="center"/>
            <w:hideMark/>
          </w:tcPr>
          <w:p w14:paraId="7338693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562A9A0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B651B2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0D04C2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205BCC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128AF0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0CFA65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92D28C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481431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DF78E3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r>
      <w:tr w:rsidR="00D9164F" w:rsidRPr="007C0A6C" w14:paraId="13F0CB7C"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009C7E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Εκπόνησης Τεχνικής Προμελέτης ΦΣ ανά Πάροχο</w:t>
            </w:r>
          </w:p>
        </w:tc>
        <w:tc>
          <w:tcPr>
            <w:tcW w:w="1595" w:type="dxa"/>
            <w:tcBorders>
              <w:top w:val="nil"/>
              <w:left w:val="nil"/>
              <w:bottom w:val="nil"/>
              <w:right w:val="single" w:sz="4" w:space="0" w:color="auto"/>
            </w:tcBorders>
            <w:vAlign w:val="center"/>
            <w:hideMark/>
          </w:tcPr>
          <w:p w14:paraId="0246828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w:t>
            </w:r>
          </w:p>
        </w:tc>
        <w:tc>
          <w:tcPr>
            <w:tcW w:w="0" w:type="auto"/>
            <w:tcBorders>
              <w:top w:val="nil"/>
              <w:left w:val="nil"/>
              <w:bottom w:val="single" w:sz="4" w:space="0" w:color="auto"/>
              <w:right w:val="single" w:sz="4" w:space="0" w:color="auto"/>
            </w:tcBorders>
            <w:noWrap/>
            <w:vAlign w:val="center"/>
            <w:hideMark/>
          </w:tcPr>
          <w:p w14:paraId="660AECF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164.46 €</w:t>
            </w:r>
          </w:p>
        </w:tc>
        <w:tc>
          <w:tcPr>
            <w:tcW w:w="0" w:type="auto"/>
            <w:tcBorders>
              <w:top w:val="nil"/>
              <w:left w:val="nil"/>
              <w:bottom w:val="nil"/>
              <w:right w:val="nil"/>
            </w:tcBorders>
            <w:noWrap/>
            <w:vAlign w:val="center"/>
            <w:hideMark/>
          </w:tcPr>
          <w:p w14:paraId="4C3234E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192.12 €</w:t>
            </w:r>
          </w:p>
        </w:tc>
        <w:tc>
          <w:tcPr>
            <w:tcW w:w="0" w:type="auto"/>
            <w:tcBorders>
              <w:top w:val="nil"/>
              <w:left w:val="nil"/>
              <w:bottom w:val="nil"/>
              <w:right w:val="nil"/>
            </w:tcBorders>
            <w:noWrap/>
            <w:vAlign w:val="center"/>
            <w:hideMark/>
          </w:tcPr>
          <w:p w14:paraId="3D2432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196.88 €</w:t>
            </w:r>
          </w:p>
        </w:tc>
        <w:tc>
          <w:tcPr>
            <w:tcW w:w="0" w:type="auto"/>
            <w:tcBorders>
              <w:top w:val="nil"/>
              <w:left w:val="nil"/>
              <w:bottom w:val="nil"/>
              <w:right w:val="nil"/>
            </w:tcBorders>
            <w:noWrap/>
            <w:vAlign w:val="center"/>
            <w:hideMark/>
          </w:tcPr>
          <w:p w14:paraId="30B6DA2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201.80 €</w:t>
            </w:r>
          </w:p>
        </w:tc>
        <w:tc>
          <w:tcPr>
            <w:tcW w:w="0" w:type="auto"/>
            <w:tcBorders>
              <w:top w:val="nil"/>
              <w:left w:val="nil"/>
              <w:bottom w:val="nil"/>
              <w:right w:val="nil"/>
            </w:tcBorders>
            <w:noWrap/>
            <w:vAlign w:val="center"/>
            <w:hideMark/>
          </w:tcPr>
          <w:p w14:paraId="71DBBC3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207.05 €</w:t>
            </w:r>
          </w:p>
        </w:tc>
        <w:tc>
          <w:tcPr>
            <w:tcW w:w="0" w:type="auto"/>
            <w:tcBorders>
              <w:top w:val="nil"/>
              <w:left w:val="nil"/>
              <w:bottom w:val="nil"/>
              <w:right w:val="nil"/>
            </w:tcBorders>
            <w:noWrap/>
            <w:vAlign w:val="center"/>
            <w:hideMark/>
          </w:tcPr>
          <w:p w14:paraId="15D0971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211.40 €</w:t>
            </w:r>
          </w:p>
        </w:tc>
        <w:tc>
          <w:tcPr>
            <w:tcW w:w="0" w:type="auto"/>
            <w:tcBorders>
              <w:top w:val="nil"/>
              <w:left w:val="nil"/>
              <w:bottom w:val="nil"/>
              <w:right w:val="nil"/>
            </w:tcBorders>
            <w:noWrap/>
            <w:vAlign w:val="center"/>
            <w:hideMark/>
          </w:tcPr>
          <w:p w14:paraId="7E40689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215.63 €</w:t>
            </w:r>
          </w:p>
        </w:tc>
        <w:tc>
          <w:tcPr>
            <w:tcW w:w="0" w:type="auto"/>
            <w:tcBorders>
              <w:top w:val="nil"/>
              <w:left w:val="nil"/>
              <w:bottom w:val="nil"/>
              <w:right w:val="nil"/>
            </w:tcBorders>
            <w:noWrap/>
            <w:vAlign w:val="center"/>
            <w:hideMark/>
          </w:tcPr>
          <w:p w14:paraId="07F8C3D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219.94 €</w:t>
            </w:r>
          </w:p>
        </w:tc>
        <w:tc>
          <w:tcPr>
            <w:tcW w:w="0" w:type="auto"/>
            <w:tcBorders>
              <w:top w:val="nil"/>
              <w:left w:val="nil"/>
              <w:bottom w:val="nil"/>
              <w:right w:val="nil"/>
            </w:tcBorders>
            <w:noWrap/>
            <w:vAlign w:val="center"/>
            <w:hideMark/>
          </w:tcPr>
          <w:p w14:paraId="6D7DF36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224.34 €</w:t>
            </w:r>
          </w:p>
        </w:tc>
      </w:tr>
      <w:tr w:rsidR="00D9164F" w:rsidRPr="007C0A6C" w14:paraId="730D4631" w14:textId="77777777" w:rsidTr="00326CFC">
        <w:trPr>
          <w:trHeight w:val="1200"/>
        </w:trPr>
        <w:tc>
          <w:tcPr>
            <w:tcW w:w="4090" w:type="dxa"/>
            <w:tcBorders>
              <w:top w:val="nil"/>
              <w:left w:val="single" w:sz="4" w:space="0" w:color="auto"/>
              <w:bottom w:val="single" w:sz="4" w:space="0" w:color="auto"/>
              <w:right w:val="single" w:sz="4" w:space="0" w:color="auto"/>
            </w:tcBorders>
            <w:noWrap/>
            <w:vAlign w:val="center"/>
            <w:hideMark/>
          </w:tcPr>
          <w:p w14:paraId="17BB05B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ακύρωσης Εκπόνησης Τεχνικής Προμελέτης ΦΣ ανά Πάροχο</w:t>
            </w:r>
          </w:p>
        </w:tc>
        <w:tc>
          <w:tcPr>
            <w:tcW w:w="1595" w:type="dxa"/>
            <w:tcBorders>
              <w:top w:val="single" w:sz="4" w:space="0" w:color="auto"/>
              <w:left w:val="nil"/>
              <w:bottom w:val="single" w:sz="4" w:space="0" w:color="auto"/>
              <w:right w:val="single" w:sz="4" w:space="0" w:color="auto"/>
            </w:tcBorders>
            <w:vAlign w:val="center"/>
            <w:hideMark/>
          </w:tcPr>
          <w:p w14:paraId="7CD77474"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eastAsia="ja-JP"/>
              </w:rPr>
              <w:t>50% του Τέλος Εκπόνησης Τεχνικής Προμελέτης ΦΣ ανά Πάροχο</w:t>
            </w:r>
          </w:p>
        </w:tc>
        <w:tc>
          <w:tcPr>
            <w:tcW w:w="0" w:type="auto"/>
            <w:tcBorders>
              <w:top w:val="nil"/>
              <w:left w:val="nil"/>
              <w:bottom w:val="single" w:sz="4" w:space="0" w:color="auto"/>
              <w:right w:val="single" w:sz="4" w:space="0" w:color="auto"/>
            </w:tcBorders>
            <w:noWrap/>
            <w:vAlign w:val="center"/>
            <w:hideMark/>
          </w:tcPr>
          <w:p w14:paraId="709B75B5"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nil"/>
              <w:right w:val="nil"/>
            </w:tcBorders>
            <w:noWrap/>
            <w:vAlign w:val="center"/>
            <w:hideMark/>
          </w:tcPr>
          <w:p w14:paraId="16FF8C6E" w14:textId="77777777" w:rsidR="00D9164F" w:rsidRPr="007C0A6C" w:rsidRDefault="00D9164F" w:rsidP="00D9164F">
            <w:pPr>
              <w:spacing w:after="0" w:line="240" w:lineRule="auto"/>
              <w:jc w:val="center"/>
              <w:rPr>
                <w:rFonts w:eastAsia="Times New Roman" w:cs="Calibri"/>
                <w:color w:val="000000"/>
                <w:sz w:val="16"/>
                <w:szCs w:val="16"/>
                <w:lang w:eastAsia="ja-JP"/>
              </w:rPr>
            </w:pPr>
          </w:p>
        </w:tc>
        <w:tc>
          <w:tcPr>
            <w:tcW w:w="0" w:type="auto"/>
            <w:tcBorders>
              <w:top w:val="nil"/>
              <w:left w:val="nil"/>
              <w:bottom w:val="nil"/>
              <w:right w:val="nil"/>
            </w:tcBorders>
            <w:noWrap/>
            <w:vAlign w:val="center"/>
            <w:hideMark/>
          </w:tcPr>
          <w:p w14:paraId="64BB0C2F"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76CF5810"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0B725AB9"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3D0F16E4"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06EDFEB3"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7350D2A5"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c>
          <w:tcPr>
            <w:tcW w:w="0" w:type="auto"/>
            <w:tcBorders>
              <w:top w:val="nil"/>
              <w:left w:val="nil"/>
              <w:bottom w:val="nil"/>
              <w:right w:val="nil"/>
            </w:tcBorders>
            <w:noWrap/>
            <w:vAlign w:val="center"/>
            <w:hideMark/>
          </w:tcPr>
          <w:p w14:paraId="7EADF7ED" w14:textId="77777777" w:rsidR="00D9164F" w:rsidRPr="007C0A6C" w:rsidRDefault="00D9164F" w:rsidP="00D9164F">
            <w:pPr>
              <w:spacing w:after="0" w:line="240" w:lineRule="auto"/>
              <w:jc w:val="right"/>
              <w:rPr>
                <w:rFonts w:ascii="Times New Roman" w:eastAsia="Times New Roman" w:hAnsi="Times New Roman" w:cs="Times New Roman"/>
                <w:sz w:val="16"/>
                <w:szCs w:val="16"/>
                <w:lang w:eastAsia="ja-JP"/>
              </w:rPr>
            </w:pPr>
          </w:p>
        </w:tc>
      </w:tr>
      <w:tr w:rsidR="00D9164F" w:rsidRPr="007C0A6C" w14:paraId="0F312B0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F4AB2D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Παράδοσης χώρου Φυσικής Συνεγκατάστασης ανά ΑΚ εντός Αττικής</w:t>
            </w:r>
          </w:p>
        </w:tc>
        <w:tc>
          <w:tcPr>
            <w:tcW w:w="1595" w:type="dxa"/>
            <w:tcBorders>
              <w:top w:val="nil"/>
              <w:left w:val="nil"/>
              <w:bottom w:val="nil"/>
              <w:right w:val="single" w:sz="4" w:space="0" w:color="auto"/>
            </w:tcBorders>
            <w:vAlign w:val="center"/>
            <w:hideMark/>
          </w:tcPr>
          <w:p w14:paraId="4FBB073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510BC8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155.32 €</w:t>
            </w:r>
          </w:p>
        </w:tc>
        <w:tc>
          <w:tcPr>
            <w:tcW w:w="0" w:type="auto"/>
            <w:tcBorders>
              <w:top w:val="nil"/>
              <w:left w:val="nil"/>
              <w:bottom w:val="nil"/>
              <w:right w:val="nil"/>
            </w:tcBorders>
            <w:noWrap/>
            <w:vAlign w:val="center"/>
            <w:hideMark/>
          </w:tcPr>
          <w:p w14:paraId="7E1D179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181.44 €</w:t>
            </w:r>
          </w:p>
        </w:tc>
        <w:tc>
          <w:tcPr>
            <w:tcW w:w="0" w:type="auto"/>
            <w:tcBorders>
              <w:top w:val="nil"/>
              <w:left w:val="nil"/>
              <w:bottom w:val="nil"/>
              <w:right w:val="nil"/>
            </w:tcBorders>
            <w:noWrap/>
            <w:vAlign w:val="center"/>
            <w:hideMark/>
          </w:tcPr>
          <w:p w14:paraId="3D1F4E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185.93 €</w:t>
            </w:r>
          </w:p>
        </w:tc>
        <w:tc>
          <w:tcPr>
            <w:tcW w:w="0" w:type="auto"/>
            <w:tcBorders>
              <w:top w:val="nil"/>
              <w:left w:val="nil"/>
              <w:bottom w:val="nil"/>
              <w:right w:val="nil"/>
            </w:tcBorders>
            <w:noWrap/>
            <w:vAlign w:val="center"/>
            <w:hideMark/>
          </w:tcPr>
          <w:p w14:paraId="7509EF3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190.58 €</w:t>
            </w:r>
          </w:p>
        </w:tc>
        <w:tc>
          <w:tcPr>
            <w:tcW w:w="0" w:type="auto"/>
            <w:tcBorders>
              <w:top w:val="nil"/>
              <w:left w:val="nil"/>
              <w:bottom w:val="nil"/>
              <w:right w:val="nil"/>
            </w:tcBorders>
            <w:noWrap/>
            <w:vAlign w:val="center"/>
            <w:hideMark/>
          </w:tcPr>
          <w:p w14:paraId="192C49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195.54 €</w:t>
            </w:r>
          </w:p>
        </w:tc>
        <w:tc>
          <w:tcPr>
            <w:tcW w:w="0" w:type="auto"/>
            <w:tcBorders>
              <w:top w:val="nil"/>
              <w:left w:val="nil"/>
              <w:bottom w:val="nil"/>
              <w:right w:val="nil"/>
            </w:tcBorders>
            <w:noWrap/>
            <w:vAlign w:val="center"/>
            <w:hideMark/>
          </w:tcPr>
          <w:p w14:paraId="53148E7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199.64 €</w:t>
            </w:r>
          </w:p>
        </w:tc>
        <w:tc>
          <w:tcPr>
            <w:tcW w:w="0" w:type="auto"/>
            <w:tcBorders>
              <w:top w:val="nil"/>
              <w:left w:val="nil"/>
              <w:bottom w:val="nil"/>
              <w:right w:val="nil"/>
            </w:tcBorders>
            <w:noWrap/>
            <w:vAlign w:val="center"/>
            <w:hideMark/>
          </w:tcPr>
          <w:p w14:paraId="56AAC37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203.64 €</w:t>
            </w:r>
          </w:p>
        </w:tc>
        <w:tc>
          <w:tcPr>
            <w:tcW w:w="0" w:type="auto"/>
            <w:tcBorders>
              <w:top w:val="nil"/>
              <w:left w:val="nil"/>
              <w:bottom w:val="nil"/>
              <w:right w:val="nil"/>
            </w:tcBorders>
            <w:noWrap/>
            <w:vAlign w:val="center"/>
            <w:hideMark/>
          </w:tcPr>
          <w:p w14:paraId="7019DB0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207.71 €</w:t>
            </w:r>
          </w:p>
        </w:tc>
        <w:tc>
          <w:tcPr>
            <w:tcW w:w="0" w:type="auto"/>
            <w:tcBorders>
              <w:top w:val="nil"/>
              <w:left w:val="nil"/>
              <w:bottom w:val="nil"/>
              <w:right w:val="nil"/>
            </w:tcBorders>
            <w:noWrap/>
            <w:vAlign w:val="center"/>
            <w:hideMark/>
          </w:tcPr>
          <w:p w14:paraId="2AF4DF8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211.86 €</w:t>
            </w:r>
          </w:p>
        </w:tc>
      </w:tr>
      <w:tr w:rsidR="00D9164F" w:rsidRPr="007C0A6C" w14:paraId="00D7C7E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C4C2FE3" w14:textId="77777777" w:rsidR="00D9164F" w:rsidRPr="007C0A6C" w:rsidRDefault="00D9164F" w:rsidP="00D9164F">
            <w:pPr>
              <w:spacing w:after="0" w:line="240" w:lineRule="auto"/>
              <w:jc w:val="left"/>
              <w:rPr>
                <w:rFonts w:eastAsia="Times New Roman" w:cs="Calibri"/>
                <w:sz w:val="16"/>
                <w:szCs w:val="16"/>
                <w:lang w:eastAsia="ja-JP"/>
              </w:rPr>
            </w:pPr>
            <w:r w:rsidRPr="007C0A6C">
              <w:rPr>
                <w:rFonts w:eastAsia="Times New Roman" w:cs="Calibri"/>
                <w:sz w:val="16"/>
                <w:szCs w:val="16"/>
                <w:lang w:eastAsia="ja-JP"/>
              </w:rPr>
              <w:t>Τέλος Παράδοσης χώρου Φυσικής Συνεγκατάστασης ανά ΑΚ λοιπής Ελλάδας</w:t>
            </w:r>
          </w:p>
        </w:tc>
        <w:tc>
          <w:tcPr>
            <w:tcW w:w="1595" w:type="dxa"/>
            <w:tcBorders>
              <w:top w:val="single" w:sz="4" w:space="0" w:color="auto"/>
              <w:left w:val="nil"/>
              <w:bottom w:val="nil"/>
              <w:right w:val="single" w:sz="4" w:space="0" w:color="auto"/>
            </w:tcBorders>
            <w:vAlign w:val="center"/>
            <w:hideMark/>
          </w:tcPr>
          <w:p w14:paraId="41D605D6"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AAAABA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467.06 €</w:t>
            </w:r>
          </w:p>
        </w:tc>
        <w:tc>
          <w:tcPr>
            <w:tcW w:w="0" w:type="auto"/>
            <w:tcBorders>
              <w:top w:val="nil"/>
              <w:left w:val="nil"/>
              <w:bottom w:val="nil"/>
              <w:right w:val="nil"/>
            </w:tcBorders>
            <w:noWrap/>
            <w:vAlign w:val="center"/>
            <w:hideMark/>
          </w:tcPr>
          <w:p w14:paraId="1087CF0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545.59 €</w:t>
            </w:r>
          </w:p>
        </w:tc>
        <w:tc>
          <w:tcPr>
            <w:tcW w:w="0" w:type="auto"/>
            <w:tcBorders>
              <w:top w:val="nil"/>
              <w:left w:val="nil"/>
              <w:bottom w:val="nil"/>
              <w:right w:val="nil"/>
            </w:tcBorders>
            <w:noWrap/>
            <w:vAlign w:val="center"/>
            <w:hideMark/>
          </w:tcPr>
          <w:p w14:paraId="451E239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559.12 €</w:t>
            </w:r>
          </w:p>
        </w:tc>
        <w:tc>
          <w:tcPr>
            <w:tcW w:w="0" w:type="auto"/>
            <w:tcBorders>
              <w:top w:val="nil"/>
              <w:left w:val="nil"/>
              <w:bottom w:val="nil"/>
              <w:right w:val="nil"/>
            </w:tcBorders>
            <w:noWrap/>
            <w:vAlign w:val="center"/>
            <w:hideMark/>
          </w:tcPr>
          <w:p w14:paraId="304784B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573.10 €</w:t>
            </w:r>
          </w:p>
        </w:tc>
        <w:tc>
          <w:tcPr>
            <w:tcW w:w="0" w:type="auto"/>
            <w:tcBorders>
              <w:top w:val="nil"/>
              <w:left w:val="nil"/>
              <w:bottom w:val="nil"/>
              <w:right w:val="nil"/>
            </w:tcBorders>
            <w:noWrap/>
            <w:vAlign w:val="center"/>
            <w:hideMark/>
          </w:tcPr>
          <w:p w14:paraId="42BA15F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588.00 €</w:t>
            </w:r>
          </w:p>
        </w:tc>
        <w:tc>
          <w:tcPr>
            <w:tcW w:w="0" w:type="auto"/>
            <w:tcBorders>
              <w:top w:val="nil"/>
              <w:left w:val="nil"/>
              <w:bottom w:val="nil"/>
              <w:right w:val="nil"/>
            </w:tcBorders>
            <w:noWrap/>
            <w:vAlign w:val="center"/>
            <w:hideMark/>
          </w:tcPr>
          <w:p w14:paraId="77E8E61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600.35 €</w:t>
            </w:r>
          </w:p>
        </w:tc>
        <w:tc>
          <w:tcPr>
            <w:tcW w:w="0" w:type="auto"/>
            <w:tcBorders>
              <w:top w:val="nil"/>
              <w:left w:val="nil"/>
              <w:bottom w:val="nil"/>
              <w:right w:val="nil"/>
            </w:tcBorders>
            <w:noWrap/>
            <w:vAlign w:val="center"/>
            <w:hideMark/>
          </w:tcPr>
          <w:p w14:paraId="3CCFDFE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612.35 €</w:t>
            </w:r>
          </w:p>
        </w:tc>
        <w:tc>
          <w:tcPr>
            <w:tcW w:w="0" w:type="auto"/>
            <w:tcBorders>
              <w:top w:val="nil"/>
              <w:left w:val="nil"/>
              <w:bottom w:val="nil"/>
              <w:right w:val="nil"/>
            </w:tcBorders>
            <w:noWrap/>
            <w:vAlign w:val="center"/>
            <w:hideMark/>
          </w:tcPr>
          <w:p w14:paraId="0DCCF81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624.60 €</w:t>
            </w:r>
          </w:p>
        </w:tc>
        <w:tc>
          <w:tcPr>
            <w:tcW w:w="0" w:type="auto"/>
            <w:tcBorders>
              <w:top w:val="nil"/>
              <w:left w:val="nil"/>
              <w:bottom w:val="nil"/>
              <w:right w:val="nil"/>
            </w:tcBorders>
            <w:noWrap/>
            <w:vAlign w:val="center"/>
            <w:hideMark/>
          </w:tcPr>
          <w:p w14:paraId="0B5617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637.09 €</w:t>
            </w:r>
          </w:p>
        </w:tc>
      </w:tr>
      <w:tr w:rsidR="00D9164F" w:rsidRPr="007C0A6C" w14:paraId="3119ECE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11BCFC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σύνδεσης Εσωτερικού Συνδετικού Καλωδίου (ΕΣΚ) και </w:t>
            </w:r>
            <w:proofErr w:type="spellStart"/>
            <w:r w:rsidRPr="007C0A6C">
              <w:rPr>
                <w:rFonts w:eastAsia="Times New Roman" w:cs="Calibri"/>
                <w:color w:val="000000"/>
                <w:sz w:val="16"/>
                <w:szCs w:val="16"/>
                <w:lang w:eastAsia="ja-JP"/>
              </w:rPr>
              <w:t>Οριολωρίδας</w:t>
            </w:r>
            <w:proofErr w:type="spellEnd"/>
            <w:r w:rsidRPr="007C0A6C">
              <w:rPr>
                <w:rFonts w:eastAsia="Times New Roman" w:cs="Calibri"/>
                <w:color w:val="000000"/>
                <w:sz w:val="16"/>
                <w:szCs w:val="16"/>
                <w:lang w:eastAsia="ja-JP"/>
              </w:rPr>
              <w:t xml:space="preserve"> 100 ζευγών</w:t>
            </w:r>
          </w:p>
        </w:tc>
        <w:tc>
          <w:tcPr>
            <w:tcW w:w="1595" w:type="dxa"/>
            <w:tcBorders>
              <w:top w:val="single" w:sz="4" w:space="0" w:color="auto"/>
              <w:left w:val="nil"/>
              <w:bottom w:val="nil"/>
              <w:right w:val="single" w:sz="4" w:space="0" w:color="auto"/>
            </w:tcBorders>
            <w:vAlign w:val="center"/>
            <w:hideMark/>
          </w:tcPr>
          <w:p w14:paraId="52FE618D"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3F1516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629.67 €</w:t>
            </w:r>
          </w:p>
        </w:tc>
        <w:tc>
          <w:tcPr>
            <w:tcW w:w="0" w:type="auto"/>
            <w:tcBorders>
              <w:top w:val="nil"/>
              <w:left w:val="nil"/>
              <w:bottom w:val="nil"/>
              <w:right w:val="nil"/>
            </w:tcBorders>
            <w:noWrap/>
            <w:vAlign w:val="center"/>
            <w:hideMark/>
          </w:tcPr>
          <w:p w14:paraId="5BCC23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735.54 €</w:t>
            </w:r>
          </w:p>
        </w:tc>
        <w:tc>
          <w:tcPr>
            <w:tcW w:w="0" w:type="auto"/>
            <w:tcBorders>
              <w:top w:val="nil"/>
              <w:left w:val="nil"/>
              <w:bottom w:val="nil"/>
              <w:right w:val="nil"/>
            </w:tcBorders>
            <w:noWrap/>
            <w:vAlign w:val="center"/>
            <w:hideMark/>
          </w:tcPr>
          <w:p w14:paraId="418530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753.78 €</w:t>
            </w:r>
          </w:p>
        </w:tc>
        <w:tc>
          <w:tcPr>
            <w:tcW w:w="0" w:type="auto"/>
            <w:tcBorders>
              <w:top w:val="nil"/>
              <w:left w:val="nil"/>
              <w:bottom w:val="nil"/>
              <w:right w:val="nil"/>
            </w:tcBorders>
            <w:noWrap/>
            <w:vAlign w:val="center"/>
            <w:hideMark/>
          </w:tcPr>
          <w:p w14:paraId="2DA1B87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772.62 €</w:t>
            </w:r>
          </w:p>
        </w:tc>
        <w:tc>
          <w:tcPr>
            <w:tcW w:w="0" w:type="auto"/>
            <w:tcBorders>
              <w:top w:val="nil"/>
              <w:left w:val="nil"/>
              <w:bottom w:val="nil"/>
              <w:right w:val="nil"/>
            </w:tcBorders>
            <w:noWrap/>
            <w:vAlign w:val="center"/>
            <w:hideMark/>
          </w:tcPr>
          <w:p w14:paraId="302DDE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792.71 €</w:t>
            </w:r>
          </w:p>
        </w:tc>
        <w:tc>
          <w:tcPr>
            <w:tcW w:w="0" w:type="auto"/>
            <w:tcBorders>
              <w:top w:val="nil"/>
              <w:left w:val="nil"/>
              <w:bottom w:val="nil"/>
              <w:right w:val="nil"/>
            </w:tcBorders>
            <w:noWrap/>
            <w:vAlign w:val="center"/>
            <w:hideMark/>
          </w:tcPr>
          <w:p w14:paraId="6ABCF23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809.36 €</w:t>
            </w:r>
          </w:p>
        </w:tc>
        <w:tc>
          <w:tcPr>
            <w:tcW w:w="0" w:type="auto"/>
            <w:tcBorders>
              <w:top w:val="nil"/>
              <w:left w:val="nil"/>
              <w:bottom w:val="nil"/>
              <w:right w:val="nil"/>
            </w:tcBorders>
            <w:noWrap/>
            <w:vAlign w:val="center"/>
            <w:hideMark/>
          </w:tcPr>
          <w:p w14:paraId="6DA4360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825.55 €</w:t>
            </w:r>
          </w:p>
        </w:tc>
        <w:tc>
          <w:tcPr>
            <w:tcW w:w="0" w:type="auto"/>
            <w:tcBorders>
              <w:top w:val="nil"/>
              <w:left w:val="nil"/>
              <w:bottom w:val="nil"/>
              <w:right w:val="nil"/>
            </w:tcBorders>
            <w:noWrap/>
            <w:vAlign w:val="center"/>
            <w:hideMark/>
          </w:tcPr>
          <w:p w14:paraId="4FB906B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842.06 €</w:t>
            </w:r>
          </w:p>
        </w:tc>
        <w:tc>
          <w:tcPr>
            <w:tcW w:w="0" w:type="auto"/>
            <w:tcBorders>
              <w:top w:val="nil"/>
              <w:left w:val="nil"/>
              <w:bottom w:val="nil"/>
              <w:right w:val="nil"/>
            </w:tcBorders>
            <w:noWrap/>
            <w:vAlign w:val="center"/>
            <w:hideMark/>
          </w:tcPr>
          <w:p w14:paraId="0843EE4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858.90 €</w:t>
            </w:r>
          </w:p>
        </w:tc>
      </w:tr>
      <w:tr w:rsidR="00D9164F" w:rsidRPr="007C0A6C" w14:paraId="02539CA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AA2D14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Τέλος Παράδοσης Ικριωμάτων μετά από Επαύξηση / Μείωση σε Χώρο ΦΣ εντός Έδρας</w:t>
            </w:r>
          </w:p>
        </w:tc>
        <w:tc>
          <w:tcPr>
            <w:tcW w:w="1595" w:type="dxa"/>
            <w:tcBorders>
              <w:top w:val="single" w:sz="4" w:space="0" w:color="auto"/>
              <w:left w:val="nil"/>
              <w:bottom w:val="nil"/>
              <w:right w:val="single" w:sz="4" w:space="0" w:color="auto"/>
            </w:tcBorders>
            <w:vAlign w:val="center"/>
            <w:hideMark/>
          </w:tcPr>
          <w:p w14:paraId="63429B4E"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D4CE05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101.86 €</w:t>
            </w:r>
          </w:p>
        </w:tc>
        <w:tc>
          <w:tcPr>
            <w:tcW w:w="0" w:type="auto"/>
            <w:tcBorders>
              <w:top w:val="nil"/>
              <w:left w:val="nil"/>
              <w:bottom w:val="nil"/>
              <w:right w:val="nil"/>
            </w:tcBorders>
            <w:noWrap/>
            <w:vAlign w:val="center"/>
            <w:hideMark/>
          </w:tcPr>
          <w:p w14:paraId="5948589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118.99 €</w:t>
            </w:r>
          </w:p>
        </w:tc>
        <w:tc>
          <w:tcPr>
            <w:tcW w:w="0" w:type="auto"/>
            <w:tcBorders>
              <w:top w:val="nil"/>
              <w:left w:val="nil"/>
              <w:bottom w:val="nil"/>
              <w:right w:val="nil"/>
            </w:tcBorders>
            <w:noWrap/>
            <w:vAlign w:val="center"/>
            <w:hideMark/>
          </w:tcPr>
          <w:p w14:paraId="477BFF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121.94 €</w:t>
            </w:r>
          </w:p>
        </w:tc>
        <w:tc>
          <w:tcPr>
            <w:tcW w:w="0" w:type="auto"/>
            <w:tcBorders>
              <w:top w:val="nil"/>
              <w:left w:val="nil"/>
              <w:bottom w:val="nil"/>
              <w:right w:val="nil"/>
            </w:tcBorders>
            <w:noWrap/>
            <w:vAlign w:val="center"/>
            <w:hideMark/>
          </w:tcPr>
          <w:p w14:paraId="7B0DB4F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124.99 €</w:t>
            </w:r>
          </w:p>
        </w:tc>
        <w:tc>
          <w:tcPr>
            <w:tcW w:w="0" w:type="auto"/>
            <w:tcBorders>
              <w:top w:val="nil"/>
              <w:left w:val="nil"/>
              <w:bottom w:val="nil"/>
              <w:right w:val="nil"/>
            </w:tcBorders>
            <w:noWrap/>
            <w:vAlign w:val="center"/>
            <w:hideMark/>
          </w:tcPr>
          <w:p w14:paraId="57E37AD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128.24 €</w:t>
            </w:r>
          </w:p>
        </w:tc>
        <w:tc>
          <w:tcPr>
            <w:tcW w:w="0" w:type="auto"/>
            <w:tcBorders>
              <w:top w:val="nil"/>
              <w:left w:val="nil"/>
              <w:bottom w:val="nil"/>
              <w:right w:val="nil"/>
            </w:tcBorders>
            <w:noWrap/>
            <w:vAlign w:val="center"/>
            <w:hideMark/>
          </w:tcPr>
          <w:p w14:paraId="4CED26C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130.93 €</w:t>
            </w:r>
          </w:p>
        </w:tc>
        <w:tc>
          <w:tcPr>
            <w:tcW w:w="0" w:type="auto"/>
            <w:tcBorders>
              <w:top w:val="nil"/>
              <w:left w:val="nil"/>
              <w:bottom w:val="nil"/>
              <w:right w:val="nil"/>
            </w:tcBorders>
            <w:noWrap/>
            <w:vAlign w:val="center"/>
            <w:hideMark/>
          </w:tcPr>
          <w:p w14:paraId="40F4BC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133.55 €</w:t>
            </w:r>
          </w:p>
        </w:tc>
        <w:tc>
          <w:tcPr>
            <w:tcW w:w="0" w:type="auto"/>
            <w:tcBorders>
              <w:top w:val="nil"/>
              <w:left w:val="nil"/>
              <w:bottom w:val="nil"/>
              <w:right w:val="nil"/>
            </w:tcBorders>
            <w:noWrap/>
            <w:vAlign w:val="center"/>
            <w:hideMark/>
          </w:tcPr>
          <w:p w14:paraId="07EA239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136.22 €</w:t>
            </w:r>
          </w:p>
        </w:tc>
        <w:tc>
          <w:tcPr>
            <w:tcW w:w="0" w:type="auto"/>
            <w:tcBorders>
              <w:top w:val="nil"/>
              <w:left w:val="nil"/>
              <w:bottom w:val="nil"/>
              <w:right w:val="nil"/>
            </w:tcBorders>
            <w:noWrap/>
            <w:vAlign w:val="center"/>
            <w:hideMark/>
          </w:tcPr>
          <w:p w14:paraId="3C64CE8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138.94 €</w:t>
            </w:r>
          </w:p>
        </w:tc>
      </w:tr>
      <w:tr w:rsidR="00D9164F" w:rsidRPr="007C0A6C" w14:paraId="4FB2589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CADB8C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Παράδοσης Ικριωμάτων μετά από Επαύξηση / Μείωση σε Χώρο ΦΣ εκτός Έδρας</w:t>
            </w:r>
          </w:p>
        </w:tc>
        <w:tc>
          <w:tcPr>
            <w:tcW w:w="1595" w:type="dxa"/>
            <w:tcBorders>
              <w:top w:val="single" w:sz="4" w:space="0" w:color="auto"/>
              <w:left w:val="nil"/>
              <w:bottom w:val="nil"/>
              <w:right w:val="single" w:sz="4" w:space="0" w:color="auto"/>
            </w:tcBorders>
            <w:vAlign w:val="center"/>
            <w:hideMark/>
          </w:tcPr>
          <w:p w14:paraId="0F96FC7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E60655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361.24 €</w:t>
            </w:r>
          </w:p>
        </w:tc>
        <w:tc>
          <w:tcPr>
            <w:tcW w:w="0" w:type="auto"/>
            <w:tcBorders>
              <w:top w:val="nil"/>
              <w:left w:val="nil"/>
              <w:bottom w:val="nil"/>
              <w:right w:val="nil"/>
            </w:tcBorders>
            <w:noWrap/>
            <w:vAlign w:val="center"/>
            <w:hideMark/>
          </w:tcPr>
          <w:p w14:paraId="431C2A4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421.98 €</w:t>
            </w:r>
          </w:p>
        </w:tc>
        <w:tc>
          <w:tcPr>
            <w:tcW w:w="0" w:type="auto"/>
            <w:tcBorders>
              <w:top w:val="nil"/>
              <w:left w:val="nil"/>
              <w:bottom w:val="nil"/>
              <w:right w:val="nil"/>
            </w:tcBorders>
            <w:noWrap/>
            <w:vAlign w:val="center"/>
            <w:hideMark/>
          </w:tcPr>
          <w:p w14:paraId="2A8E825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432.44 €</w:t>
            </w:r>
          </w:p>
        </w:tc>
        <w:tc>
          <w:tcPr>
            <w:tcW w:w="0" w:type="auto"/>
            <w:tcBorders>
              <w:top w:val="nil"/>
              <w:left w:val="nil"/>
              <w:bottom w:val="nil"/>
              <w:right w:val="nil"/>
            </w:tcBorders>
            <w:noWrap/>
            <w:vAlign w:val="center"/>
            <w:hideMark/>
          </w:tcPr>
          <w:p w14:paraId="382B255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443.25 €</w:t>
            </w:r>
          </w:p>
        </w:tc>
        <w:tc>
          <w:tcPr>
            <w:tcW w:w="0" w:type="auto"/>
            <w:tcBorders>
              <w:top w:val="nil"/>
              <w:left w:val="nil"/>
              <w:bottom w:val="nil"/>
              <w:right w:val="nil"/>
            </w:tcBorders>
            <w:noWrap/>
            <w:vAlign w:val="center"/>
            <w:hideMark/>
          </w:tcPr>
          <w:p w14:paraId="6A43428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454.78 €</w:t>
            </w:r>
          </w:p>
        </w:tc>
        <w:tc>
          <w:tcPr>
            <w:tcW w:w="0" w:type="auto"/>
            <w:tcBorders>
              <w:top w:val="nil"/>
              <w:left w:val="nil"/>
              <w:bottom w:val="nil"/>
              <w:right w:val="nil"/>
            </w:tcBorders>
            <w:noWrap/>
            <w:vAlign w:val="center"/>
            <w:hideMark/>
          </w:tcPr>
          <w:p w14:paraId="315B43E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464.33 €</w:t>
            </w:r>
          </w:p>
        </w:tc>
        <w:tc>
          <w:tcPr>
            <w:tcW w:w="0" w:type="auto"/>
            <w:tcBorders>
              <w:top w:val="nil"/>
              <w:left w:val="nil"/>
              <w:bottom w:val="nil"/>
              <w:right w:val="nil"/>
            </w:tcBorders>
            <w:noWrap/>
            <w:vAlign w:val="center"/>
            <w:hideMark/>
          </w:tcPr>
          <w:p w14:paraId="1548C4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473.62 €</w:t>
            </w:r>
          </w:p>
        </w:tc>
        <w:tc>
          <w:tcPr>
            <w:tcW w:w="0" w:type="auto"/>
            <w:tcBorders>
              <w:top w:val="nil"/>
              <w:left w:val="nil"/>
              <w:bottom w:val="nil"/>
              <w:right w:val="nil"/>
            </w:tcBorders>
            <w:noWrap/>
            <w:vAlign w:val="center"/>
            <w:hideMark/>
          </w:tcPr>
          <w:p w14:paraId="23988C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483.09 €</w:t>
            </w:r>
          </w:p>
        </w:tc>
        <w:tc>
          <w:tcPr>
            <w:tcW w:w="0" w:type="auto"/>
            <w:tcBorders>
              <w:top w:val="nil"/>
              <w:left w:val="nil"/>
              <w:bottom w:val="nil"/>
              <w:right w:val="nil"/>
            </w:tcBorders>
            <w:noWrap/>
            <w:vAlign w:val="center"/>
            <w:hideMark/>
          </w:tcPr>
          <w:p w14:paraId="2E5360B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492.75 €</w:t>
            </w:r>
          </w:p>
        </w:tc>
      </w:tr>
      <w:tr w:rsidR="00D9164F" w:rsidRPr="007C0A6C" w14:paraId="04A1B76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7FDB2B0"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&amp; Ζεύξης Ε.Σ.Κ.Τ. Καμπίνας σε Προαύλιο χώρο Α/Κ ΟΤΕ με Γ.Κ.Ο. 200’’ ζεύγη</w:t>
            </w:r>
          </w:p>
        </w:tc>
        <w:tc>
          <w:tcPr>
            <w:tcW w:w="1595" w:type="dxa"/>
            <w:tcBorders>
              <w:top w:val="single" w:sz="4" w:space="0" w:color="auto"/>
              <w:left w:val="nil"/>
              <w:bottom w:val="nil"/>
              <w:right w:val="single" w:sz="4" w:space="0" w:color="auto"/>
            </w:tcBorders>
            <w:vAlign w:val="center"/>
            <w:hideMark/>
          </w:tcPr>
          <w:p w14:paraId="2ABCB9E5"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534434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2,905.75 €</w:t>
            </w:r>
          </w:p>
        </w:tc>
        <w:tc>
          <w:tcPr>
            <w:tcW w:w="0" w:type="auto"/>
            <w:tcBorders>
              <w:top w:val="nil"/>
              <w:left w:val="nil"/>
              <w:bottom w:val="nil"/>
              <w:right w:val="nil"/>
            </w:tcBorders>
            <w:noWrap/>
            <w:vAlign w:val="center"/>
            <w:hideMark/>
          </w:tcPr>
          <w:p w14:paraId="610516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3,394.32 €</w:t>
            </w:r>
          </w:p>
        </w:tc>
        <w:tc>
          <w:tcPr>
            <w:tcW w:w="0" w:type="auto"/>
            <w:tcBorders>
              <w:top w:val="nil"/>
              <w:left w:val="nil"/>
              <w:bottom w:val="nil"/>
              <w:right w:val="nil"/>
            </w:tcBorders>
            <w:noWrap/>
            <w:vAlign w:val="center"/>
            <w:hideMark/>
          </w:tcPr>
          <w:p w14:paraId="1B33052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3,478.50 €</w:t>
            </w:r>
          </w:p>
        </w:tc>
        <w:tc>
          <w:tcPr>
            <w:tcW w:w="0" w:type="auto"/>
            <w:tcBorders>
              <w:top w:val="nil"/>
              <w:left w:val="nil"/>
              <w:bottom w:val="nil"/>
              <w:right w:val="nil"/>
            </w:tcBorders>
            <w:noWrap/>
            <w:vAlign w:val="center"/>
            <w:hideMark/>
          </w:tcPr>
          <w:p w14:paraId="0F590DE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3,565.46 €</w:t>
            </w:r>
          </w:p>
        </w:tc>
        <w:tc>
          <w:tcPr>
            <w:tcW w:w="0" w:type="auto"/>
            <w:tcBorders>
              <w:top w:val="nil"/>
              <w:left w:val="nil"/>
              <w:bottom w:val="nil"/>
              <w:right w:val="nil"/>
            </w:tcBorders>
            <w:noWrap/>
            <w:vAlign w:val="center"/>
            <w:hideMark/>
          </w:tcPr>
          <w:p w14:paraId="6676DF8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3,658.16 €</w:t>
            </w:r>
          </w:p>
        </w:tc>
        <w:tc>
          <w:tcPr>
            <w:tcW w:w="0" w:type="auto"/>
            <w:tcBorders>
              <w:top w:val="nil"/>
              <w:left w:val="nil"/>
              <w:bottom w:val="nil"/>
              <w:right w:val="nil"/>
            </w:tcBorders>
            <w:noWrap/>
            <w:vAlign w:val="center"/>
            <w:hideMark/>
          </w:tcPr>
          <w:p w14:paraId="796A605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3,734.98 €</w:t>
            </w:r>
          </w:p>
        </w:tc>
        <w:tc>
          <w:tcPr>
            <w:tcW w:w="0" w:type="auto"/>
            <w:tcBorders>
              <w:top w:val="nil"/>
              <w:left w:val="nil"/>
              <w:bottom w:val="nil"/>
              <w:right w:val="nil"/>
            </w:tcBorders>
            <w:noWrap/>
            <w:vAlign w:val="center"/>
            <w:hideMark/>
          </w:tcPr>
          <w:p w14:paraId="00FEADB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3,809.68 €</w:t>
            </w:r>
          </w:p>
        </w:tc>
        <w:tc>
          <w:tcPr>
            <w:tcW w:w="0" w:type="auto"/>
            <w:tcBorders>
              <w:top w:val="nil"/>
              <w:left w:val="nil"/>
              <w:bottom w:val="nil"/>
              <w:right w:val="nil"/>
            </w:tcBorders>
            <w:noWrap/>
            <w:vAlign w:val="center"/>
            <w:hideMark/>
          </w:tcPr>
          <w:p w14:paraId="455B23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3,885.87 €</w:t>
            </w:r>
          </w:p>
        </w:tc>
        <w:tc>
          <w:tcPr>
            <w:tcW w:w="0" w:type="auto"/>
            <w:tcBorders>
              <w:top w:val="nil"/>
              <w:left w:val="nil"/>
              <w:bottom w:val="nil"/>
              <w:right w:val="nil"/>
            </w:tcBorders>
            <w:noWrap/>
            <w:vAlign w:val="center"/>
            <w:hideMark/>
          </w:tcPr>
          <w:p w14:paraId="547416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3,963.59 €</w:t>
            </w:r>
          </w:p>
        </w:tc>
      </w:tr>
      <w:tr w:rsidR="00D9164F" w:rsidRPr="007C0A6C" w14:paraId="6B01CD47"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B04E02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&amp; Ζεύξης Ε.Σ.Κ.Τ. Καμπίνας σε Προαύλιο χώρο Α/Κ ΟΤΕ με Γ.Κ.Ο. 400’’ ζεύγη</w:t>
            </w:r>
          </w:p>
        </w:tc>
        <w:tc>
          <w:tcPr>
            <w:tcW w:w="1595" w:type="dxa"/>
            <w:tcBorders>
              <w:top w:val="single" w:sz="4" w:space="0" w:color="auto"/>
              <w:left w:val="nil"/>
              <w:bottom w:val="nil"/>
              <w:right w:val="single" w:sz="4" w:space="0" w:color="auto"/>
            </w:tcBorders>
            <w:vAlign w:val="center"/>
            <w:hideMark/>
          </w:tcPr>
          <w:p w14:paraId="1518F35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93B438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3,640.43 €</w:t>
            </w:r>
          </w:p>
        </w:tc>
        <w:tc>
          <w:tcPr>
            <w:tcW w:w="0" w:type="auto"/>
            <w:tcBorders>
              <w:top w:val="nil"/>
              <w:left w:val="nil"/>
              <w:bottom w:val="nil"/>
              <w:right w:val="nil"/>
            </w:tcBorders>
            <w:noWrap/>
            <w:vAlign w:val="center"/>
            <w:hideMark/>
          </w:tcPr>
          <w:p w14:paraId="7199F7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4,252.52 €</w:t>
            </w:r>
          </w:p>
        </w:tc>
        <w:tc>
          <w:tcPr>
            <w:tcW w:w="0" w:type="auto"/>
            <w:tcBorders>
              <w:top w:val="nil"/>
              <w:left w:val="nil"/>
              <w:bottom w:val="nil"/>
              <w:right w:val="nil"/>
            </w:tcBorders>
            <w:noWrap/>
            <w:vAlign w:val="center"/>
            <w:hideMark/>
          </w:tcPr>
          <w:p w14:paraId="3ABF37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4,357.99 €</w:t>
            </w:r>
          </w:p>
        </w:tc>
        <w:tc>
          <w:tcPr>
            <w:tcW w:w="0" w:type="auto"/>
            <w:tcBorders>
              <w:top w:val="nil"/>
              <w:left w:val="nil"/>
              <w:bottom w:val="nil"/>
              <w:right w:val="nil"/>
            </w:tcBorders>
            <w:noWrap/>
            <w:vAlign w:val="center"/>
            <w:hideMark/>
          </w:tcPr>
          <w:p w14:paraId="54BB8EF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4,466.94 €</w:t>
            </w:r>
          </w:p>
        </w:tc>
        <w:tc>
          <w:tcPr>
            <w:tcW w:w="0" w:type="auto"/>
            <w:tcBorders>
              <w:top w:val="nil"/>
              <w:left w:val="nil"/>
              <w:bottom w:val="nil"/>
              <w:right w:val="nil"/>
            </w:tcBorders>
            <w:noWrap/>
            <w:vAlign w:val="center"/>
            <w:hideMark/>
          </w:tcPr>
          <w:p w14:paraId="3A68DC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4,583.08 €</w:t>
            </w:r>
          </w:p>
        </w:tc>
        <w:tc>
          <w:tcPr>
            <w:tcW w:w="0" w:type="auto"/>
            <w:tcBorders>
              <w:top w:val="nil"/>
              <w:left w:val="nil"/>
              <w:bottom w:val="nil"/>
              <w:right w:val="nil"/>
            </w:tcBorders>
            <w:noWrap/>
            <w:vAlign w:val="center"/>
            <w:hideMark/>
          </w:tcPr>
          <w:p w14:paraId="63DBE4C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4,679.32 €</w:t>
            </w:r>
          </w:p>
        </w:tc>
        <w:tc>
          <w:tcPr>
            <w:tcW w:w="0" w:type="auto"/>
            <w:tcBorders>
              <w:top w:val="nil"/>
              <w:left w:val="nil"/>
              <w:bottom w:val="nil"/>
              <w:right w:val="nil"/>
            </w:tcBorders>
            <w:noWrap/>
            <w:vAlign w:val="center"/>
            <w:hideMark/>
          </w:tcPr>
          <w:p w14:paraId="05E4C18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4,772.91 €</w:t>
            </w:r>
          </w:p>
        </w:tc>
        <w:tc>
          <w:tcPr>
            <w:tcW w:w="0" w:type="auto"/>
            <w:tcBorders>
              <w:top w:val="nil"/>
              <w:left w:val="nil"/>
              <w:bottom w:val="nil"/>
              <w:right w:val="nil"/>
            </w:tcBorders>
            <w:noWrap/>
            <w:vAlign w:val="center"/>
            <w:hideMark/>
          </w:tcPr>
          <w:p w14:paraId="33E1D9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4,868.37 €</w:t>
            </w:r>
          </w:p>
        </w:tc>
        <w:tc>
          <w:tcPr>
            <w:tcW w:w="0" w:type="auto"/>
            <w:tcBorders>
              <w:top w:val="nil"/>
              <w:left w:val="nil"/>
              <w:bottom w:val="nil"/>
              <w:right w:val="nil"/>
            </w:tcBorders>
            <w:noWrap/>
            <w:vAlign w:val="center"/>
            <w:hideMark/>
          </w:tcPr>
          <w:p w14:paraId="7A535C1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4,965.73 €</w:t>
            </w:r>
          </w:p>
        </w:tc>
      </w:tr>
      <w:tr w:rsidR="00D9164F" w:rsidRPr="007C0A6C" w14:paraId="1AC8B46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F2D09A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&amp; Ζεύξης Ε.Σ.Κ.Τ. Καμπίνας σε Προαύλιο χώρο Α/Κ ΟΤΕ με Γ.Κ.Ο. 600’’ ζεύγη</w:t>
            </w:r>
          </w:p>
        </w:tc>
        <w:tc>
          <w:tcPr>
            <w:tcW w:w="1595" w:type="dxa"/>
            <w:tcBorders>
              <w:top w:val="single" w:sz="4" w:space="0" w:color="auto"/>
              <w:left w:val="nil"/>
              <w:bottom w:val="nil"/>
              <w:right w:val="single" w:sz="4" w:space="0" w:color="auto"/>
            </w:tcBorders>
            <w:vAlign w:val="center"/>
            <w:hideMark/>
          </w:tcPr>
          <w:p w14:paraId="3DD895C0"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8F5BC2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4,127.01 €</w:t>
            </w:r>
          </w:p>
        </w:tc>
        <w:tc>
          <w:tcPr>
            <w:tcW w:w="0" w:type="auto"/>
            <w:tcBorders>
              <w:top w:val="nil"/>
              <w:left w:val="nil"/>
              <w:bottom w:val="nil"/>
              <w:right w:val="nil"/>
            </w:tcBorders>
            <w:noWrap/>
            <w:vAlign w:val="center"/>
            <w:hideMark/>
          </w:tcPr>
          <w:p w14:paraId="46409A2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4,820.92 €</w:t>
            </w:r>
          </w:p>
        </w:tc>
        <w:tc>
          <w:tcPr>
            <w:tcW w:w="0" w:type="auto"/>
            <w:tcBorders>
              <w:top w:val="nil"/>
              <w:left w:val="nil"/>
              <w:bottom w:val="nil"/>
              <w:right w:val="nil"/>
            </w:tcBorders>
            <w:noWrap/>
            <w:vAlign w:val="center"/>
            <w:hideMark/>
          </w:tcPr>
          <w:p w14:paraId="3766D6E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4,940.48 €</w:t>
            </w:r>
          </w:p>
        </w:tc>
        <w:tc>
          <w:tcPr>
            <w:tcW w:w="0" w:type="auto"/>
            <w:tcBorders>
              <w:top w:val="nil"/>
              <w:left w:val="nil"/>
              <w:bottom w:val="nil"/>
              <w:right w:val="nil"/>
            </w:tcBorders>
            <w:noWrap/>
            <w:vAlign w:val="center"/>
            <w:hideMark/>
          </w:tcPr>
          <w:p w14:paraId="7F4E7A9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5,063.99 €</w:t>
            </w:r>
          </w:p>
        </w:tc>
        <w:tc>
          <w:tcPr>
            <w:tcW w:w="0" w:type="auto"/>
            <w:tcBorders>
              <w:top w:val="nil"/>
              <w:left w:val="nil"/>
              <w:bottom w:val="nil"/>
              <w:right w:val="nil"/>
            </w:tcBorders>
            <w:noWrap/>
            <w:vAlign w:val="center"/>
            <w:hideMark/>
          </w:tcPr>
          <w:p w14:paraId="00C1A8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5,195.66 €</w:t>
            </w:r>
          </w:p>
        </w:tc>
        <w:tc>
          <w:tcPr>
            <w:tcW w:w="0" w:type="auto"/>
            <w:tcBorders>
              <w:top w:val="nil"/>
              <w:left w:val="nil"/>
              <w:bottom w:val="nil"/>
              <w:right w:val="nil"/>
            </w:tcBorders>
            <w:noWrap/>
            <w:vAlign w:val="center"/>
            <w:hideMark/>
          </w:tcPr>
          <w:p w14:paraId="205EB9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5,304.77 €</w:t>
            </w:r>
          </w:p>
        </w:tc>
        <w:tc>
          <w:tcPr>
            <w:tcW w:w="0" w:type="auto"/>
            <w:tcBorders>
              <w:top w:val="nil"/>
              <w:left w:val="nil"/>
              <w:bottom w:val="nil"/>
              <w:right w:val="nil"/>
            </w:tcBorders>
            <w:noWrap/>
            <w:vAlign w:val="center"/>
            <w:hideMark/>
          </w:tcPr>
          <w:p w14:paraId="6CF83D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5,410.86 €</w:t>
            </w:r>
          </w:p>
        </w:tc>
        <w:tc>
          <w:tcPr>
            <w:tcW w:w="0" w:type="auto"/>
            <w:tcBorders>
              <w:top w:val="nil"/>
              <w:left w:val="nil"/>
              <w:bottom w:val="nil"/>
              <w:right w:val="nil"/>
            </w:tcBorders>
            <w:noWrap/>
            <w:vAlign w:val="center"/>
            <w:hideMark/>
          </w:tcPr>
          <w:p w14:paraId="0A6AC3D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5,519.08 €</w:t>
            </w:r>
          </w:p>
        </w:tc>
        <w:tc>
          <w:tcPr>
            <w:tcW w:w="0" w:type="auto"/>
            <w:tcBorders>
              <w:top w:val="nil"/>
              <w:left w:val="nil"/>
              <w:bottom w:val="nil"/>
              <w:right w:val="nil"/>
            </w:tcBorders>
            <w:noWrap/>
            <w:vAlign w:val="center"/>
            <w:hideMark/>
          </w:tcPr>
          <w:p w14:paraId="3CE7919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5,629.46 €</w:t>
            </w:r>
          </w:p>
        </w:tc>
      </w:tr>
      <w:tr w:rsidR="00D9164F" w:rsidRPr="007C0A6C" w14:paraId="505338A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0BCD05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&amp; Ζεύξης Ε.Σ.Κ.Τ. Καμπίνας σε Προαύλιο χώρο Α/Κ ΟΤΕ με Γ.Κ.Ο. 800’’ ζεύγη</w:t>
            </w:r>
          </w:p>
        </w:tc>
        <w:tc>
          <w:tcPr>
            <w:tcW w:w="1595" w:type="dxa"/>
            <w:tcBorders>
              <w:top w:val="single" w:sz="4" w:space="0" w:color="auto"/>
              <w:left w:val="nil"/>
              <w:bottom w:val="nil"/>
              <w:right w:val="single" w:sz="4" w:space="0" w:color="auto"/>
            </w:tcBorders>
            <w:vAlign w:val="center"/>
            <w:hideMark/>
          </w:tcPr>
          <w:p w14:paraId="06928BE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F0DEA05"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4,787.06 €</w:t>
            </w:r>
          </w:p>
        </w:tc>
        <w:tc>
          <w:tcPr>
            <w:tcW w:w="0" w:type="auto"/>
            <w:tcBorders>
              <w:top w:val="nil"/>
              <w:left w:val="nil"/>
              <w:bottom w:val="nil"/>
              <w:right w:val="nil"/>
            </w:tcBorders>
            <w:noWrap/>
            <w:vAlign w:val="center"/>
            <w:hideMark/>
          </w:tcPr>
          <w:p w14:paraId="13D7982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5,591.95 €</w:t>
            </w:r>
          </w:p>
        </w:tc>
        <w:tc>
          <w:tcPr>
            <w:tcW w:w="0" w:type="auto"/>
            <w:tcBorders>
              <w:top w:val="nil"/>
              <w:left w:val="nil"/>
              <w:bottom w:val="nil"/>
              <w:right w:val="nil"/>
            </w:tcBorders>
            <w:noWrap/>
            <w:vAlign w:val="center"/>
            <w:hideMark/>
          </w:tcPr>
          <w:p w14:paraId="50F433C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5,730.63 €</w:t>
            </w:r>
          </w:p>
        </w:tc>
        <w:tc>
          <w:tcPr>
            <w:tcW w:w="0" w:type="auto"/>
            <w:tcBorders>
              <w:top w:val="nil"/>
              <w:left w:val="nil"/>
              <w:bottom w:val="nil"/>
              <w:right w:val="nil"/>
            </w:tcBorders>
            <w:noWrap/>
            <w:vAlign w:val="center"/>
            <w:hideMark/>
          </w:tcPr>
          <w:p w14:paraId="43735A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5,873.89 €</w:t>
            </w:r>
          </w:p>
        </w:tc>
        <w:tc>
          <w:tcPr>
            <w:tcW w:w="0" w:type="auto"/>
            <w:tcBorders>
              <w:top w:val="nil"/>
              <w:left w:val="nil"/>
              <w:bottom w:val="nil"/>
              <w:right w:val="nil"/>
            </w:tcBorders>
            <w:noWrap/>
            <w:vAlign w:val="center"/>
            <w:hideMark/>
          </w:tcPr>
          <w:p w14:paraId="3B73CC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6,026.61 €</w:t>
            </w:r>
          </w:p>
        </w:tc>
        <w:tc>
          <w:tcPr>
            <w:tcW w:w="0" w:type="auto"/>
            <w:tcBorders>
              <w:top w:val="nil"/>
              <w:left w:val="nil"/>
              <w:bottom w:val="nil"/>
              <w:right w:val="nil"/>
            </w:tcBorders>
            <w:noWrap/>
            <w:vAlign w:val="center"/>
            <w:hideMark/>
          </w:tcPr>
          <w:p w14:paraId="6473708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6,153.17 €</w:t>
            </w:r>
          </w:p>
        </w:tc>
        <w:tc>
          <w:tcPr>
            <w:tcW w:w="0" w:type="auto"/>
            <w:tcBorders>
              <w:top w:val="nil"/>
              <w:left w:val="nil"/>
              <w:bottom w:val="nil"/>
              <w:right w:val="nil"/>
            </w:tcBorders>
            <w:noWrap/>
            <w:vAlign w:val="center"/>
            <w:hideMark/>
          </w:tcPr>
          <w:p w14:paraId="3BB026E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6,276.23 €</w:t>
            </w:r>
          </w:p>
        </w:tc>
        <w:tc>
          <w:tcPr>
            <w:tcW w:w="0" w:type="auto"/>
            <w:tcBorders>
              <w:top w:val="nil"/>
              <w:left w:val="nil"/>
              <w:bottom w:val="nil"/>
              <w:right w:val="nil"/>
            </w:tcBorders>
            <w:noWrap/>
            <w:vAlign w:val="center"/>
            <w:hideMark/>
          </w:tcPr>
          <w:p w14:paraId="6FD2746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6,401.76 €</w:t>
            </w:r>
          </w:p>
        </w:tc>
        <w:tc>
          <w:tcPr>
            <w:tcW w:w="0" w:type="auto"/>
            <w:tcBorders>
              <w:top w:val="nil"/>
              <w:left w:val="nil"/>
              <w:bottom w:val="nil"/>
              <w:right w:val="nil"/>
            </w:tcBorders>
            <w:noWrap/>
            <w:vAlign w:val="center"/>
            <w:hideMark/>
          </w:tcPr>
          <w:p w14:paraId="77C80AC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6,529.79 €</w:t>
            </w:r>
          </w:p>
        </w:tc>
      </w:tr>
      <w:tr w:rsidR="00D9164F" w:rsidRPr="007C0A6C" w14:paraId="5B13BB1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3B16B4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&amp; Ζεύξης Ε.Σ.Κ.Τ. Καμπίνας σε Προαύλιο χώρο Α/Κ ΟΤΕ με Γ.Κ.Ο. 1000’’ ζεύγη</w:t>
            </w:r>
          </w:p>
        </w:tc>
        <w:tc>
          <w:tcPr>
            <w:tcW w:w="1595" w:type="dxa"/>
            <w:tcBorders>
              <w:top w:val="single" w:sz="4" w:space="0" w:color="auto"/>
              <w:left w:val="nil"/>
              <w:bottom w:val="nil"/>
              <w:right w:val="single" w:sz="4" w:space="0" w:color="auto"/>
            </w:tcBorders>
            <w:vAlign w:val="center"/>
            <w:hideMark/>
          </w:tcPr>
          <w:p w14:paraId="686E8D3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42C56D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6,063.89 €</w:t>
            </w:r>
          </w:p>
        </w:tc>
        <w:tc>
          <w:tcPr>
            <w:tcW w:w="0" w:type="auto"/>
            <w:tcBorders>
              <w:top w:val="nil"/>
              <w:left w:val="nil"/>
              <w:bottom w:val="nil"/>
              <w:right w:val="nil"/>
            </w:tcBorders>
            <w:noWrap/>
            <w:vAlign w:val="center"/>
            <w:hideMark/>
          </w:tcPr>
          <w:p w14:paraId="640B4F9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7,083.47 €</w:t>
            </w:r>
          </w:p>
        </w:tc>
        <w:tc>
          <w:tcPr>
            <w:tcW w:w="0" w:type="auto"/>
            <w:tcBorders>
              <w:top w:val="nil"/>
              <w:left w:val="nil"/>
              <w:bottom w:val="nil"/>
              <w:right w:val="nil"/>
            </w:tcBorders>
            <w:noWrap/>
            <w:vAlign w:val="center"/>
            <w:hideMark/>
          </w:tcPr>
          <w:p w14:paraId="20FA232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7,259.14 €</w:t>
            </w:r>
          </w:p>
        </w:tc>
        <w:tc>
          <w:tcPr>
            <w:tcW w:w="0" w:type="auto"/>
            <w:tcBorders>
              <w:top w:val="nil"/>
              <w:left w:val="nil"/>
              <w:bottom w:val="nil"/>
              <w:right w:val="nil"/>
            </w:tcBorders>
            <w:noWrap/>
            <w:vAlign w:val="center"/>
            <w:hideMark/>
          </w:tcPr>
          <w:p w14:paraId="3723AF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7,440.61 €</w:t>
            </w:r>
          </w:p>
        </w:tc>
        <w:tc>
          <w:tcPr>
            <w:tcW w:w="0" w:type="auto"/>
            <w:tcBorders>
              <w:top w:val="nil"/>
              <w:left w:val="nil"/>
              <w:bottom w:val="nil"/>
              <w:right w:val="nil"/>
            </w:tcBorders>
            <w:noWrap/>
            <w:vAlign w:val="center"/>
            <w:hideMark/>
          </w:tcPr>
          <w:p w14:paraId="6F16E97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7,634.07 €</w:t>
            </w:r>
          </w:p>
        </w:tc>
        <w:tc>
          <w:tcPr>
            <w:tcW w:w="0" w:type="auto"/>
            <w:tcBorders>
              <w:top w:val="nil"/>
              <w:left w:val="nil"/>
              <w:bottom w:val="nil"/>
              <w:right w:val="nil"/>
            </w:tcBorders>
            <w:noWrap/>
            <w:vAlign w:val="center"/>
            <w:hideMark/>
          </w:tcPr>
          <w:p w14:paraId="5D0688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7,794.39 €</w:t>
            </w:r>
          </w:p>
        </w:tc>
        <w:tc>
          <w:tcPr>
            <w:tcW w:w="0" w:type="auto"/>
            <w:tcBorders>
              <w:top w:val="nil"/>
              <w:left w:val="nil"/>
              <w:bottom w:val="nil"/>
              <w:right w:val="nil"/>
            </w:tcBorders>
            <w:noWrap/>
            <w:vAlign w:val="center"/>
            <w:hideMark/>
          </w:tcPr>
          <w:p w14:paraId="5EA947D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7,950.27 €</w:t>
            </w:r>
          </w:p>
        </w:tc>
        <w:tc>
          <w:tcPr>
            <w:tcW w:w="0" w:type="auto"/>
            <w:tcBorders>
              <w:top w:val="nil"/>
              <w:left w:val="nil"/>
              <w:bottom w:val="nil"/>
              <w:right w:val="nil"/>
            </w:tcBorders>
            <w:noWrap/>
            <w:vAlign w:val="center"/>
            <w:hideMark/>
          </w:tcPr>
          <w:p w14:paraId="1F362C4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8,109.28 €</w:t>
            </w:r>
          </w:p>
        </w:tc>
        <w:tc>
          <w:tcPr>
            <w:tcW w:w="0" w:type="auto"/>
            <w:tcBorders>
              <w:top w:val="nil"/>
              <w:left w:val="nil"/>
              <w:bottom w:val="nil"/>
              <w:right w:val="nil"/>
            </w:tcBorders>
            <w:noWrap/>
            <w:vAlign w:val="center"/>
            <w:hideMark/>
          </w:tcPr>
          <w:p w14:paraId="7C4E18A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8,271.46 €</w:t>
            </w:r>
          </w:p>
        </w:tc>
      </w:tr>
      <w:tr w:rsidR="00D9164F" w:rsidRPr="007C0A6C" w14:paraId="66688715"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EFD630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&amp; Ζεύξης Ε.Σ.Κ.Τ. Καμπίνας σε Προαύλιο χώρο Α/Κ ΟΤΕ με Γ.Κ.Ο. 1200’’ ζεύγη</w:t>
            </w:r>
          </w:p>
        </w:tc>
        <w:tc>
          <w:tcPr>
            <w:tcW w:w="1595" w:type="dxa"/>
            <w:tcBorders>
              <w:top w:val="single" w:sz="4" w:space="0" w:color="auto"/>
              <w:left w:val="nil"/>
              <w:bottom w:val="nil"/>
              <w:right w:val="single" w:sz="4" w:space="0" w:color="auto"/>
            </w:tcBorders>
            <w:vAlign w:val="center"/>
            <w:hideMark/>
          </w:tcPr>
          <w:p w14:paraId="79CDFA0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DFDFEF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6,692.75 €</w:t>
            </w:r>
          </w:p>
        </w:tc>
        <w:tc>
          <w:tcPr>
            <w:tcW w:w="0" w:type="auto"/>
            <w:tcBorders>
              <w:top w:val="nil"/>
              <w:left w:val="nil"/>
              <w:bottom w:val="nil"/>
              <w:right w:val="nil"/>
            </w:tcBorders>
            <w:noWrap/>
            <w:vAlign w:val="center"/>
            <w:hideMark/>
          </w:tcPr>
          <w:p w14:paraId="442B1F8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7,818.06 €</w:t>
            </w:r>
          </w:p>
        </w:tc>
        <w:tc>
          <w:tcPr>
            <w:tcW w:w="0" w:type="auto"/>
            <w:tcBorders>
              <w:top w:val="nil"/>
              <w:left w:val="nil"/>
              <w:bottom w:val="nil"/>
              <w:right w:val="nil"/>
            </w:tcBorders>
            <w:noWrap/>
            <w:vAlign w:val="center"/>
            <w:hideMark/>
          </w:tcPr>
          <w:p w14:paraId="456530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8,011.95 €</w:t>
            </w:r>
          </w:p>
        </w:tc>
        <w:tc>
          <w:tcPr>
            <w:tcW w:w="0" w:type="auto"/>
            <w:tcBorders>
              <w:top w:val="nil"/>
              <w:left w:val="nil"/>
              <w:bottom w:val="nil"/>
              <w:right w:val="nil"/>
            </w:tcBorders>
            <w:noWrap/>
            <w:vAlign w:val="center"/>
            <w:hideMark/>
          </w:tcPr>
          <w:p w14:paraId="560CCE4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8,212.25 €</w:t>
            </w:r>
          </w:p>
        </w:tc>
        <w:tc>
          <w:tcPr>
            <w:tcW w:w="0" w:type="auto"/>
            <w:tcBorders>
              <w:top w:val="nil"/>
              <w:left w:val="nil"/>
              <w:bottom w:val="nil"/>
              <w:right w:val="nil"/>
            </w:tcBorders>
            <w:noWrap/>
            <w:vAlign w:val="center"/>
            <w:hideMark/>
          </w:tcPr>
          <w:p w14:paraId="44527C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8,425.77 €</w:t>
            </w:r>
          </w:p>
        </w:tc>
        <w:tc>
          <w:tcPr>
            <w:tcW w:w="0" w:type="auto"/>
            <w:tcBorders>
              <w:top w:val="nil"/>
              <w:left w:val="nil"/>
              <w:bottom w:val="nil"/>
              <w:right w:val="nil"/>
            </w:tcBorders>
            <w:noWrap/>
            <w:vAlign w:val="center"/>
            <w:hideMark/>
          </w:tcPr>
          <w:p w14:paraId="2B7AF92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8,602.71 €</w:t>
            </w:r>
          </w:p>
        </w:tc>
        <w:tc>
          <w:tcPr>
            <w:tcW w:w="0" w:type="auto"/>
            <w:tcBorders>
              <w:top w:val="nil"/>
              <w:left w:val="nil"/>
              <w:bottom w:val="nil"/>
              <w:right w:val="nil"/>
            </w:tcBorders>
            <w:noWrap/>
            <w:vAlign w:val="center"/>
            <w:hideMark/>
          </w:tcPr>
          <w:p w14:paraId="27B5D59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8,774.76 €</w:t>
            </w:r>
          </w:p>
        </w:tc>
        <w:tc>
          <w:tcPr>
            <w:tcW w:w="0" w:type="auto"/>
            <w:tcBorders>
              <w:top w:val="nil"/>
              <w:left w:val="nil"/>
              <w:bottom w:val="nil"/>
              <w:right w:val="nil"/>
            </w:tcBorders>
            <w:noWrap/>
            <w:vAlign w:val="center"/>
            <w:hideMark/>
          </w:tcPr>
          <w:p w14:paraId="05CFDC1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8,950.26 €</w:t>
            </w:r>
          </w:p>
        </w:tc>
        <w:tc>
          <w:tcPr>
            <w:tcW w:w="0" w:type="auto"/>
            <w:tcBorders>
              <w:top w:val="nil"/>
              <w:left w:val="nil"/>
              <w:bottom w:val="nil"/>
              <w:right w:val="nil"/>
            </w:tcBorders>
            <w:noWrap/>
            <w:vAlign w:val="center"/>
            <w:hideMark/>
          </w:tcPr>
          <w:p w14:paraId="123A6CB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9,129.26 €</w:t>
            </w:r>
          </w:p>
        </w:tc>
      </w:tr>
      <w:tr w:rsidR="00D9164F" w:rsidRPr="007C0A6C" w14:paraId="3A58395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313271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Εκπόνησης Τεχνικής Προμελέτης ΦΣ Καμπίνας σε Προαύλιο χώρο Α/Κ ΟΤΕ</w:t>
            </w:r>
          </w:p>
        </w:tc>
        <w:tc>
          <w:tcPr>
            <w:tcW w:w="1595" w:type="dxa"/>
            <w:tcBorders>
              <w:top w:val="single" w:sz="4" w:space="0" w:color="auto"/>
              <w:left w:val="nil"/>
              <w:bottom w:val="nil"/>
              <w:right w:val="single" w:sz="4" w:space="0" w:color="auto"/>
            </w:tcBorders>
            <w:vAlign w:val="center"/>
            <w:hideMark/>
          </w:tcPr>
          <w:p w14:paraId="20CF7DDE"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31C5F5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359.70 €</w:t>
            </w:r>
          </w:p>
        </w:tc>
        <w:tc>
          <w:tcPr>
            <w:tcW w:w="0" w:type="auto"/>
            <w:tcBorders>
              <w:top w:val="nil"/>
              <w:left w:val="nil"/>
              <w:bottom w:val="nil"/>
              <w:right w:val="nil"/>
            </w:tcBorders>
            <w:noWrap/>
            <w:vAlign w:val="center"/>
            <w:hideMark/>
          </w:tcPr>
          <w:p w14:paraId="0281DD6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420.18 €</w:t>
            </w:r>
          </w:p>
        </w:tc>
        <w:tc>
          <w:tcPr>
            <w:tcW w:w="0" w:type="auto"/>
            <w:tcBorders>
              <w:top w:val="nil"/>
              <w:left w:val="nil"/>
              <w:bottom w:val="nil"/>
              <w:right w:val="nil"/>
            </w:tcBorders>
            <w:noWrap/>
            <w:vAlign w:val="center"/>
            <w:hideMark/>
          </w:tcPr>
          <w:p w14:paraId="4B1781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430.60 €</w:t>
            </w:r>
          </w:p>
        </w:tc>
        <w:tc>
          <w:tcPr>
            <w:tcW w:w="0" w:type="auto"/>
            <w:tcBorders>
              <w:top w:val="nil"/>
              <w:left w:val="nil"/>
              <w:bottom w:val="nil"/>
              <w:right w:val="nil"/>
            </w:tcBorders>
            <w:noWrap/>
            <w:vAlign w:val="center"/>
            <w:hideMark/>
          </w:tcPr>
          <w:p w14:paraId="5FD49C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441.36 €</w:t>
            </w:r>
          </w:p>
        </w:tc>
        <w:tc>
          <w:tcPr>
            <w:tcW w:w="0" w:type="auto"/>
            <w:tcBorders>
              <w:top w:val="nil"/>
              <w:left w:val="nil"/>
              <w:bottom w:val="nil"/>
              <w:right w:val="nil"/>
            </w:tcBorders>
            <w:noWrap/>
            <w:vAlign w:val="center"/>
            <w:hideMark/>
          </w:tcPr>
          <w:p w14:paraId="7A7F5FF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452.84 €</w:t>
            </w:r>
          </w:p>
        </w:tc>
        <w:tc>
          <w:tcPr>
            <w:tcW w:w="0" w:type="auto"/>
            <w:tcBorders>
              <w:top w:val="nil"/>
              <w:left w:val="nil"/>
              <w:bottom w:val="nil"/>
              <w:right w:val="nil"/>
            </w:tcBorders>
            <w:noWrap/>
            <w:vAlign w:val="center"/>
            <w:hideMark/>
          </w:tcPr>
          <w:p w14:paraId="039192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462.35 €</w:t>
            </w:r>
          </w:p>
        </w:tc>
        <w:tc>
          <w:tcPr>
            <w:tcW w:w="0" w:type="auto"/>
            <w:tcBorders>
              <w:top w:val="nil"/>
              <w:left w:val="nil"/>
              <w:bottom w:val="nil"/>
              <w:right w:val="nil"/>
            </w:tcBorders>
            <w:noWrap/>
            <w:vAlign w:val="center"/>
            <w:hideMark/>
          </w:tcPr>
          <w:p w14:paraId="02A17D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471.60 €</w:t>
            </w:r>
          </w:p>
        </w:tc>
        <w:tc>
          <w:tcPr>
            <w:tcW w:w="0" w:type="auto"/>
            <w:tcBorders>
              <w:top w:val="nil"/>
              <w:left w:val="nil"/>
              <w:bottom w:val="nil"/>
              <w:right w:val="nil"/>
            </w:tcBorders>
            <w:noWrap/>
            <w:vAlign w:val="center"/>
            <w:hideMark/>
          </w:tcPr>
          <w:p w14:paraId="084BDD0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481.03 €</w:t>
            </w:r>
          </w:p>
        </w:tc>
        <w:tc>
          <w:tcPr>
            <w:tcW w:w="0" w:type="auto"/>
            <w:tcBorders>
              <w:top w:val="nil"/>
              <w:left w:val="nil"/>
              <w:bottom w:val="nil"/>
              <w:right w:val="nil"/>
            </w:tcBorders>
            <w:noWrap/>
            <w:vAlign w:val="center"/>
            <w:hideMark/>
          </w:tcPr>
          <w:p w14:paraId="6169FE9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490.65 €</w:t>
            </w:r>
          </w:p>
        </w:tc>
      </w:tr>
      <w:tr w:rsidR="00D9164F" w:rsidRPr="007C0A6C" w14:paraId="5ACDB5E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59D8BE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Επίβλεψης - Επιστασίας για κατασκευή ΦΣ Καμπίνας σε Προαύλιο χώρο Α/Κ ΟΤΕ ανά ημέρα (εντός ωραρίου)</w:t>
            </w:r>
          </w:p>
        </w:tc>
        <w:tc>
          <w:tcPr>
            <w:tcW w:w="1595" w:type="dxa"/>
            <w:tcBorders>
              <w:top w:val="single" w:sz="4" w:space="0" w:color="auto"/>
              <w:left w:val="nil"/>
              <w:bottom w:val="nil"/>
              <w:right w:val="single" w:sz="4" w:space="0" w:color="auto"/>
            </w:tcBorders>
            <w:vAlign w:val="center"/>
            <w:hideMark/>
          </w:tcPr>
          <w:p w14:paraId="680C5AE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D084F2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163.90 €</w:t>
            </w:r>
          </w:p>
        </w:tc>
        <w:tc>
          <w:tcPr>
            <w:tcW w:w="0" w:type="auto"/>
            <w:tcBorders>
              <w:top w:val="nil"/>
              <w:left w:val="nil"/>
              <w:bottom w:val="nil"/>
              <w:right w:val="nil"/>
            </w:tcBorders>
            <w:noWrap/>
            <w:vAlign w:val="center"/>
            <w:hideMark/>
          </w:tcPr>
          <w:p w14:paraId="02D1289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191.46 €</w:t>
            </w:r>
          </w:p>
        </w:tc>
        <w:tc>
          <w:tcPr>
            <w:tcW w:w="0" w:type="auto"/>
            <w:tcBorders>
              <w:top w:val="nil"/>
              <w:left w:val="nil"/>
              <w:bottom w:val="nil"/>
              <w:right w:val="nil"/>
            </w:tcBorders>
            <w:noWrap/>
            <w:vAlign w:val="center"/>
            <w:hideMark/>
          </w:tcPr>
          <w:p w14:paraId="2D0FF7A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196.21 €</w:t>
            </w:r>
          </w:p>
        </w:tc>
        <w:tc>
          <w:tcPr>
            <w:tcW w:w="0" w:type="auto"/>
            <w:tcBorders>
              <w:top w:val="nil"/>
              <w:left w:val="nil"/>
              <w:bottom w:val="nil"/>
              <w:right w:val="nil"/>
            </w:tcBorders>
            <w:noWrap/>
            <w:vAlign w:val="center"/>
            <w:hideMark/>
          </w:tcPr>
          <w:p w14:paraId="589BF19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201.11 €</w:t>
            </w:r>
          </w:p>
        </w:tc>
        <w:tc>
          <w:tcPr>
            <w:tcW w:w="0" w:type="auto"/>
            <w:tcBorders>
              <w:top w:val="nil"/>
              <w:left w:val="nil"/>
              <w:bottom w:val="nil"/>
              <w:right w:val="nil"/>
            </w:tcBorders>
            <w:noWrap/>
            <w:vAlign w:val="center"/>
            <w:hideMark/>
          </w:tcPr>
          <w:p w14:paraId="718F58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206.34 €</w:t>
            </w:r>
          </w:p>
        </w:tc>
        <w:tc>
          <w:tcPr>
            <w:tcW w:w="0" w:type="auto"/>
            <w:tcBorders>
              <w:top w:val="nil"/>
              <w:left w:val="nil"/>
              <w:bottom w:val="nil"/>
              <w:right w:val="nil"/>
            </w:tcBorders>
            <w:noWrap/>
            <w:vAlign w:val="center"/>
            <w:hideMark/>
          </w:tcPr>
          <w:p w14:paraId="2337F83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210.67 €</w:t>
            </w:r>
          </w:p>
        </w:tc>
        <w:tc>
          <w:tcPr>
            <w:tcW w:w="0" w:type="auto"/>
            <w:tcBorders>
              <w:top w:val="nil"/>
              <w:left w:val="nil"/>
              <w:bottom w:val="nil"/>
              <w:right w:val="nil"/>
            </w:tcBorders>
            <w:noWrap/>
            <w:vAlign w:val="center"/>
            <w:hideMark/>
          </w:tcPr>
          <w:p w14:paraId="353A45B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214.89 €</w:t>
            </w:r>
          </w:p>
        </w:tc>
        <w:tc>
          <w:tcPr>
            <w:tcW w:w="0" w:type="auto"/>
            <w:tcBorders>
              <w:top w:val="nil"/>
              <w:left w:val="nil"/>
              <w:bottom w:val="nil"/>
              <w:right w:val="nil"/>
            </w:tcBorders>
            <w:noWrap/>
            <w:vAlign w:val="center"/>
            <w:hideMark/>
          </w:tcPr>
          <w:p w14:paraId="1790B73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219.18 €</w:t>
            </w:r>
          </w:p>
        </w:tc>
        <w:tc>
          <w:tcPr>
            <w:tcW w:w="0" w:type="auto"/>
            <w:tcBorders>
              <w:top w:val="nil"/>
              <w:left w:val="nil"/>
              <w:bottom w:val="nil"/>
              <w:right w:val="nil"/>
            </w:tcBorders>
            <w:noWrap/>
            <w:vAlign w:val="center"/>
            <w:hideMark/>
          </w:tcPr>
          <w:p w14:paraId="25D0EAD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223.57 €</w:t>
            </w:r>
          </w:p>
        </w:tc>
      </w:tr>
      <w:tr w:rsidR="00D9164F" w:rsidRPr="007C0A6C" w14:paraId="62149E5A"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0C87EE4"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Επίβλεψης - Επιστασίας για κατασκευή ΦΣ Καμπίνας σε Προαύλιο χώρο Α/Κ ΟΤΕ (επιπλέον κόστος ανά ώρα εκτός τακτικού ωραρίου εργασίμων ημερών)</w:t>
            </w:r>
          </w:p>
        </w:tc>
        <w:tc>
          <w:tcPr>
            <w:tcW w:w="1595" w:type="dxa"/>
            <w:tcBorders>
              <w:top w:val="single" w:sz="4" w:space="0" w:color="auto"/>
              <w:left w:val="nil"/>
              <w:bottom w:val="nil"/>
              <w:right w:val="single" w:sz="4" w:space="0" w:color="auto"/>
            </w:tcBorders>
            <w:vAlign w:val="center"/>
            <w:hideMark/>
          </w:tcPr>
          <w:p w14:paraId="46B8C31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92180D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555925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57F4247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4C27990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2626C3C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3830F35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48F4593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610ED86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1190262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31CBC135"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C0BCA05"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w:t>
            </w:r>
            <w:proofErr w:type="spellStart"/>
            <w:r w:rsidRPr="007C0A6C">
              <w:rPr>
                <w:rFonts w:eastAsia="Times New Roman" w:cs="Calibri"/>
                <w:color w:val="000000"/>
                <w:sz w:val="16"/>
                <w:szCs w:val="16"/>
                <w:lang w:eastAsia="ja-JP"/>
              </w:rPr>
              <w:t>Χωροθέτησης</w:t>
            </w:r>
            <w:proofErr w:type="spellEnd"/>
            <w:r w:rsidRPr="007C0A6C">
              <w:rPr>
                <w:rFonts w:eastAsia="Times New Roman" w:cs="Calibri"/>
                <w:color w:val="000000"/>
                <w:sz w:val="16"/>
                <w:szCs w:val="16"/>
                <w:lang w:eastAsia="ja-JP"/>
              </w:rPr>
              <w:t xml:space="preserve"> και Επίβλεψης για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ΦΣ Καμπίνας με ίδια μέσα ανά ημέρα (εντός ωραρίου)</w:t>
            </w:r>
          </w:p>
        </w:tc>
        <w:tc>
          <w:tcPr>
            <w:tcW w:w="1595" w:type="dxa"/>
            <w:tcBorders>
              <w:top w:val="single" w:sz="4" w:space="0" w:color="auto"/>
              <w:left w:val="nil"/>
              <w:bottom w:val="nil"/>
              <w:right w:val="single" w:sz="4" w:space="0" w:color="auto"/>
            </w:tcBorders>
            <w:vAlign w:val="center"/>
            <w:hideMark/>
          </w:tcPr>
          <w:p w14:paraId="7B520E2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5F62DC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163.90 €</w:t>
            </w:r>
          </w:p>
        </w:tc>
        <w:tc>
          <w:tcPr>
            <w:tcW w:w="0" w:type="auto"/>
            <w:tcBorders>
              <w:top w:val="nil"/>
              <w:left w:val="nil"/>
              <w:bottom w:val="nil"/>
              <w:right w:val="nil"/>
            </w:tcBorders>
            <w:noWrap/>
            <w:vAlign w:val="center"/>
            <w:hideMark/>
          </w:tcPr>
          <w:p w14:paraId="204656D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191.46 €</w:t>
            </w:r>
          </w:p>
        </w:tc>
        <w:tc>
          <w:tcPr>
            <w:tcW w:w="0" w:type="auto"/>
            <w:tcBorders>
              <w:top w:val="nil"/>
              <w:left w:val="nil"/>
              <w:bottom w:val="nil"/>
              <w:right w:val="nil"/>
            </w:tcBorders>
            <w:noWrap/>
            <w:vAlign w:val="center"/>
            <w:hideMark/>
          </w:tcPr>
          <w:p w14:paraId="457EA7D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196.21 €</w:t>
            </w:r>
          </w:p>
        </w:tc>
        <w:tc>
          <w:tcPr>
            <w:tcW w:w="0" w:type="auto"/>
            <w:tcBorders>
              <w:top w:val="nil"/>
              <w:left w:val="nil"/>
              <w:bottom w:val="nil"/>
              <w:right w:val="nil"/>
            </w:tcBorders>
            <w:noWrap/>
            <w:vAlign w:val="center"/>
            <w:hideMark/>
          </w:tcPr>
          <w:p w14:paraId="26F990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201.11 €</w:t>
            </w:r>
          </w:p>
        </w:tc>
        <w:tc>
          <w:tcPr>
            <w:tcW w:w="0" w:type="auto"/>
            <w:tcBorders>
              <w:top w:val="nil"/>
              <w:left w:val="nil"/>
              <w:bottom w:val="nil"/>
              <w:right w:val="nil"/>
            </w:tcBorders>
            <w:noWrap/>
            <w:vAlign w:val="center"/>
            <w:hideMark/>
          </w:tcPr>
          <w:p w14:paraId="4F382DA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206.34 €</w:t>
            </w:r>
          </w:p>
        </w:tc>
        <w:tc>
          <w:tcPr>
            <w:tcW w:w="0" w:type="auto"/>
            <w:tcBorders>
              <w:top w:val="nil"/>
              <w:left w:val="nil"/>
              <w:bottom w:val="nil"/>
              <w:right w:val="nil"/>
            </w:tcBorders>
            <w:noWrap/>
            <w:vAlign w:val="center"/>
            <w:hideMark/>
          </w:tcPr>
          <w:p w14:paraId="393B592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210.67 €</w:t>
            </w:r>
          </w:p>
        </w:tc>
        <w:tc>
          <w:tcPr>
            <w:tcW w:w="0" w:type="auto"/>
            <w:tcBorders>
              <w:top w:val="nil"/>
              <w:left w:val="nil"/>
              <w:bottom w:val="nil"/>
              <w:right w:val="nil"/>
            </w:tcBorders>
            <w:noWrap/>
            <w:vAlign w:val="center"/>
            <w:hideMark/>
          </w:tcPr>
          <w:p w14:paraId="34D8C5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214.89 €</w:t>
            </w:r>
          </w:p>
        </w:tc>
        <w:tc>
          <w:tcPr>
            <w:tcW w:w="0" w:type="auto"/>
            <w:tcBorders>
              <w:top w:val="nil"/>
              <w:left w:val="nil"/>
              <w:bottom w:val="nil"/>
              <w:right w:val="nil"/>
            </w:tcBorders>
            <w:noWrap/>
            <w:vAlign w:val="center"/>
            <w:hideMark/>
          </w:tcPr>
          <w:p w14:paraId="7B0E414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219.18 €</w:t>
            </w:r>
          </w:p>
        </w:tc>
        <w:tc>
          <w:tcPr>
            <w:tcW w:w="0" w:type="auto"/>
            <w:tcBorders>
              <w:top w:val="nil"/>
              <w:left w:val="nil"/>
              <w:bottom w:val="nil"/>
              <w:right w:val="nil"/>
            </w:tcBorders>
            <w:noWrap/>
            <w:vAlign w:val="center"/>
            <w:hideMark/>
          </w:tcPr>
          <w:p w14:paraId="6CEBEC0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223.57 €</w:t>
            </w:r>
          </w:p>
        </w:tc>
      </w:tr>
      <w:tr w:rsidR="00D9164F" w:rsidRPr="007C0A6C" w14:paraId="06B14FD3"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0BFEC49"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w:t>
            </w:r>
            <w:proofErr w:type="spellStart"/>
            <w:r w:rsidRPr="007C0A6C">
              <w:rPr>
                <w:rFonts w:eastAsia="Times New Roman" w:cs="Calibri"/>
                <w:color w:val="000000"/>
                <w:sz w:val="16"/>
                <w:szCs w:val="16"/>
                <w:lang w:eastAsia="ja-JP"/>
              </w:rPr>
              <w:t>Χωροθέτησης</w:t>
            </w:r>
            <w:proofErr w:type="spellEnd"/>
            <w:r w:rsidRPr="007C0A6C">
              <w:rPr>
                <w:rFonts w:eastAsia="Times New Roman" w:cs="Calibri"/>
                <w:color w:val="000000"/>
                <w:sz w:val="16"/>
                <w:szCs w:val="16"/>
                <w:lang w:eastAsia="ja-JP"/>
              </w:rPr>
              <w:t xml:space="preserve"> και Επίβλεψης για </w:t>
            </w:r>
            <w:r w:rsidRPr="007C0A6C">
              <w:rPr>
                <w:rFonts w:eastAsia="Times New Roman" w:cs="Calibri"/>
                <w:color w:val="000000"/>
                <w:sz w:val="16"/>
                <w:szCs w:val="16"/>
                <w:lang w:val="en-GB" w:eastAsia="ja-JP"/>
              </w:rPr>
              <w:t>Backhaul</w:t>
            </w:r>
            <w:r w:rsidRPr="007C0A6C">
              <w:rPr>
                <w:rFonts w:eastAsia="Times New Roman" w:cs="Calibri"/>
                <w:color w:val="000000"/>
                <w:sz w:val="16"/>
                <w:szCs w:val="16"/>
                <w:lang w:eastAsia="ja-JP"/>
              </w:rPr>
              <w:t xml:space="preserve"> ΦΣ Καμπίνας με ίδια μέσα (επιπλέον κόστος ανά ώρα εκτός τακτικού ωραρίου εργασίμων ημερών)</w:t>
            </w:r>
          </w:p>
        </w:tc>
        <w:tc>
          <w:tcPr>
            <w:tcW w:w="1595" w:type="dxa"/>
            <w:tcBorders>
              <w:top w:val="single" w:sz="4" w:space="0" w:color="auto"/>
              <w:left w:val="nil"/>
              <w:bottom w:val="nil"/>
              <w:right w:val="single" w:sz="4" w:space="0" w:color="auto"/>
            </w:tcBorders>
            <w:vAlign w:val="center"/>
            <w:hideMark/>
          </w:tcPr>
          <w:p w14:paraId="0DD8AB2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C2AA9B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1BBECF2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021E62B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62BEB66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4967E9F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32880F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28D638C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3D4DF94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7361B6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4D968A0D"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B4FF7C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Συνοδείας/Επιστασίας σε Φυσική Συνεγκατάσταση (ανά επίσκεψη) - εντός τακτικού ωραρίου εργασίμων ημερών</w:t>
            </w:r>
          </w:p>
        </w:tc>
        <w:tc>
          <w:tcPr>
            <w:tcW w:w="1595" w:type="dxa"/>
            <w:tcBorders>
              <w:top w:val="single" w:sz="4" w:space="0" w:color="auto"/>
              <w:left w:val="nil"/>
              <w:bottom w:val="nil"/>
              <w:right w:val="single" w:sz="4" w:space="0" w:color="auto"/>
            </w:tcBorders>
            <w:vAlign w:val="center"/>
            <w:hideMark/>
          </w:tcPr>
          <w:p w14:paraId="25E1EBA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71B503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65.01 €</w:t>
            </w:r>
          </w:p>
        </w:tc>
        <w:tc>
          <w:tcPr>
            <w:tcW w:w="0" w:type="auto"/>
            <w:tcBorders>
              <w:top w:val="nil"/>
              <w:left w:val="nil"/>
              <w:bottom w:val="nil"/>
              <w:right w:val="nil"/>
            </w:tcBorders>
            <w:noWrap/>
            <w:vAlign w:val="center"/>
            <w:hideMark/>
          </w:tcPr>
          <w:p w14:paraId="1DE2592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75.94 €</w:t>
            </w:r>
          </w:p>
        </w:tc>
        <w:tc>
          <w:tcPr>
            <w:tcW w:w="0" w:type="auto"/>
            <w:tcBorders>
              <w:top w:val="nil"/>
              <w:left w:val="nil"/>
              <w:bottom w:val="nil"/>
              <w:right w:val="nil"/>
            </w:tcBorders>
            <w:noWrap/>
            <w:vAlign w:val="center"/>
            <w:hideMark/>
          </w:tcPr>
          <w:p w14:paraId="0F8305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77.82 €</w:t>
            </w:r>
          </w:p>
        </w:tc>
        <w:tc>
          <w:tcPr>
            <w:tcW w:w="0" w:type="auto"/>
            <w:tcBorders>
              <w:top w:val="nil"/>
              <w:left w:val="nil"/>
              <w:bottom w:val="nil"/>
              <w:right w:val="nil"/>
            </w:tcBorders>
            <w:noWrap/>
            <w:vAlign w:val="center"/>
            <w:hideMark/>
          </w:tcPr>
          <w:p w14:paraId="30886B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79.77 €</w:t>
            </w:r>
          </w:p>
        </w:tc>
        <w:tc>
          <w:tcPr>
            <w:tcW w:w="0" w:type="auto"/>
            <w:tcBorders>
              <w:top w:val="nil"/>
              <w:left w:val="nil"/>
              <w:bottom w:val="nil"/>
              <w:right w:val="nil"/>
            </w:tcBorders>
            <w:noWrap/>
            <w:vAlign w:val="center"/>
            <w:hideMark/>
          </w:tcPr>
          <w:p w14:paraId="7C85BCF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81.84 €</w:t>
            </w:r>
          </w:p>
        </w:tc>
        <w:tc>
          <w:tcPr>
            <w:tcW w:w="0" w:type="auto"/>
            <w:tcBorders>
              <w:top w:val="nil"/>
              <w:left w:val="nil"/>
              <w:bottom w:val="nil"/>
              <w:right w:val="nil"/>
            </w:tcBorders>
            <w:noWrap/>
            <w:vAlign w:val="center"/>
            <w:hideMark/>
          </w:tcPr>
          <w:p w14:paraId="31AF8BC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83.56 €</w:t>
            </w:r>
          </w:p>
        </w:tc>
        <w:tc>
          <w:tcPr>
            <w:tcW w:w="0" w:type="auto"/>
            <w:tcBorders>
              <w:top w:val="nil"/>
              <w:left w:val="nil"/>
              <w:bottom w:val="nil"/>
              <w:right w:val="nil"/>
            </w:tcBorders>
            <w:noWrap/>
            <w:vAlign w:val="center"/>
            <w:hideMark/>
          </w:tcPr>
          <w:p w14:paraId="36930E5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85.23 €</w:t>
            </w:r>
          </w:p>
        </w:tc>
        <w:tc>
          <w:tcPr>
            <w:tcW w:w="0" w:type="auto"/>
            <w:tcBorders>
              <w:top w:val="nil"/>
              <w:left w:val="nil"/>
              <w:bottom w:val="nil"/>
              <w:right w:val="nil"/>
            </w:tcBorders>
            <w:noWrap/>
            <w:vAlign w:val="center"/>
            <w:hideMark/>
          </w:tcPr>
          <w:p w14:paraId="429900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86.94 €</w:t>
            </w:r>
          </w:p>
        </w:tc>
        <w:tc>
          <w:tcPr>
            <w:tcW w:w="0" w:type="auto"/>
            <w:tcBorders>
              <w:top w:val="nil"/>
              <w:left w:val="nil"/>
              <w:bottom w:val="nil"/>
              <w:right w:val="nil"/>
            </w:tcBorders>
            <w:noWrap/>
            <w:vAlign w:val="center"/>
            <w:hideMark/>
          </w:tcPr>
          <w:p w14:paraId="02C4A91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88.68 €</w:t>
            </w:r>
          </w:p>
        </w:tc>
      </w:tr>
      <w:tr w:rsidR="00D9164F" w:rsidRPr="007C0A6C" w14:paraId="5FF444F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33AFA4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Συνοδείας/Επιστασίας σε Φυσική Συνεγκατάσταση (ανά ώρα) - εκτός τακτικού ωραρίου εργασίμων ημερών</w:t>
            </w:r>
          </w:p>
        </w:tc>
        <w:tc>
          <w:tcPr>
            <w:tcW w:w="1595" w:type="dxa"/>
            <w:tcBorders>
              <w:top w:val="single" w:sz="4" w:space="0" w:color="auto"/>
              <w:left w:val="nil"/>
              <w:bottom w:val="nil"/>
              <w:right w:val="single" w:sz="4" w:space="0" w:color="auto"/>
            </w:tcBorders>
            <w:vAlign w:val="center"/>
            <w:hideMark/>
          </w:tcPr>
          <w:p w14:paraId="289F5ED0"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5052B2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325640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31F46E1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092F9C0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0280A8A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1CD3FEA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0BDCB4D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2D12961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3D14BF1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56F04E87"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39070050"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lastRenderedPageBreak/>
              <w:t xml:space="preserve">Σύνδεση </w:t>
            </w:r>
            <w:r w:rsidRPr="007C0A6C">
              <w:rPr>
                <w:rFonts w:eastAsia="Times New Roman" w:cs="Calibri"/>
                <w:b/>
                <w:bCs/>
                <w:color w:val="000000"/>
                <w:sz w:val="16"/>
                <w:szCs w:val="16"/>
                <w:lang w:val="en-GB" w:eastAsia="ja-JP"/>
              </w:rPr>
              <w:t>KOI</w:t>
            </w:r>
            <w:r w:rsidRPr="007C0A6C">
              <w:rPr>
                <w:rFonts w:eastAsia="Times New Roman" w:cs="Calibri"/>
                <w:b/>
                <w:bCs/>
                <w:color w:val="000000"/>
                <w:sz w:val="16"/>
                <w:szCs w:val="16"/>
                <w:lang w:eastAsia="ja-JP"/>
              </w:rPr>
              <w:t xml:space="preserve"> σε χώρο Συνεγκατάστασης</w:t>
            </w:r>
          </w:p>
        </w:tc>
        <w:tc>
          <w:tcPr>
            <w:tcW w:w="1595" w:type="dxa"/>
            <w:tcBorders>
              <w:top w:val="single" w:sz="4" w:space="0" w:color="auto"/>
              <w:left w:val="nil"/>
              <w:bottom w:val="single" w:sz="4" w:space="0" w:color="auto"/>
              <w:right w:val="nil"/>
            </w:tcBorders>
            <w:shd w:val="clear" w:color="000000" w:fill="FFFFCC"/>
            <w:vAlign w:val="center"/>
            <w:hideMark/>
          </w:tcPr>
          <w:p w14:paraId="5CA3E09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15EAFCE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2F52F2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31E504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CFA38F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66823A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42CF2A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B648AA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B2776F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40CB7B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14B4367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C017E9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ενός (1) ζεύγους ΚΟΙ Συνεγκατάστασης (Φυσική – Σύμμικτη - Εικονική) σε ΦΥΠ</w:t>
            </w:r>
          </w:p>
        </w:tc>
        <w:tc>
          <w:tcPr>
            <w:tcW w:w="1595" w:type="dxa"/>
            <w:tcBorders>
              <w:top w:val="single" w:sz="4" w:space="0" w:color="auto"/>
              <w:left w:val="single" w:sz="4" w:space="0" w:color="auto"/>
              <w:bottom w:val="nil"/>
              <w:right w:val="nil"/>
            </w:tcBorders>
            <w:vAlign w:val="center"/>
            <w:hideMark/>
          </w:tcPr>
          <w:p w14:paraId="40622FC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noWrap/>
            <w:vAlign w:val="center"/>
            <w:hideMark/>
          </w:tcPr>
          <w:p w14:paraId="11CF1B9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470.58 €</w:t>
            </w:r>
          </w:p>
        </w:tc>
        <w:tc>
          <w:tcPr>
            <w:tcW w:w="0" w:type="auto"/>
            <w:tcBorders>
              <w:top w:val="nil"/>
              <w:left w:val="nil"/>
              <w:bottom w:val="nil"/>
              <w:right w:val="nil"/>
            </w:tcBorders>
            <w:noWrap/>
            <w:vAlign w:val="center"/>
            <w:hideMark/>
          </w:tcPr>
          <w:p w14:paraId="516147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549.70 €</w:t>
            </w:r>
          </w:p>
        </w:tc>
        <w:tc>
          <w:tcPr>
            <w:tcW w:w="0" w:type="auto"/>
            <w:tcBorders>
              <w:top w:val="nil"/>
              <w:left w:val="nil"/>
              <w:bottom w:val="nil"/>
              <w:right w:val="nil"/>
            </w:tcBorders>
            <w:noWrap/>
            <w:vAlign w:val="center"/>
            <w:hideMark/>
          </w:tcPr>
          <w:p w14:paraId="1BFAC1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563.34 €</w:t>
            </w:r>
          </w:p>
        </w:tc>
        <w:tc>
          <w:tcPr>
            <w:tcW w:w="0" w:type="auto"/>
            <w:tcBorders>
              <w:top w:val="nil"/>
              <w:left w:val="nil"/>
              <w:bottom w:val="nil"/>
              <w:right w:val="nil"/>
            </w:tcBorders>
            <w:noWrap/>
            <w:vAlign w:val="center"/>
            <w:hideMark/>
          </w:tcPr>
          <w:p w14:paraId="7DD49C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577.42 €</w:t>
            </w:r>
          </w:p>
        </w:tc>
        <w:tc>
          <w:tcPr>
            <w:tcW w:w="0" w:type="auto"/>
            <w:tcBorders>
              <w:top w:val="nil"/>
              <w:left w:val="nil"/>
              <w:bottom w:val="nil"/>
              <w:right w:val="nil"/>
            </w:tcBorders>
            <w:noWrap/>
            <w:vAlign w:val="center"/>
            <w:hideMark/>
          </w:tcPr>
          <w:p w14:paraId="608980F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592.43 €</w:t>
            </w:r>
          </w:p>
        </w:tc>
        <w:tc>
          <w:tcPr>
            <w:tcW w:w="0" w:type="auto"/>
            <w:tcBorders>
              <w:top w:val="nil"/>
              <w:left w:val="nil"/>
              <w:bottom w:val="nil"/>
              <w:right w:val="nil"/>
            </w:tcBorders>
            <w:noWrap/>
            <w:vAlign w:val="center"/>
            <w:hideMark/>
          </w:tcPr>
          <w:p w14:paraId="162456B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604.87 €</w:t>
            </w:r>
          </w:p>
        </w:tc>
        <w:tc>
          <w:tcPr>
            <w:tcW w:w="0" w:type="auto"/>
            <w:tcBorders>
              <w:top w:val="nil"/>
              <w:left w:val="nil"/>
              <w:bottom w:val="nil"/>
              <w:right w:val="nil"/>
            </w:tcBorders>
            <w:noWrap/>
            <w:vAlign w:val="center"/>
            <w:hideMark/>
          </w:tcPr>
          <w:p w14:paraId="0B1FC16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616.97 €</w:t>
            </w:r>
          </w:p>
        </w:tc>
        <w:tc>
          <w:tcPr>
            <w:tcW w:w="0" w:type="auto"/>
            <w:tcBorders>
              <w:top w:val="nil"/>
              <w:left w:val="nil"/>
              <w:bottom w:val="nil"/>
              <w:right w:val="nil"/>
            </w:tcBorders>
            <w:noWrap/>
            <w:vAlign w:val="center"/>
            <w:hideMark/>
          </w:tcPr>
          <w:p w14:paraId="5C4AC60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629.31 €</w:t>
            </w:r>
          </w:p>
        </w:tc>
        <w:tc>
          <w:tcPr>
            <w:tcW w:w="0" w:type="auto"/>
            <w:tcBorders>
              <w:top w:val="nil"/>
              <w:left w:val="nil"/>
              <w:bottom w:val="nil"/>
              <w:right w:val="nil"/>
            </w:tcBorders>
            <w:noWrap/>
            <w:vAlign w:val="center"/>
            <w:hideMark/>
          </w:tcPr>
          <w:p w14:paraId="3B9D182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641.90 €</w:t>
            </w:r>
          </w:p>
        </w:tc>
      </w:tr>
      <w:tr w:rsidR="00D9164F" w:rsidRPr="007C0A6C" w14:paraId="475263D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099F95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ζεύξης ζεύγους ΚΟΙ Συνεγκατάστασης (Φυσική − Σύμμικτη − Εικονική) σε ΦΥΠ ζευγών 1−2”</w:t>
            </w:r>
          </w:p>
        </w:tc>
        <w:tc>
          <w:tcPr>
            <w:tcW w:w="1595" w:type="dxa"/>
            <w:tcBorders>
              <w:top w:val="single" w:sz="4" w:space="0" w:color="auto"/>
              <w:left w:val="nil"/>
              <w:bottom w:val="nil"/>
              <w:right w:val="single" w:sz="4" w:space="0" w:color="auto"/>
            </w:tcBorders>
            <w:vAlign w:val="center"/>
            <w:hideMark/>
          </w:tcPr>
          <w:p w14:paraId="0E00ADA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B13522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254.86 €</w:t>
            </w:r>
          </w:p>
        </w:tc>
        <w:tc>
          <w:tcPr>
            <w:tcW w:w="0" w:type="auto"/>
            <w:tcBorders>
              <w:top w:val="nil"/>
              <w:left w:val="nil"/>
              <w:bottom w:val="nil"/>
              <w:right w:val="nil"/>
            </w:tcBorders>
            <w:noWrap/>
            <w:vAlign w:val="center"/>
            <w:hideMark/>
          </w:tcPr>
          <w:p w14:paraId="3F42DA7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297.71 €</w:t>
            </w:r>
          </w:p>
        </w:tc>
        <w:tc>
          <w:tcPr>
            <w:tcW w:w="0" w:type="auto"/>
            <w:tcBorders>
              <w:top w:val="nil"/>
              <w:left w:val="nil"/>
              <w:bottom w:val="nil"/>
              <w:right w:val="nil"/>
            </w:tcBorders>
            <w:noWrap/>
            <w:vAlign w:val="center"/>
            <w:hideMark/>
          </w:tcPr>
          <w:p w14:paraId="02C3C13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305.09 €</w:t>
            </w:r>
          </w:p>
        </w:tc>
        <w:tc>
          <w:tcPr>
            <w:tcW w:w="0" w:type="auto"/>
            <w:tcBorders>
              <w:top w:val="nil"/>
              <w:left w:val="nil"/>
              <w:bottom w:val="nil"/>
              <w:right w:val="nil"/>
            </w:tcBorders>
            <w:noWrap/>
            <w:vAlign w:val="center"/>
            <w:hideMark/>
          </w:tcPr>
          <w:p w14:paraId="2AD898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312.72 €</w:t>
            </w:r>
          </w:p>
        </w:tc>
        <w:tc>
          <w:tcPr>
            <w:tcW w:w="0" w:type="auto"/>
            <w:tcBorders>
              <w:top w:val="nil"/>
              <w:left w:val="nil"/>
              <w:bottom w:val="nil"/>
              <w:right w:val="nil"/>
            </w:tcBorders>
            <w:noWrap/>
            <w:vAlign w:val="center"/>
            <w:hideMark/>
          </w:tcPr>
          <w:p w14:paraId="5252C27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320.85 €</w:t>
            </w:r>
          </w:p>
        </w:tc>
        <w:tc>
          <w:tcPr>
            <w:tcW w:w="0" w:type="auto"/>
            <w:tcBorders>
              <w:top w:val="nil"/>
              <w:left w:val="nil"/>
              <w:bottom w:val="nil"/>
              <w:right w:val="nil"/>
            </w:tcBorders>
            <w:noWrap/>
            <w:vAlign w:val="center"/>
            <w:hideMark/>
          </w:tcPr>
          <w:p w14:paraId="4BFBA1C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327.59 €</w:t>
            </w:r>
          </w:p>
        </w:tc>
        <w:tc>
          <w:tcPr>
            <w:tcW w:w="0" w:type="auto"/>
            <w:tcBorders>
              <w:top w:val="nil"/>
              <w:left w:val="nil"/>
              <w:bottom w:val="nil"/>
              <w:right w:val="nil"/>
            </w:tcBorders>
            <w:noWrap/>
            <w:vAlign w:val="center"/>
            <w:hideMark/>
          </w:tcPr>
          <w:p w14:paraId="0F7A38D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334.14 €</w:t>
            </w:r>
          </w:p>
        </w:tc>
        <w:tc>
          <w:tcPr>
            <w:tcW w:w="0" w:type="auto"/>
            <w:tcBorders>
              <w:top w:val="nil"/>
              <w:left w:val="nil"/>
              <w:bottom w:val="nil"/>
              <w:right w:val="nil"/>
            </w:tcBorders>
            <w:noWrap/>
            <w:vAlign w:val="center"/>
            <w:hideMark/>
          </w:tcPr>
          <w:p w14:paraId="5EE473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340.82 €</w:t>
            </w:r>
          </w:p>
        </w:tc>
        <w:tc>
          <w:tcPr>
            <w:tcW w:w="0" w:type="auto"/>
            <w:tcBorders>
              <w:top w:val="nil"/>
              <w:left w:val="nil"/>
              <w:bottom w:val="nil"/>
              <w:right w:val="nil"/>
            </w:tcBorders>
            <w:noWrap/>
            <w:vAlign w:val="center"/>
            <w:hideMark/>
          </w:tcPr>
          <w:p w14:paraId="7D3DCF9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347.64 €</w:t>
            </w:r>
          </w:p>
        </w:tc>
      </w:tr>
      <w:tr w:rsidR="00D9164F" w:rsidRPr="007C0A6C" w14:paraId="58C23BFA"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ECD3D18"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ζεύξης ζεύγους ΚΟΙ Συνεγκατάστασης (Φυσική − Σύμμικτη − Εικονική) σε ΦΥΠ ζευγών 3−4”</w:t>
            </w:r>
          </w:p>
        </w:tc>
        <w:tc>
          <w:tcPr>
            <w:tcW w:w="1595" w:type="dxa"/>
            <w:tcBorders>
              <w:top w:val="single" w:sz="4" w:space="0" w:color="auto"/>
              <w:left w:val="nil"/>
              <w:bottom w:val="nil"/>
              <w:right w:val="single" w:sz="4" w:space="0" w:color="auto"/>
            </w:tcBorders>
            <w:vAlign w:val="center"/>
            <w:hideMark/>
          </w:tcPr>
          <w:p w14:paraId="62ADA39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A6920C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334.65 €</w:t>
            </w:r>
          </w:p>
        </w:tc>
        <w:tc>
          <w:tcPr>
            <w:tcW w:w="0" w:type="auto"/>
            <w:tcBorders>
              <w:top w:val="nil"/>
              <w:left w:val="nil"/>
              <w:bottom w:val="nil"/>
              <w:right w:val="nil"/>
            </w:tcBorders>
            <w:noWrap/>
            <w:vAlign w:val="center"/>
            <w:hideMark/>
          </w:tcPr>
          <w:p w14:paraId="6E1B857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390.92 €</w:t>
            </w:r>
          </w:p>
        </w:tc>
        <w:tc>
          <w:tcPr>
            <w:tcW w:w="0" w:type="auto"/>
            <w:tcBorders>
              <w:top w:val="nil"/>
              <w:left w:val="nil"/>
              <w:bottom w:val="nil"/>
              <w:right w:val="nil"/>
            </w:tcBorders>
            <w:noWrap/>
            <w:vAlign w:val="center"/>
            <w:hideMark/>
          </w:tcPr>
          <w:p w14:paraId="30DB831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400.62 €</w:t>
            </w:r>
          </w:p>
        </w:tc>
        <w:tc>
          <w:tcPr>
            <w:tcW w:w="0" w:type="auto"/>
            <w:tcBorders>
              <w:top w:val="nil"/>
              <w:left w:val="nil"/>
              <w:bottom w:val="nil"/>
              <w:right w:val="nil"/>
            </w:tcBorders>
            <w:noWrap/>
            <w:vAlign w:val="center"/>
            <w:hideMark/>
          </w:tcPr>
          <w:p w14:paraId="7040DC0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410.63 €</w:t>
            </w:r>
          </w:p>
        </w:tc>
        <w:tc>
          <w:tcPr>
            <w:tcW w:w="0" w:type="auto"/>
            <w:tcBorders>
              <w:top w:val="nil"/>
              <w:left w:val="nil"/>
              <w:bottom w:val="nil"/>
              <w:right w:val="nil"/>
            </w:tcBorders>
            <w:noWrap/>
            <w:vAlign w:val="center"/>
            <w:hideMark/>
          </w:tcPr>
          <w:p w14:paraId="0344D3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421.31 €</w:t>
            </w:r>
          </w:p>
        </w:tc>
        <w:tc>
          <w:tcPr>
            <w:tcW w:w="0" w:type="auto"/>
            <w:tcBorders>
              <w:top w:val="nil"/>
              <w:left w:val="nil"/>
              <w:bottom w:val="nil"/>
              <w:right w:val="nil"/>
            </w:tcBorders>
            <w:noWrap/>
            <w:vAlign w:val="center"/>
            <w:hideMark/>
          </w:tcPr>
          <w:p w14:paraId="026923C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430.16 €</w:t>
            </w:r>
          </w:p>
        </w:tc>
        <w:tc>
          <w:tcPr>
            <w:tcW w:w="0" w:type="auto"/>
            <w:tcBorders>
              <w:top w:val="nil"/>
              <w:left w:val="nil"/>
              <w:bottom w:val="nil"/>
              <w:right w:val="nil"/>
            </w:tcBorders>
            <w:noWrap/>
            <w:vAlign w:val="center"/>
            <w:hideMark/>
          </w:tcPr>
          <w:p w14:paraId="168E67D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438.76 €</w:t>
            </w:r>
          </w:p>
        </w:tc>
        <w:tc>
          <w:tcPr>
            <w:tcW w:w="0" w:type="auto"/>
            <w:tcBorders>
              <w:top w:val="nil"/>
              <w:left w:val="nil"/>
              <w:bottom w:val="nil"/>
              <w:right w:val="nil"/>
            </w:tcBorders>
            <w:noWrap/>
            <w:vAlign w:val="center"/>
            <w:hideMark/>
          </w:tcPr>
          <w:p w14:paraId="70330FD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447.53 €</w:t>
            </w:r>
          </w:p>
        </w:tc>
        <w:tc>
          <w:tcPr>
            <w:tcW w:w="0" w:type="auto"/>
            <w:tcBorders>
              <w:top w:val="nil"/>
              <w:left w:val="nil"/>
              <w:bottom w:val="nil"/>
              <w:right w:val="nil"/>
            </w:tcBorders>
            <w:noWrap/>
            <w:vAlign w:val="center"/>
            <w:hideMark/>
          </w:tcPr>
          <w:p w14:paraId="71F4D5F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456.48 €</w:t>
            </w:r>
          </w:p>
        </w:tc>
      </w:tr>
      <w:tr w:rsidR="00D9164F" w:rsidRPr="007C0A6C" w14:paraId="1D4D14DC"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E83C368" w14:textId="77777777" w:rsidR="00D9164F" w:rsidRPr="007C0A6C" w:rsidRDefault="00D9164F" w:rsidP="00D9164F">
            <w:pPr>
              <w:spacing w:after="0" w:line="240" w:lineRule="auto"/>
              <w:jc w:val="left"/>
              <w:rPr>
                <w:rFonts w:eastAsia="Times New Roman" w:cs="Calibri"/>
                <w:sz w:val="16"/>
                <w:szCs w:val="16"/>
                <w:lang w:eastAsia="ja-JP"/>
              </w:rPr>
            </w:pPr>
            <w:r w:rsidRPr="007C0A6C">
              <w:rPr>
                <w:rFonts w:eastAsia="Times New Roman" w:cs="Calibri"/>
                <w:sz w:val="16"/>
                <w:szCs w:val="16"/>
                <w:lang w:eastAsia="ja-JP"/>
              </w:rPr>
              <w:t>Τέλος ζεύξης ζεύγους ΚΟΙ Συνεγκατάστασης (Φυσική − Σύμμικτη − Εικονική) σε ΦΥΠ ζευγών 5−6”</w:t>
            </w:r>
          </w:p>
        </w:tc>
        <w:tc>
          <w:tcPr>
            <w:tcW w:w="1595" w:type="dxa"/>
            <w:tcBorders>
              <w:top w:val="single" w:sz="4" w:space="0" w:color="auto"/>
              <w:left w:val="nil"/>
              <w:bottom w:val="nil"/>
              <w:right w:val="single" w:sz="4" w:space="0" w:color="auto"/>
            </w:tcBorders>
            <w:vAlign w:val="center"/>
            <w:hideMark/>
          </w:tcPr>
          <w:p w14:paraId="0FEC419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59D7C1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391.61 €</w:t>
            </w:r>
          </w:p>
        </w:tc>
        <w:tc>
          <w:tcPr>
            <w:tcW w:w="0" w:type="auto"/>
            <w:tcBorders>
              <w:top w:val="nil"/>
              <w:left w:val="nil"/>
              <w:bottom w:val="nil"/>
              <w:right w:val="nil"/>
            </w:tcBorders>
            <w:noWrap/>
            <w:vAlign w:val="center"/>
            <w:hideMark/>
          </w:tcPr>
          <w:p w14:paraId="35AEAC0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457.46 €</w:t>
            </w:r>
          </w:p>
        </w:tc>
        <w:tc>
          <w:tcPr>
            <w:tcW w:w="0" w:type="auto"/>
            <w:tcBorders>
              <w:top w:val="nil"/>
              <w:left w:val="nil"/>
              <w:bottom w:val="nil"/>
              <w:right w:val="nil"/>
            </w:tcBorders>
            <w:noWrap/>
            <w:vAlign w:val="center"/>
            <w:hideMark/>
          </w:tcPr>
          <w:p w14:paraId="090AD74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468.80 €</w:t>
            </w:r>
          </w:p>
        </w:tc>
        <w:tc>
          <w:tcPr>
            <w:tcW w:w="0" w:type="auto"/>
            <w:tcBorders>
              <w:top w:val="nil"/>
              <w:left w:val="nil"/>
              <w:bottom w:val="nil"/>
              <w:right w:val="nil"/>
            </w:tcBorders>
            <w:noWrap/>
            <w:vAlign w:val="center"/>
            <w:hideMark/>
          </w:tcPr>
          <w:p w14:paraId="7FF1518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480.52 €</w:t>
            </w:r>
          </w:p>
        </w:tc>
        <w:tc>
          <w:tcPr>
            <w:tcW w:w="0" w:type="auto"/>
            <w:tcBorders>
              <w:top w:val="nil"/>
              <w:left w:val="nil"/>
              <w:bottom w:val="nil"/>
              <w:right w:val="nil"/>
            </w:tcBorders>
            <w:noWrap/>
            <w:vAlign w:val="center"/>
            <w:hideMark/>
          </w:tcPr>
          <w:p w14:paraId="67D16B4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493.01 €</w:t>
            </w:r>
          </w:p>
        </w:tc>
        <w:tc>
          <w:tcPr>
            <w:tcW w:w="0" w:type="auto"/>
            <w:tcBorders>
              <w:top w:val="nil"/>
              <w:left w:val="nil"/>
              <w:bottom w:val="nil"/>
              <w:right w:val="nil"/>
            </w:tcBorders>
            <w:noWrap/>
            <w:vAlign w:val="center"/>
            <w:hideMark/>
          </w:tcPr>
          <w:p w14:paraId="680C73E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503.37 €</w:t>
            </w:r>
          </w:p>
        </w:tc>
        <w:tc>
          <w:tcPr>
            <w:tcW w:w="0" w:type="auto"/>
            <w:tcBorders>
              <w:top w:val="nil"/>
              <w:left w:val="nil"/>
              <w:bottom w:val="nil"/>
              <w:right w:val="nil"/>
            </w:tcBorders>
            <w:noWrap/>
            <w:vAlign w:val="center"/>
            <w:hideMark/>
          </w:tcPr>
          <w:p w14:paraId="40C756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513.43 €</w:t>
            </w:r>
          </w:p>
        </w:tc>
        <w:tc>
          <w:tcPr>
            <w:tcW w:w="0" w:type="auto"/>
            <w:tcBorders>
              <w:top w:val="nil"/>
              <w:left w:val="nil"/>
              <w:bottom w:val="nil"/>
              <w:right w:val="nil"/>
            </w:tcBorders>
            <w:noWrap/>
            <w:vAlign w:val="center"/>
            <w:hideMark/>
          </w:tcPr>
          <w:p w14:paraId="3A4321A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523.70 €</w:t>
            </w:r>
          </w:p>
        </w:tc>
        <w:tc>
          <w:tcPr>
            <w:tcW w:w="0" w:type="auto"/>
            <w:tcBorders>
              <w:top w:val="nil"/>
              <w:left w:val="nil"/>
              <w:bottom w:val="nil"/>
              <w:right w:val="nil"/>
            </w:tcBorders>
            <w:noWrap/>
            <w:vAlign w:val="center"/>
            <w:hideMark/>
          </w:tcPr>
          <w:p w14:paraId="3C6F84F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534.18 €</w:t>
            </w:r>
          </w:p>
        </w:tc>
      </w:tr>
      <w:tr w:rsidR="00D9164F" w:rsidRPr="007C0A6C" w14:paraId="27D8FC1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125EB94"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Μετάβασης Συνεργείου για παράδοση Υπηρεσιών ΚΟΙ</w:t>
            </w:r>
          </w:p>
        </w:tc>
        <w:tc>
          <w:tcPr>
            <w:tcW w:w="1595" w:type="dxa"/>
            <w:tcBorders>
              <w:top w:val="single" w:sz="4" w:space="0" w:color="auto"/>
              <w:left w:val="nil"/>
              <w:bottom w:val="nil"/>
              <w:right w:val="single" w:sz="4" w:space="0" w:color="auto"/>
            </w:tcBorders>
            <w:vAlign w:val="center"/>
            <w:hideMark/>
          </w:tcPr>
          <w:p w14:paraId="16CB545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16EB98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59.14 €</w:t>
            </w:r>
          </w:p>
        </w:tc>
        <w:tc>
          <w:tcPr>
            <w:tcW w:w="0" w:type="auto"/>
            <w:tcBorders>
              <w:top w:val="nil"/>
              <w:left w:val="nil"/>
              <w:bottom w:val="nil"/>
              <w:right w:val="nil"/>
            </w:tcBorders>
            <w:noWrap/>
            <w:vAlign w:val="center"/>
            <w:hideMark/>
          </w:tcPr>
          <w:p w14:paraId="5FD09E4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69.08 €</w:t>
            </w:r>
          </w:p>
        </w:tc>
        <w:tc>
          <w:tcPr>
            <w:tcW w:w="0" w:type="auto"/>
            <w:tcBorders>
              <w:top w:val="nil"/>
              <w:left w:val="nil"/>
              <w:bottom w:val="nil"/>
              <w:right w:val="nil"/>
            </w:tcBorders>
            <w:noWrap/>
            <w:vAlign w:val="center"/>
            <w:hideMark/>
          </w:tcPr>
          <w:p w14:paraId="6153E32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70.79 €</w:t>
            </w:r>
          </w:p>
        </w:tc>
        <w:tc>
          <w:tcPr>
            <w:tcW w:w="0" w:type="auto"/>
            <w:tcBorders>
              <w:top w:val="nil"/>
              <w:left w:val="nil"/>
              <w:bottom w:val="nil"/>
              <w:right w:val="nil"/>
            </w:tcBorders>
            <w:noWrap/>
            <w:vAlign w:val="center"/>
            <w:hideMark/>
          </w:tcPr>
          <w:p w14:paraId="6A3E2A3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72.56 €</w:t>
            </w:r>
          </w:p>
        </w:tc>
        <w:tc>
          <w:tcPr>
            <w:tcW w:w="0" w:type="auto"/>
            <w:tcBorders>
              <w:top w:val="nil"/>
              <w:left w:val="nil"/>
              <w:bottom w:val="nil"/>
              <w:right w:val="nil"/>
            </w:tcBorders>
            <w:noWrap/>
            <w:vAlign w:val="center"/>
            <w:hideMark/>
          </w:tcPr>
          <w:p w14:paraId="6DE6015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74.45 €</w:t>
            </w:r>
          </w:p>
        </w:tc>
        <w:tc>
          <w:tcPr>
            <w:tcW w:w="0" w:type="auto"/>
            <w:tcBorders>
              <w:top w:val="nil"/>
              <w:left w:val="nil"/>
              <w:bottom w:val="nil"/>
              <w:right w:val="nil"/>
            </w:tcBorders>
            <w:noWrap/>
            <w:vAlign w:val="center"/>
            <w:hideMark/>
          </w:tcPr>
          <w:p w14:paraId="2BCDD7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76.01 €</w:t>
            </w:r>
          </w:p>
        </w:tc>
        <w:tc>
          <w:tcPr>
            <w:tcW w:w="0" w:type="auto"/>
            <w:tcBorders>
              <w:top w:val="nil"/>
              <w:left w:val="nil"/>
              <w:bottom w:val="nil"/>
              <w:right w:val="nil"/>
            </w:tcBorders>
            <w:noWrap/>
            <w:vAlign w:val="center"/>
            <w:hideMark/>
          </w:tcPr>
          <w:p w14:paraId="12D89B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77.53 €</w:t>
            </w:r>
          </w:p>
        </w:tc>
        <w:tc>
          <w:tcPr>
            <w:tcW w:w="0" w:type="auto"/>
            <w:tcBorders>
              <w:top w:val="nil"/>
              <w:left w:val="nil"/>
              <w:bottom w:val="nil"/>
              <w:right w:val="nil"/>
            </w:tcBorders>
            <w:noWrap/>
            <w:vAlign w:val="center"/>
            <w:hideMark/>
          </w:tcPr>
          <w:p w14:paraId="1AE3ED1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79.08 €</w:t>
            </w:r>
          </w:p>
        </w:tc>
        <w:tc>
          <w:tcPr>
            <w:tcW w:w="0" w:type="auto"/>
            <w:tcBorders>
              <w:top w:val="nil"/>
              <w:left w:val="nil"/>
              <w:bottom w:val="nil"/>
              <w:right w:val="nil"/>
            </w:tcBorders>
            <w:noWrap/>
            <w:vAlign w:val="center"/>
            <w:hideMark/>
          </w:tcPr>
          <w:p w14:paraId="350BFC4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80.66 €</w:t>
            </w:r>
          </w:p>
        </w:tc>
      </w:tr>
      <w:tr w:rsidR="00D9164F" w:rsidRPr="007C0A6C" w14:paraId="117902F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A4CCEB5"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άσκοπης Μετάβασης συνεργείου σε Σύνδεσμο για διαπίστωση βλάβης ΚΟΙ υπαιτιότητας Παρόχου</w:t>
            </w:r>
          </w:p>
        </w:tc>
        <w:tc>
          <w:tcPr>
            <w:tcW w:w="1595" w:type="dxa"/>
            <w:tcBorders>
              <w:top w:val="single" w:sz="4" w:space="0" w:color="auto"/>
              <w:left w:val="nil"/>
              <w:bottom w:val="nil"/>
              <w:right w:val="single" w:sz="4" w:space="0" w:color="auto"/>
            </w:tcBorders>
            <w:vAlign w:val="center"/>
            <w:hideMark/>
          </w:tcPr>
          <w:p w14:paraId="7FA2DE5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639126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150.05 €</w:t>
            </w:r>
          </w:p>
        </w:tc>
        <w:tc>
          <w:tcPr>
            <w:tcW w:w="0" w:type="auto"/>
            <w:tcBorders>
              <w:top w:val="nil"/>
              <w:left w:val="nil"/>
              <w:bottom w:val="nil"/>
              <w:right w:val="nil"/>
            </w:tcBorders>
            <w:noWrap/>
            <w:vAlign w:val="center"/>
            <w:hideMark/>
          </w:tcPr>
          <w:p w14:paraId="76843FC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175.28 €</w:t>
            </w:r>
          </w:p>
        </w:tc>
        <w:tc>
          <w:tcPr>
            <w:tcW w:w="0" w:type="auto"/>
            <w:tcBorders>
              <w:top w:val="nil"/>
              <w:left w:val="nil"/>
              <w:bottom w:val="nil"/>
              <w:right w:val="nil"/>
            </w:tcBorders>
            <w:noWrap/>
            <w:vAlign w:val="center"/>
            <w:hideMark/>
          </w:tcPr>
          <w:p w14:paraId="4A8EA16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179.63 €</w:t>
            </w:r>
          </w:p>
        </w:tc>
        <w:tc>
          <w:tcPr>
            <w:tcW w:w="0" w:type="auto"/>
            <w:tcBorders>
              <w:top w:val="nil"/>
              <w:left w:val="nil"/>
              <w:bottom w:val="nil"/>
              <w:right w:val="nil"/>
            </w:tcBorders>
            <w:noWrap/>
            <w:vAlign w:val="center"/>
            <w:hideMark/>
          </w:tcPr>
          <w:p w14:paraId="5CD2178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184.12 €</w:t>
            </w:r>
          </w:p>
        </w:tc>
        <w:tc>
          <w:tcPr>
            <w:tcW w:w="0" w:type="auto"/>
            <w:tcBorders>
              <w:top w:val="nil"/>
              <w:left w:val="nil"/>
              <w:bottom w:val="nil"/>
              <w:right w:val="nil"/>
            </w:tcBorders>
            <w:noWrap/>
            <w:vAlign w:val="center"/>
            <w:hideMark/>
          </w:tcPr>
          <w:p w14:paraId="02DD513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188.91 €</w:t>
            </w:r>
          </w:p>
        </w:tc>
        <w:tc>
          <w:tcPr>
            <w:tcW w:w="0" w:type="auto"/>
            <w:tcBorders>
              <w:top w:val="nil"/>
              <w:left w:val="nil"/>
              <w:bottom w:val="nil"/>
              <w:right w:val="nil"/>
            </w:tcBorders>
            <w:noWrap/>
            <w:vAlign w:val="center"/>
            <w:hideMark/>
          </w:tcPr>
          <w:p w14:paraId="7F8257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192.87 €</w:t>
            </w:r>
          </w:p>
        </w:tc>
        <w:tc>
          <w:tcPr>
            <w:tcW w:w="0" w:type="auto"/>
            <w:tcBorders>
              <w:top w:val="nil"/>
              <w:left w:val="nil"/>
              <w:bottom w:val="nil"/>
              <w:right w:val="nil"/>
            </w:tcBorders>
            <w:noWrap/>
            <w:vAlign w:val="center"/>
            <w:hideMark/>
          </w:tcPr>
          <w:p w14:paraId="466A120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196.73 €</w:t>
            </w:r>
          </w:p>
        </w:tc>
        <w:tc>
          <w:tcPr>
            <w:tcW w:w="0" w:type="auto"/>
            <w:tcBorders>
              <w:top w:val="nil"/>
              <w:left w:val="nil"/>
              <w:bottom w:val="nil"/>
              <w:right w:val="nil"/>
            </w:tcBorders>
            <w:noWrap/>
            <w:vAlign w:val="center"/>
            <w:hideMark/>
          </w:tcPr>
          <w:p w14:paraId="6E42EF2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200.66 €</w:t>
            </w:r>
          </w:p>
        </w:tc>
        <w:tc>
          <w:tcPr>
            <w:tcW w:w="0" w:type="auto"/>
            <w:tcBorders>
              <w:top w:val="nil"/>
              <w:left w:val="nil"/>
              <w:bottom w:val="nil"/>
              <w:right w:val="nil"/>
            </w:tcBorders>
            <w:noWrap/>
            <w:vAlign w:val="center"/>
            <w:hideMark/>
          </w:tcPr>
          <w:p w14:paraId="18DDD67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204.68 €</w:t>
            </w:r>
          </w:p>
        </w:tc>
      </w:tr>
      <w:tr w:rsidR="00D9164F" w:rsidRPr="007C0A6C" w14:paraId="4393F11F"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6A73D456"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 xml:space="preserve">Σύνδεση </w:t>
            </w:r>
            <w:r w:rsidRPr="007C0A6C">
              <w:rPr>
                <w:rFonts w:eastAsia="Times New Roman" w:cs="Calibri"/>
                <w:b/>
                <w:bCs/>
                <w:color w:val="000000"/>
                <w:sz w:val="16"/>
                <w:szCs w:val="16"/>
                <w:lang w:val="en-GB" w:eastAsia="ja-JP"/>
              </w:rPr>
              <w:t>KOI</w:t>
            </w:r>
            <w:r w:rsidRPr="007C0A6C">
              <w:rPr>
                <w:rFonts w:eastAsia="Times New Roman" w:cs="Calibri"/>
                <w:b/>
                <w:bCs/>
                <w:color w:val="000000"/>
                <w:sz w:val="16"/>
                <w:szCs w:val="16"/>
                <w:lang w:eastAsia="ja-JP"/>
              </w:rPr>
              <w:t xml:space="preserve"> σε χώρο Συνεγκατάστασης</w:t>
            </w:r>
          </w:p>
        </w:tc>
        <w:tc>
          <w:tcPr>
            <w:tcW w:w="1595" w:type="dxa"/>
            <w:tcBorders>
              <w:top w:val="single" w:sz="4" w:space="0" w:color="auto"/>
              <w:left w:val="nil"/>
              <w:bottom w:val="single" w:sz="4" w:space="0" w:color="auto"/>
              <w:right w:val="nil"/>
            </w:tcBorders>
            <w:shd w:val="clear" w:color="000000" w:fill="FFFFCC"/>
            <w:vAlign w:val="center"/>
            <w:hideMark/>
          </w:tcPr>
          <w:p w14:paraId="78A5C4D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0A7CCDD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0F155E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579132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0E0747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DDFF29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36A2EA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B8D4FB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7388B3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F4134D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58B78CE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D95F8C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ΕΗΖ ανά ικρίωμα</w:t>
            </w:r>
          </w:p>
        </w:tc>
        <w:tc>
          <w:tcPr>
            <w:tcW w:w="1595" w:type="dxa"/>
            <w:tcBorders>
              <w:top w:val="nil"/>
              <w:left w:val="nil"/>
              <w:bottom w:val="nil"/>
              <w:right w:val="single" w:sz="4" w:space="0" w:color="auto"/>
            </w:tcBorders>
            <w:vAlign w:val="center"/>
            <w:hideMark/>
          </w:tcPr>
          <w:p w14:paraId="1D75747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E02877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220.43 €</w:t>
            </w:r>
          </w:p>
        </w:tc>
        <w:tc>
          <w:tcPr>
            <w:tcW w:w="0" w:type="auto"/>
            <w:tcBorders>
              <w:top w:val="nil"/>
              <w:left w:val="nil"/>
              <w:bottom w:val="nil"/>
              <w:right w:val="nil"/>
            </w:tcBorders>
            <w:noWrap/>
            <w:vAlign w:val="center"/>
            <w:hideMark/>
          </w:tcPr>
          <w:p w14:paraId="0214F3C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257.49 €</w:t>
            </w:r>
          </w:p>
        </w:tc>
        <w:tc>
          <w:tcPr>
            <w:tcW w:w="0" w:type="auto"/>
            <w:tcBorders>
              <w:top w:val="nil"/>
              <w:left w:val="nil"/>
              <w:bottom w:val="nil"/>
              <w:right w:val="nil"/>
            </w:tcBorders>
            <w:noWrap/>
            <w:vAlign w:val="center"/>
            <w:hideMark/>
          </w:tcPr>
          <w:p w14:paraId="78D998B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263.88 €</w:t>
            </w:r>
          </w:p>
        </w:tc>
        <w:tc>
          <w:tcPr>
            <w:tcW w:w="0" w:type="auto"/>
            <w:tcBorders>
              <w:top w:val="nil"/>
              <w:left w:val="nil"/>
              <w:bottom w:val="nil"/>
              <w:right w:val="nil"/>
            </w:tcBorders>
            <w:noWrap/>
            <w:vAlign w:val="center"/>
            <w:hideMark/>
          </w:tcPr>
          <w:p w14:paraId="4EC4D3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270.48 €</w:t>
            </w:r>
          </w:p>
        </w:tc>
        <w:tc>
          <w:tcPr>
            <w:tcW w:w="0" w:type="auto"/>
            <w:tcBorders>
              <w:top w:val="nil"/>
              <w:left w:val="nil"/>
              <w:bottom w:val="nil"/>
              <w:right w:val="nil"/>
            </w:tcBorders>
            <w:noWrap/>
            <w:vAlign w:val="center"/>
            <w:hideMark/>
          </w:tcPr>
          <w:p w14:paraId="6FE7C60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277.51 €</w:t>
            </w:r>
          </w:p>
        </w:tc>
        <w:tc>
          <w:tcPr>
            <w:tcW w:w="0" w:type="auto"/>
            <w:tcBorders>
              <w:top w:val="nil"/>
              <w:left w:val="nil"/>
              <w:bottom w:val="nil"/>
              <w:right w:val="nil"/>
            </w:tcBorders>
            <w:noWrap/>
            <w:vAlign w:val="center"/>
            <w:hideMark/>
          </w:tcPr>
          <w:p w14:paraId="29A4438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283.34 €</w:t>
            </w:r>
          </w:p>
        </w:tc>
        <w:tc>
          <w:tcPr>
            <w:tcW w:w="0" w:type="auto"/>
            <w:tcBorders>
              <w:top w:val="nil"/>
              <w:left w:val="nil"/>
              <w:bottom w:val="nil"/>
              <w:right w:val="nil"/>
            </w:tcBorders>
            <w:noWrap/>
            <w:vAlign w:val="center"/>
            <w:hideMark/>
          </w:tcPr>
          <w:p w14:paraId="1DC01F6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289.00 €</w:t>
            </w:r>
          </w:p>
        </w:tc>
        <w:tc>
          <w:tcPr>
            <w:tcW w:w="0" w:type="auto"/>
            <w:tcBorders>
              <w:top w:val="nil"/>
              <w:left w:val="nil"/>
              <w:bottom w:val="nil"/>
              <w:right w:val="nil"/>
            </w:tcBorders>
            <w:noWrap/>
            <w:vAlign w:val="center"/>
            <w:hideMark/>
          </w:tcPr>
          <w:p w14:paraId="6E81D8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294.78 €</w:t>
            </w:r>
          </w:p>
        </w:tc>
        <w:tc>
          <w:tcPr>
            <w:tcW w:w="0" w:type="auto"/>
            <w:tcBorders>
              <w:top w:val="nil"/>
              <w:left w:val="nil"/>
              <w:bottom w:val="nil"/>
              <w:right w:val="nil"/>
            </w:tcBorders>
            <w:noWrap/>
            <w:vAlign w:val="center"/>
            <w:hideMark/>
          </w:tcPr>
          <w:p w14:paraId="066B2D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300.68 €</w:t>
            </w:r>
          </w:p>
        </w:tc>
      </w:tr>
      <w:tr w:rsidR="00D9164F" w:rsidRPr="007C0A6C" w14:paraId="12CCB5E7"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14A5E831"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 xml:space="preserve">Απομακρυσμένη Συνεγκατάσταση σε Α/Κ με περισσότερους από 5000 συνδρομητές </w:t>
            </w:r>
          </w:p>
        </w:tc>
        <w:tc>
          <w:tcPr>
            <w:tcW w:w="1595" w:type="dxa"/>
            <w:tcBorders>
              <w:top w:val="single" w:sz="4" w:space="0" w:color="auto"/>
              <w:left w:val="nil"/>
              <w:bottom w:val="single" w:sz="4" w:space="0" w:color="auto"/>
              <w:right w:val="nil"/>
            </w:tcBorders>
            <w:shd w:val="clear" w:color="000000" w:fill="FFFFCC"/>
            <w:vAlign w:val="center"/>
            <w:hideMark/>
          </w:tcPr>
          <w:p w14:paraId="3BC96AF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3918F39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D46101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3E3540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31CB54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F62C82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BA60AF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C005EE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546B432"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47B8C9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59107D5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26B11D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εγκατάστασης ΕΣΚΤ 200 Ζευγών σε ΦΥΠ</w:t>
            </w:r>
          </w:p>
        </w:tc>
        <w:tc>
          <w:tcPr>
            <w:tcW w:w="1595" w:type="dxa"/>
            <w:tcBorders>
              <w:top w:val="nil"/>
              <w:left w:val="nil"/>
              <w:bottom w:val="nil"/>
              <w:right w:val="single" w:sz="4" w:space="0" w:color="auto"/>
            </w:tcBorders>
            <w:vAlign w:val="center"/>
            <w:hideMark/>
          </w:tcPr>
          <w:p w14:paraId="70995F44"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6E8A9F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1,366.84 €</w:t>
            </w:r>
          </w:p>
        </w:tc>
        <w:tc>
          <w:tcPr>
            <w:tcW w:w="0" w:type="auto"/>
            <w:tcBorders>
              <w:top w:val="nil"/>
              <w:left w:val="nil"/>
              <w:bottom w:val="nil"/>
              <w:right w:val="nil"/>
            </w:tcBorders>
            <w:noWrap/>
            <w:vAlign w:val="center"/>
            <w:hideMark/>
          </w:tcPr>
          <w:p w14:paraId="66CC4E4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1,596.66 €</w:t>
            </w:r>
          </w:p>
        </w:tc>
        <w:tc>
          <w:tcPr>
            <w:tcW w:w="0" w:type="auto"/>
            <w:tcBorders>
              <w:top w:val="nil"/>
              <w:left w:val="nil"/>
              <w:bottom w:val="nil"/>
              <w:right w:val="nil"/>
            </w:tcBorders>
            <w:noWrap/>
            <w:vAlign w:val="center"/>
            <w:hideMark/>
          </w:tcPr>
          <w:p w14:paraId="46E4D25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1,636.26 €</w:t>
            </w:r>
          </w:p>
        </w:tc>
        <w:tc>
          <w:tcPr>
            <w:tcW w:w="0" w:type="auto"/>
            <w:tcBorders>
              <w:top w:val="nil"/>
              <w:left w:val="nil"/>
              <w:bottom w:val="nil"/>
              <w:right w:val="nil"/>
            </w:tcBorders>
            <w:noWrap/>
            <w:vAlign w:val="center"/>
            <w:hideMark/>
          </w:tcPr>
          <w:p w14:paraId="536527F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1,677.17 €</w:t>
            </w:r>
          </w:p>
        </w:tc>
        <w:tc>
          <w:tcPr>
            <w:tcW w:w="0" w:type="auto"/>
            <w:tcBorders>
              <w:top w:val="nil"/>
              <w:left w:val="nil"/>
              <w:bottom w:val="nil"/>
              <w:right w:val="nil"/>
            </w:tcBorders>
            <w:noWrap/>
            <w:vAlign w:val="center"/>
            <w:hideMark/>
          </w:tcPr>
          <w:p w14:paraId="6ABA436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1,720.77 €</w:t>
            </w:r>
          </w:p>
        </w:tc>
        <w:tc>
          <w:tcPr>
            <w:tcW w:w="0" w:type="auto"/>
            <w:tcBorders>
              <w:top w:val="nil"/>
              <w:left w:val="nil"/>
              <w:bottom w:val="nil"/>
              <w:right w:val="nil"/>
            </w:tcBorders>
            <w:noWrap/>
            <w:vAlign w:val="center"/>
            <w:hideMark/>
          </w:tcPr>
          <w:p w14:paraId="06B9CEF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1,756.91 €</w:t>
            </w:r>
          </w:p>
        </w:tc>
        <w:tc>
          <w:tcPr>
            <w:tcW w:w="0" w:type="auto"/>
            <w:tcBorders>
              <w:top w:val="nil"/>
              <w:left w:val="nil"/>
              <w:bottom w:val="nil"/>
              <w:right w:val="nil"/>
            </w:tcBorders>
            <w:noWrap/>
            <w:vAlign w:val="center"/>
            <w:hideMark/>
          </w:tcPr>
          <w:p w14:paraId="2145CB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1,792.05 €</w:t>
            </w:r>
          </w:p>
        </w:tc>
        <w:tc>
          <w:tcPr>
            <w:tcW w:w="0" w:type="auto"/>
            <w:tcBorders>
              <w:top w:val="nil"/>
              <w:left w:val="nil"/>
              <w:bottom w:val="nil"/>
              <w:right w:val="nil"/>
            </w:tcBorders>
            <w:noWrap/>
            <w:vAlign w:val="center"/>
            <w:hideMark/>
          </w:tcPr>
          <w:p w14:paraId="0D9030F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1,827.89 €</w:t>
            </w:r>
          </w:p>
        </w:tc>
        <w:tc>
          <w:tcPr>
            <w:tcW w:w="0" w:type="auto"/>
            <w:tcBorders>
              <w:top w:val="nil"/>
              <w:left w:val="nil"/>
              <w:bottom w:val="nil"/>
              <w:right w:val="nil"/>
            </w:tcBorders>
            <w:noWrap/>
            <w:vAlign w:val="center"/>
            <w:hideMark/>
          </w:tcPr>
          <w:p w14:paraId="6FB3A01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1,864.45 €</w:t>
            </w:r>
          </w:p>
        </w:tc>
      </w:tr>
      <w:tr w:rsidR="00D9164F" w:rsidRPr="007C0A6C" w14:paraId="7961AE1D"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8A4A83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200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0FD59E9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1310C0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569.68 €</w:t>
            </w:r>
          </w:p>
        </w:tc>
        <w:tc>
          <w:tcPr>
            <w:tcW w:w="0" w:type="auto"/>
            <w:tcBorders>
              <w:top w:val="nil"/>
              <w:left w:val="nil"/>
              <w:bottom w:val="nil"/>
              <w:right w:val="nil"/>
            </w:tcBorders>
            <w:noWrap/>
            <w:vAlign w:val="center"/>
            <w:hideMark/>
          </w:tcPr>
          <w:p w14:paraId="21A80D5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665.46 €</w:t>
            </w:r>
          </w:p>
        </w:tc>
        <w:tc>
          <w:tcPr>
            <w:tcW w:w="0" w:type="auto"/>
            <w:tcBorders>
              <w:top w:val="nil"/>
              <w:left w:val="nil"/>
              <w:bottom w:val="nil"/>
              <w:right w:val="nil"/>
            </w:tcBorders>
            <w:noWrap/>
            <w:vAlign w:val="center"/>
            <w:hideMark/>
          </w:tcPr>
          <w:p w14:paraId="47157CE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681.97 €</w:t>
            </w:r>
          </w:p>
        </w:tc>
        <w:tc>
          <w:tcPr>
            <w:tcW w:w="0" w:type="auto"/>
            <w:tcBorders>
              <w:top w:val="nil"/>
              <w:left w:val="nil"/>
              <w:bottom w:val="nil"/>
              <w:right w:val="nil"/>
            </w:tcBorders>
            <w:noWrap/>
            <w:vAlign w:val="center"/>
            <w:hideMark/>
          </w:tcPr>
          <w:p w14:paraId="1E668FA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699.02 €</w:t>
            </w:r>
          </w:p>
        </w:tc>
        <w:tc>
          <w:tcPr>
            <w:tcW w:w="0" w:type="auto"/>
            <w:tcBorders>
              <w:top w:val="nil"/>
              <w:left w:val="nil"/>
              <w:bottom w:val="nil"/>
              <w:right w:val="nil"/>
            </w:tcBorders>
            <w:noWrap/>
            <w:vAlign w:val="center"/>
            <w:hideMark/>
          </w:tcPr>
          <w:p w14:paraId="5FA0CCC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717.19 €</w:t>
            </w:r>
          </w:p>
        </w:tc>
        <w:tc>
          <w:tcPr>
            <w:tcW w:w="0" w:type="auto"/>
            <w:tcBorders>
              <w:top w:val="nil"/>
              <w:left w:val="nil"/>
              <w:bottom w:val="nil"/>
              <w:right w:val="nil"/>
            </w:tcBorders>
            <w:noWrap/>
            <w:vAlign w:val="center"/>
            <w:hideMark/>
          </w:tcPr>
          <w:p w14:paraId="36DDF95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732.25 €</w:t>
            </w:r>
          </w:p>
        </w:tc>
        <w:tc>
          <w:tcPr>
            <w:tcW w:w="0" w:type="auto"/>
            <w:tcBorders>
              <w:top w:val="nil"/>
              <w:left w:val="nil"/>
              <w:bottom w:val="nil"/>
              <w:right w:val="nil"/>
            </w:tcBorders>
            <w:noWrap/>
            <w:vAlign w:val="center"/>
            <w:hideMark/>
          </w:tcPr>
          <w:p w14:paraId="7CB263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746.90 €</w:t>
            </w:r>
          </w:p>
        </w:tc>
        <w:tc>
          <w:tcPr>
            <w:tcW w:w="0" w:type="auto"/>
            <w:tcBorders>
              <w:top w:val="nil"/>
              <w:left w:val="nil"/>
              <w:bottom w:val="nil"/>
              <w:right w:val="nil"/>
            </w:tcBorders>
            <w:noWrap/>
            <w:vAlign w:val="center"/>
            <w:hideMark/>
          </w:tcPr>
          <w:p w14:paraId="629786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761.84 €</w:t>
            </w:r>
          </w:p>
        </w:tc>
        <w:tc>
          <w:tcPr>
            <w:tcW w:w="0" w:type="auto"/>
            <w:tcBorders>
              <w:top w:val="nil"/>
              <w:left w:val="nil"/>
              <w:bottom w:val="nil"/>
              <w:right w:val="nil"/>
            </w:tcBorders>
            <w:noWrap/>
            <w:vAlign w:val="center"/>
            <w:hideMark/>
          </w:tcPr>
          <w:p w14:paraId="6A05BE4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777.07 €</w:t>
            </w:r>
          </w:p>
        </w:tc>
      </w:tr>
      <w:tr w:rsidR="00D9164F" w:rsidRPr="007C0A6C" w14:paraId="6B336581"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361863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400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3F66092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879E09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725.92 €</w:t>
            </w:r>
          </w:p>
        </w:tc>
        <w:tc>
          <w:tcPr>
            <w:tcW w:w="0" w:type="auto"/>
            <w:tcBorders>
              <w:top w:val="nil"/>
              <w:left w:val="nil"/>
              <w:bottom w:val="nil"/>
              <w:right w:val="nil"/>
            </w:tcBorders>
            <w:noWrap/>
            <w:vAlign w:val="center"/>
            <w:hideMark/>
          </w:tcPr>
          <w:p w14:paraId="06AA60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847.98 €</w:t>
            </w:r>
          </w:p>
        </w:tc>
        <w:tc>
          <w:tcPr>
            <w:tcW w:w="0" w:type="auto"/>
            <w:tcBorders>
              <w:top w:val="nil"/>
              <w:left w:val="nil"/>
              <w:bottom w:val="nil"/>
              <w:right w:val="nil"/>
            </w:tcBorders>
            <w:noWrap/>
            <w:vAlign w:val="center"/>
            <w:hideMark/>
          </w:tcPr>
          <w:p w14:paraId="51344A2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869.01 €</w:t>
            </w:r>
          </w:p>
        </w:tc>
        <w:tc>
          <w:tcPr>
            <w:tcW w:w="0" w:type="auto"/>
            <w:tcBorders>
              <w:top w:val="nil"/>
              <w:left w:val="nil"/>
              <w:bottom w:val="nil"/>
              <w:right w:val="nil"/>
            </w:tcBorders>
            <w:noWrap/>
            <w:vAlign w:val="center"/>
            <w:hideMark/>
          </w:tcPr>
          <w:p w14:paraId="5E0CF20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890.73 €</w:t>
            </w:r>
          </w:p>
        </w:tc>
        <w:tc>
          <w:tcPr>
            <w:tcW w:w="0" w:type="auto"/>
            <w:tcBorders>
              <w:top w:val="nil"/>
              <w:left w:val="nil"/>
              <w:bottom w:val="nil"/>
              <w:right w:val="nil"/>
            </w:tcBorders>
            <w:noWrap/>
            <w:vAlign w:val="center"/>
            <w:hideMark/>
          </w:tcPr>
          <w:p w14:paraId="31AD3A0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913.89 €</w:t>
            </w:r>
          </w:p>
        </w:tc>
        <w:tc>
          <w:tcPr>
            <w:tcW w:w="0" w:type="auto"/>
            <w:tcBorders>
              <w:top w:val="nil"/>
              <w:left w:val="nil"/>
              <w:bottom w:val="nil"/>
              <w:right w:val="nil"/>
            </w:tcBorders>
            <w:noWrap/>
            <w:vAlign w:val="center"/>
            <w:hideMark/>
          </w:tcPr>
          <w:p w14:paraId="5D96F4D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933.08 €</w:t>
            </w:r>
          </w:p>
        </w:tc>
        <w:tc>
          <w:tcPr>
            <w:tcW w:w="0" w:type="auto"/>
            <w:tcBorders>
              <w:top w:val="nil"/>
              <w:left w:val="nil"/>
              <w:bottom w:val="nil"/>
              <w:right w:val="nil"/>
            </w:tcBorders>
            <w:noWrap/>
            <w:vAlign w:val="center"/>
            <w:hideMark/>
          </w:tcPr>
          <w:p w14:paraId="033B594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951.75 €</w:t>
            </w:r>
          </w:p>
        </w:tc>
        <w:tc>
          <w:tcPr>
            <w:tcW w:w="0" w:type="auto"/>
            <w:tcBorders>
              <w:top w:val="nil"/>
              <w:left w:val="nil"/>
              <w:bottom w:val="nil"/>
              <w:right w:val="nil"/>
            </w:tcBorders>
            <w:noWrap/>
            <w:vAlign w:val="center"/>
            <w:hideMark/>
          </w:tcPr>
          <w:p w14:paraId="16DC169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970.78 €</w:t>
            </w:r>
          </w:p>
        </w:tc>
        <w:tc>
          <w:tcPr>
            <w:tcW w:w="0" w:type="auto"/>
            <w:tcBorders>
              <w:top w:val="nil"/>
              <w:left w:val="nil"/>
              <w:bottom w:val="nil"/>
              <w:right w:val="nil"/>
            </w:tcBorders>
            <w:noWrap/>
            <w:vAlign w:val="center"/>
            <w:hideMark/>
          </w:tcPr>
          <w:p w14:paraId="145A672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990.20 €</w:t>
            </w:r>
          </w:p>
        </w:tc>
      </w:tr>
      <w:tr w:rsidR="00D9164F" w:rsidRPr="007C0A6C" w14:paraId="286DFDE0"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DCA041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600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3A0CCF4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878FBF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879.33 €</w:t>
            </w:r>
          </w:p>
        </w:tc>
        <w:tc>
          <w:tcPr>
            <w:tcW w:w="0" w:type="auto"/>
            <w:tcBorders>
              <w:top w:val="nil"/>
              <w:left w:val="nil"/>
              <w:bottom w:val="nil"/>
              <w:right w:val="nil"/>
            </w:tcBorders>
            <w:noWrap/>
            <w:vAlign w:val="center"/>
            <w:hideMark/>
          </w:tcPr>
          <w:p w14:paraId="7465E68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1,027.18 €</w:t>
            </w:r>
          </w:p>
        </w:tc>
        <w:tc>
          <w:tcPr>
            <w:tcW w:w="0" w:type="auto"/>
            <w:tcBorders>
              <w:top w:val="nil"/>
              <w:left w:val="nil"/>
              <w:bottom w:val="nil"/>
              <w:right w:val="nil"/>
            </w:tcBorders>
            <w:noWrap/>
            <w:vAlign w:val="center"/>
            <w:hideMark/>
          </w:tcPr>
          <w:p w14:paraId="044A8A3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1,052.65 €</w:t>
            </w:r>
          </w:p>
        </w:tc>
        <w:tc>
          <w:tcPr>
            <w:tcW w:w="0" w:type="auto"/>
            <w:tcBorders>
              <w:top w:val="nil"/>
              <w:left w:val="nil"/>
              <w:bottom w:val="nil"/>
              <w:right w:val="nil"/>
            </w:tcBorders>
            <w:noWrap/>
            <w:vAlign w:val="center"/>
            <w:hideMark/>
          </w:tcPr>
          <w:p w14:paraId="3AA41A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1,078.97 €</w:t>
            </w:r>
          </w:p>
        </w:tc>
        <w:tc>
          <w:tcPr>
            <w:tcW w:w="0" w:type="auto"/>
            <w:tcBorders>
              <w:top w:val="nil"/>
              <w:left w:val="nil"/>
              <w:bottom w:val="nil"/>
              <w:right w:val="nil"/>
            </w:tcBorders>
            <w:noWrap/>
            <w:vAlign w:val="center"/>
            <w:hideMark/>
          </w:tcPr>
          <w:p w14:paraId="44A0EE8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1,107.02 €</w:t>
            </w:r>
          </w:p>
        </w:tc>
        <w:tc>
          <w:tcPr>
            <w:tcW w:w="0" w:type="auto"/>
            <w:tcBorders>
              <w:top w:val="nil"/>
              <w:left w:val="nil"/>
              <w:bottom w:val="nil"/>
              <w:right w:val="nil"/>
            </w:tcBorders>
            <w:noWrap/>
            <w:vAlign w:val="center"/>
            <w:hideMark/>
          </w:tcPr>
          <w:p w14:paraId="6CEBEFB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1,130.27 €</w:t>
            </w:r>
          </w:p>
        </w:tc>
        <w:tc>
          <w:tcPr>
            <w:tcW w:w="0" w:type="auto"/>
            <w:tcBorders>
              <w:top w:val="nil"/>
              <w:left w:val="nil"/>
              <w:bottom w:val="nil"/>
              <w:right w:val="nil"/>
            </w:tcBorders>
            <w:noWrap/>
            <w:vAlign w:val="center"/>
            <w:hideMark/>
          </w:tcPr>
          <w:p w14:paraId="3258E3B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1,152.87 €</w:t>
            </w:r>
          </w:p>
        </w:tc>
        <w:tc>
          <w:tcPr>
            <w:tcW w:w="0" w:type="auto"/>
            <w:tcBorders>
              <w:top w:val="nil"/>
              <w:left w:val="nil"/>
              <w:bottom w:val="nil"/>
              <w:right w:val="nil"/>
            </w:tcBorders>
            <w:noWrap/>
            <w:vAlign w:val="center"/>
            <w:hideMark/>
          </w:tcPr>
          <w:p w14:paraId="1724332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1,175.93 €</w:t>
            </w:r>
          </w:p>
        </w:tc>
        <w:tc>
          <w:tcPr>
            <w:tcW w:w="0" w:type="auto"/>
            <w:tcBorders>
              <w:top w:val="nil"/>
              <w:left w:val="nil"/>
              <w:bottom w:val="nil"/>
              <w:right w:val="nil"/>
            </w:tcBorders>
            <w:noWrap/>
            <w:vAlign w:val="center"/>
            <w:hideMark/>
          </w:tcPr>
          <w:p w14:paraId="62CB32F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1,199.45 €</w:t>
            </w:r>
          </w:p>
        </w:tc>
      </w:tr>
      <w:tr w:rsidR="00D9164F" w:rsidRPr="007C0A6C" w14:paraId="4DB962D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EB1484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800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122F883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489827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1,013.31 €</w:t>
            </w:r>
          </w:p>
        </w:tc>
        <w:tc>
          <w:tcPr>
            <w:tcW w:w="0" w:type="auto"/>
            <w:tcBorders>
              <w:top w:val="nil"/>
              <w:left w:val="nil"/>
              <w:bottom w:val="nil"/>
              <w:right w:val="nil"/>
            </w:tcBorders>
            <w:noWrap/>
            <w:vAlign w:val="center"/>
            <w:hideMark/>
          </w:tcPr>
          <w:p w14:paraId="6A5E086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1,183.69 €</w:t>
            </w:r>
          </w:p>
        </w:tc>
        <w:tc>
          <w:tcPr>
            <w:tcW w:w="0" w:type="auto"/>
            <w:tcBorders>
              <w:top w:val="nil"/>
              <w:left w:val="nil"/>
              <w:bottom w:val="nil"/>
              <w:right w:val="nil"/>
            </w:tcBorders>
            <w:noWrap/>
            <w:vAlign w:val="center"/>
            <w:hideMark/>
          </w:tcPr>
          <w:p w14:paraId="34766CE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1,213.04 €</w:t>
            </w:r>
          </w:p>
        </w:tc>
        <w:tc>
          <w:tcPr>
            <w:tcW w:w="0" w:type="auto"/>
            <w:tcBorders>
              <w:top w:val="nil"/>
              <w:left w:val="nil"/>
              <w:bottom w:val="nil"/>
              <w:right w:val="nil"/>
            </w:tcBorders>
            <w:noWrap/>
            <w:vAlign w:val="center"/>
            <w:hideMark/>
          </w:tcPr>
          <w:p w14:paraId="3E3DC1C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1,243.37 €</w:t>
            </w:r>
          </w:p>
        </w:tc>
        <w:tc>
          <w:tcPr>
            <w:tcW w:w="0" w:type="auto"/>
            <w:tcBorders>
              <w:top w:val="nil"/>
              <w:left w:val="nil"/>
              <w:bottom w:val="nil"/>
              <w:right w:val="nil"/>
            </w:tcBorders>
            <w:noWrap/>
            <w:vAlign w:val="center"/>
            <w:hideMark/>
          </w:tcPr>
          <w:p w14:paraId="6240990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1,275.69 €</w:t>
            </w:r>
          </w:p>
        </w:tc>
        <w:tc>
          <w:tcPr>
            <w:tcW w:w="0" w:type="auto"/>
            <w:tcBorders>
              <w:top w:val="nil"/>
              <w:left w:val="nil"/>
              <w:bottom w:val="nil"/>
              <w:right w:val="nil"/>
            </w:tcBorders>
            <w:noWrap/>
            <w:vAlign w:val="center"/>
            <w:hideMark/>
          </w:tcPr>
          <w:p w14:paraId="633CA82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1,302.48 €</w:t>
            </w:r>
          </w:p>
        </w:tc>
        <w:tc>
          <w:tcPr>
            <w:tcW w:w="0" w:type="auto"/>
            <w:tcBorders>
              <w:top w:val="nil"/>
              <w:left w:val="nil"/>
              <w:bottom w:val="nil"/>
              <w:right w:val="nil"/>
            </w:tcBorders>
            <w:noWrap/>
            <w:vAlign w:val="center"/>
            <w:hideMark/>
          </w:tcPr>
          <w:p w14:paraId="290B692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1,328.53 €</w:t>
            </w:r>
          </w:p>
        </w:tc>
        <w:tc>
          <w:tcPr>
            <w:tcW w:w="0" w:type="auto"/>
            <w:tcBorders>
              <w:top w:val="nil"/>
              <w:left w:val="nil"/>
              <w:bottom w:val="nil"/>
              <w:right w:val="nil"/>
            </w:tcBorders>
            <w:noWrap/>
            <w:vAlign w:val="center"/>
            <w:hideMark/>
          </w:tcPr>
          <w:p w14:paraId="35CE1BF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1,355.10 €</w:t>
            </w:r>
          </w:p>
        </w:tc>
        <w:tc>
          <w:tcPr>
            <w:tcW w:w="0" w:type="auto"/>
            <w:tcBorders>
              <w:top w:val="nil"/>
              <w:left w:val="nil"/>
              <w:bottom w:val="nil"/>
              <w:right w:val="nil"/>
            </w:tcBorders>
            <w:noWrap/>
            <w:vAlign w:val="center"/>
            <w:hideMark/>
          </w:tcPr>
          <w:p w14:paraId="3F12C26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1,382.21 €</w:t>
            </w:r>
          </w:p>
        </w:tc>
      </w:tr>
      <w:tr w:rsidR="00D9164F" w:rsidRPr="007C0A6C" w14:paraId="59558551"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C12392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1000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4228A0C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BADEBC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1,156.14 €</w:t>
            </w:r>
          </w:p>
        </w:tc>
        <w:tc>
          <w:tcPr>
            <w:tcW w:w="0" w:type="auto"/>
            <w:tcBorders>
              <w:top w:val="nil"/>
              <w:left w:val="nil"/>
              <w:bottom w:val="nil"/>
              <w:right w:val="nil"/>
            </w:tcBorders>
            <w:noWrap/>
            <w:vAlign w:val="center"/>
            <w:hideMark/>
          </w:tcPr>
          <w:p w14:paraId="4A3B358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1,350.54 €</w:t>
            </w:r>
          </w:p>
        </w:tc>
        <w:tc>
          <w:tcPr>
            <w:tcW w:w="0" w:type="auto"/>
            <w:tcBorders>
              <w:top w:val="nil"/>
              <w:left w:val="nil"/>
              <w:bottom w:val="nil"/>
              <w:right w:val="nil"/>
            </w:tcBorders>
            <w:noWrap/>
            <w:vAlign w:val="center"/>
            <w:hideMark/>
          </w:tcPr>
          <w:p w14:paraId="5C81DFD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1,384.03 €</w:t>
            </w:r>
          </w:p>
        </w:tc>
        <w:tc>
          <w:tcPr>
            <w:tcW w:w="0" w:type="auto"/>
            <w:tcBorders>
              <w:top w:val="nil"/>
              <w:left w:val="nil"/>
              <w:bottom w:val="nil"/>
              <w:right w:val="nil"/>
            </w:tcBorders>
            <w:noWrap/>
            <w:vAlign w:val="center"/>
            <w:hideMark/>
          </w:tcPr>
          <w:p w14:paraId="7D7482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1,418.63 €</w:t>
            </w:r>
          </w:p>
        </w:tc>
        <w:tc>
          <w:tcPr>
            <w:tcW w:w="0" w:type="auto"/>
            <w:tcBorders>
              <w:top w:val="nil"/>
              <w:left w:val="nil"/>
              <w:bottom w:val="nil"/>
              <w:right w:val="nil"/>
            </w:tcBorders>
            <w:noWrap/>
            <w:vAlign w:val="center"/>
            <w:hideMark/>
          </w:tcPr>
          <w:p w14:paraId="79C6560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1,455.51 €</w:t>
            </w:r>
          </w:p>
        </w:tc>
        <w:tc>
          <w:tcPr>
            <w:tcW w:w="0" w:type="auto"/>
            <w:tcBorders>
              <w:top w:val="nil"/>
              <w:left w:val="nil"/>
              <w:bottom w:val="nil"/>
              <w:right w:val="nil"/>
            </w:tcBorders>
            <w:noWrap/>
            <w:vAlign w:val="center"/>
            <w:hideMark/>
          </w:tcPr>
          <w:p w14:paraId="48DF3E7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1,486.08 €</w:t>
            </w:r>
          </w:p>
        </w:tc>
        <w:tc>
          <w:tcPr>
            <w:tcW w:w="0" w:type="auto"/>
            <w:tcBorders>
              <w:top w:val="nil"/>
              <w:left w:val="nil"/>
              <w:bottom w:val="nil"/>
              <w:right w:val="nil"/>
            </w:tcBorders>
            <w:noWrap/>
            <w:vAlign w:val="center"/>
            <w:hideMark/>
          </w:tcPr>
          <w:p w14:paraId="376BE85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1,515.80 €</w:t>
            </w:r>
          </w:p>
        </w:tc>
        <w:tc>
          <w:tcPr>
            <w:tcW w:w="0" w:type="auto"/>
            <w:tcBorders>
              <w:top w:val="nil"/>
              <w:left w:val="nil"/>
              <w:bottom w:val="nil"/>
              <w:right w:val="nil"/>
            </w:tcBorders>
            <w:noWrap/>
            <w:vAlign w:val="center"/>
            <w:hideMark/>
          </w:tcPr>
          <w:p w14:paraId="41BD49A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1,546.12 €</w:t>
            </w:r>
          </w:p>
        </w:tc>
        <w:tc>
          <w:tcPr>
            <w:tcW w:w="0" w:type="auto"/>
            <w:tcBorders>
              <w:top w:val="nil"/>
              <w:left w:val="nil"/>
              <w:bottom w:val="nil"/>
              <w:right w:val="nil"/>
            </w:tcBorders>
            <w:noWrap/>
            <w:vAlign w:val="center"/>
            <w:hideMark/>
          </w:tcPr>
          <w:p w14:paraId="15BEF1F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1,577.04 €</w:t>
            </w:r>
          </w:p>
        </w:tc>
      </w:tr>
      <w:tr w:rsidR="00D9164F" w:rsidRPr="007C0A6C" w14:paraId="20C19A21"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0E8668B"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Σύνδεσης 1200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2EB2AE7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7DC38D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1,309.26 €</w:t>
            </w:r>
          </w:p>
        </w:tc>
        <w:tc>
          <w:tcPr>
            <w:tcW w:w="0" w:type="auto"/>
            <w:tcBorders>
              <w:top w:val="nil"/>
              <w:left w:val="nil"/>
              <w:bottom w:val="nil"/>
              <w:right w:val="nil"/>
            </w:tcBorders>
            <w:noWrap/>
            <w:vAlign w:val="center"/>
            <w:hideMark/>
          </w:tcPr>
          <w:p w14:paraId="767D64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1,529.40 €</w:t>
            </w:r>
          </w:p>
        </w:tc>
        <w:tc>
          <w:tcPr>
            <w:tcW w:w="0" w:type="auto"/>
            <w:tcBorders>
              <w:top w:val="nil"/>
              <w:left w:val="nil"/>
              <w:bottom w:val="nil"/>
              <w:right w:val="nil"/>
            </w:tcBorders>
            <w:noWrap/>
            <w:vAlign w:val="center"/>
            <w:hideMark/>
          </w:tcPr>
          <w:p w14:paraId="438A23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1,567.33 €</w:t>
            </w:r>
          </w:p>
        </w:tc>
        <w:tc>
          <w:tcPr>
            <w:tcW w:w="0" w:type="auto"/>
            <w:tcBorders>
              <w:top w:val="nil"/>
              <w:left w:val="nil"/>
              <w:bottom w:val="nil"/>
              <w:right w:val="nil"/>
            </w:tcBorders>
            <w:noWrap/>
            <w:vAlign w:val="center"/>
            <w:hideMark/>
          </w:tcPr>
          <w:p w14:paraId="258B07B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1,606.51 €</w:t>
            </w:r>
          </w:p>
        </w:tc>
        <w:tc>
          <w:tcPr>
            <w:tcW w:w="0" w:type="auto"/>
            <w:tcBorders>
              <w:top w:val="nil"/>
              <w:left w:val="nil"/>
              <w:bottom w:val="nil"/>
              <w:right w:val="nil"/>
            </w:tcBorders>
            <w:noWrap/>
            <w:vAlign w:val="center"/>
            <w:hideMark/>
          </w:tcPr>
          <w:p w14:paraId="61B3FEC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1,648.28 €</w:t>
            </w:r>
          </w:p>
        </w:tc>
        <w:tc>
          <w:tcPr>
            <w:tcW w:w="0" w:type="auto"/>
            <w:tcBorders>
              <w:top w:val="nil"/>
              <w:left w:val="nil"/>
              <w:bottom w:val="nil"/>
              <w:right w:val="nil"/>
            </w:tcBorders>
            <w:noWrap/>
            <w:vAlign w:val="center"/>
            <w:hideMark/>
          </w:tcPr>
          <w:p w14:paraId="5142D9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1,682.90 €</w:t>
            </w:r>
          </w:p>
        </w:tc>
        <w:tc>
          <w:tcPr>
            <w:tcW w:w="0" w:type="auto"/>
            <w:tcBorders>
              <w:top w:val="nil"/>
              <w:left w:val="nil"/>
              <w:bottom w:val="nil"/>
              <w:right w:val="nil"/>
            </w:tcBorders>
            <w:noWrap/>
            <w:vAlign w:val="center"/>
            <w:hideMark/>
          </w:tcPr>
          <w:p w14:paraId="0CB083E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1,716.56 €</w:t>
            </w:r>
          </w:p>
        </w:tc>
        <w:tc>
          <w:tcPr>
            <w:tcW w:w="0" w:type="auto"/>
            <w:tcBorders>
              <w:top w:val="nil"/>
              <w:left w:val="nil"/>
              <w:bottom w:val="nil"/>
              <w:right w:val="nil"/>
            </w:tcBorders>
            <w:noWrap/>
            <w:vAlign w:val="center"/>
            <w:hideMark/>
          </w:tcPr>
          <w:p w14:paraId="6AC08D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1,750.89 €</w:t>
            </w:r>
          </w:p>
        </w:tc>
        <w:tc>
          <w:tcPr>
            <w:tcW w:w="0" w:type="auto"/>
            <w:tcBorders>
              <w:top w:val="nil"/>
              <w:left w:val="nil"/>
              <w:bottom w:val="nil"/>
              <w:right w:val="nil"/>
            </w:tcBorders>
            <w:noWrap/>
            <w:vAlign w:val="center"/>
            <w:hideMark/>
          </w:tcPr>
          <w:p w14:paraId="77F8D9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1,785.90 €</w:t>
            </w:r>
          </w:p>
        </w:tc>
      </w:tr>
      <w:tr w:rsidR="00D9164F" w:rsidRPr="007C0A6C" w14:paraId="5EC04F2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E42B71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Τέλος Επίσκεψης Συνεργείου σε σύνδεσμο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 για Διαπίστωση Βλάβης Υπαιτιότητας Παρόχου</w:t>
            </w:r>
          </w:p>
        </w:tc>
        <w:tc>
          <w:tcPr>
            <w:tcW w:w="1595" w:type="dxa"/>
            <w:tcBorders>
              <w:top w:val="single" w:sz="4" w:space="0" w:color="auto"/>
              <w:left w:val="nil"/>
              <w:bottom w:val="nil"/>
              <w:right w:val="single" w:sz="4" w:space="0" w:color="auto"/>
            </w:tcBorders>
            <w:vAlign w:val="center"/>
            <w:hideMark/>
          </w:tcPr>
          <w:p w14:paraId="20768B54"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ECBE22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318.38 €</w:t>
            </w:r>
          </w:p>
        </w:tc>
        <w:tc>
          <w:tcPr>
            <w:tcW w:w="0" w:type="auto"/>
            <w:tcBorders>
              <w:top w:val="nil"/>
              <w:left w:val="nil"/>
              <w:bottom w:val="nil"/>
              <w:right w:val="nil"/>
            </w:tcBorders>
            <w:noWrap/>
            <w:vAlign w:val="center"/>
            <w:hideMark/>
          </w:tcPr>
          <w:p w14:paraId="6EB05E7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371.92 €</w:t>
            </w:r>
          </w:p>
        </w:tc>
        <w:tc>
          <w:tcPr>
            <w:tcW w:w="0" w:type="auto"/>
            <w:tcBorders>
              <w:top w:val="nil"/>
              <w:left w:val="nil"/>
              <w:bottom w:val="nil"/>
              <w:right w:val="nil"/>
            </w:tcBorders>
            <w:noWrap/>
            <w:vAlign w:val="center"/>
            <w:hideMark/>
          </w:tcPr>
          <w:p w14:paraId="7F25DDB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381.14 €</w:t>
            </w:r>
          </w:p>
        </w:tc>
        <w:tc>
          <w:tcPr>
            <w:tcW w:w="0" w:type="auto"/>
            <w:tcBorders>
              <w:top w:val="nil"/>
              <w:left w:val="nil"/>
              <w:bottom w:val="nil"/>
              <w:right w:val="nil"/>
            </w:tcBorders>
            <w:noWrap/>
            <w:vAlign w:val="center"/>
            <w:hideMark/>
          </w:tcPr>
          <w:p w14:paraId="6AB79C8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390.67 €</w:t>
            </w:r>
          </w:p>
        </w:tc>
        <w:tc>
          <w:tcPr>
            <w:tcW w:w="0" w:type="auto"/>
            <w:tcBorders>
              <w:top w:val="nil"/>
              <w:left w:val="nil"/>
              <w:bottom w:val="nil"/>
              <w:right w:val="nil"/>
            </w:tcBorders>
            <w:noWrap/>
            <w:vAlign w:val="center"/>
            <w:hideMark/>
          </w:tcPr>
          <w:p w14:paraId="20FBF7C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400.83 €</w:t>
            </w:r>
          </w:p>
        </w:tc>
        <w:tc>
          <w:tcPr>
            <w:tcW w:w="0" w:type="auto"/>
            <w:tcBorders>
              <w:top w:val="nil"/>
              <w:left w:val="nil"/>
              <w:bottom w:val="nil"/>
              <w:right w:val="nil"/>
            </w:tcBorders>
            <w:noWrap/>
            <w:vAlign w:val="center"/>
            <w:hideMark/>
          </w:tcPr>
          <w:p w14:paraId="7D5D4A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409.24 €</w:t>
            </w:r>
          </w:p>
        </w:tc>
        <w:tc>
          <w:tcPr>
            <w:tcW w:w="0" w:type="auto"/>
            <w:tcBorders>
              <w:top w:val="nil"/>
              <w:left w:val="nil"/>
              <w:bottom w:val="nil"/>
              <w:right w:val="nil"/>
            </w:tcBorders>
            <w:noWrap/>
            <w:vAlign w:val="center"/>
            <w:hideMark/>
          </w:tcPr>
          <w:p w14:paraId="7F0EA5C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417.43 €</w:t>
            </w:r>
          </w:p>
        </w:tc>
        <w:tc>
          <w:tcPr>
            <w:tcW w:w="0" w:type="auto"/>
            <w:tcBorders>
              <w:top w:val="nil"/>
              <w:left w:val="nil"/>
              <w:bottom w:val="nil"/>
              <w:right w:val="nil"/>
            </w:tcBorders>
            <w:noWrap/>
            <w:vAlign w:val="center"/>
            <w:hideMark/>
          </w:tcPr>
          <w:p w14:paraId="6FFAAF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425.78 €</w:t>
            </w:r>
          </w:p>
        </w:tc>
        <w:tc>
          <w:tcPr>
            <w:tcW w:w="0" w:type="auto"/>
            <w:tcBorders>
              <w:top w:val="nil"/>
              <w:left w:val="nil"/>
              <w:bottom w:val="nil"/>
              <w:right w:val="nil"/>
            </w:tcBorders>
            <w:noWrap/>
            <w:vAlign w:val="center"/>
            <w:hideMark/>
          </w:tcPr>
          <w:p w14:paraId="7F3992C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434.29 €</w:t>
            </w:r>
          </w:p>
        </w:tc>
      </w:tr>
      <w:tr w:rsidR="00D9164F" w:rsidRPr="007C0A6C" w14:paraId="7E31176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2AA79C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Μετάβασης Συνεργείου για παράδοση Υπηρεσιών ΕΣΚΤ</w:t>
            </w:r>
          </w:p>
        </w:tc>
        <w:tc>
          <w:tcPr>
            <w:tcW w:w="1595" w:type="dxa"/>
            <w:tcBorders>
              <w:top w:val="single" w:sz="4" w:space="0" w:color="auto"/>
              <w:left w:val="nil"/>
              <w:bottom w:val="nil"/>
              <w:right w:val="single" w:sz="4" w:space="0" w:color="auto"/>
            </w:tcBorders>
            <w:vAlign w:val="center"/>
            <w:hideMark/>
          </w:tcPr>
          <w:p w14:paraId="310F31AB"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EF14D8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59.14 €</w:t>
            </w:r>
          </w:p>
        </w:tc>
        <w:tc>
          <w:tcPr>
            <w:tcW w:w="0" w:type="auto"/>
            <w:tcBorders>
              <w:top w:val="nil"/>
              <w:left w:val="nil"/>
              <w:bottom w:val="nil"/>
              <w:right w:val="nil"/>
            </w:tcBorders>
            <w:noWrap/>
            <w:vAlign w:val="center"/>
            <w:hideMark/>
          </w:tcPr>
          <w:p w14:paraId="7A3911A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69.08 €</w:t>
            </w:r>
          </w:p>
        </w:tc>
        <w:tc>
          <w:tcPr>
            <w:tcW w:w="0" w:type="auto"/>
            <w:tcBorders>
              <w:top w:val="nil"/>
              <w:left w:val="nil"/>
              <w:bottom w:val="nil"/>
              <w:right w:val="nil"/>
            </w:tcBorders>
            <w:noWrap/>
            <w:vAlign w:val="center"/>
            <w:hideMark/>
          </w:tcPr>
          <w:p w14:paraId="7A67486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70.79 €</w:t>
            </w:r>
          </w:p>
        </w:tc>
        <w:tc>
          <w:tcPr>
            <w:tcW w:w="0" w:type="auto"/>
            <w:tcBorders>
              <w:top w:val="nil"/>
              <w:left w:val="nil"/>
              <w:bottom w:val="nil"/>
              <w:right w:val="nil"/>
            </w:tcBorders>
            <w:noWrap/>
            <w:vAlign w:val="center"/>
            <w:hideMark/>
          </w:tcPr>
          <w:p w14:paraId="675160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72.56 €</w:t>
            </w:r>
          </w:p>
        </w:tc>
        <w:tc>
          <w:tcPr>
            <w:tcW w:w="0" w:type="auto"/>
            <w:tcBorders>
              <w:top w:val="nil"/>
              <w:left w:val="nil"/>
              <w:bottom w:val="nil"/>
              <w:right w:val="nil"/>
            </w:tcBorders>
            <w:noWrap/>
            <w:vAlign w:val="center"/>
            <w:hideMark/>
          </w:tcPr>
          <w:p w14:paraId="37E91FF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74.45 €</w:t>
            </w:r>
          </w:p>
        </w:tc>
        <w:tc>
          <w:tcPr>
            <w:tcW w:w="0" w:type="auto"/>
            <w:tcBorders>
              <w:top w:val="nil"/>
              <w:left w:val="nil"/>
              <w:bottom w:val="nil"/>
              <w:right w:val="nil"/>
            </w:tcBorders>
            <w:noWrap/>
            <w:vAlign w:val="center"/>
            <w:hideMark/>
          </w:tcPr>
          <w:p w14:paraId="057B98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76.01 €</w:t>
            </w:r>
          </w:p>
        </w:tc>
        <w:tc>
          <w:tcPr>
            <w:tcW w:w="0" w:type="auto"/>
            <w:tcBorders>
              <w:top w:val="nil"/>
              <w:left w:val="nil"/>
              <w:bottom w:val="nil"/>
              <w:right w:val="nil"/>
            </w:tcBorders>
            <w:noWrap/>
            <w:vAlign w:val="center"/>
            <w:hideMark/>
          </w:tcPr>
          <w:p w14:paraId="718D9DF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77.53 €</w:t>
            </w:r>
          </w:p>
        </w:tc>
        <w:tc>
          <w:tcPr>
            <w:tcW w:w="0" w:type="auto"/>
            <w:tcBorders>
              <w:top w:val="nil"/>
              <w:left w:val="nil"/>
              <w:bottom w:val="nil"/>
              <w:right w:val="nil"/>
            </w:tcBorders>
            <w:noWrap/>
            <w:vAlign w:val="center"/>
            <w:hideMark/>
          </w:tcPr>
          <w:p w14:paraId="60F1826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79.08 €</w:t>
            </w:r>
          </w:p>
        </w:tc>
        <w:tc>
          <w:tcPr>
            <w:tcW w:w="0" w:type="auto"/>
            <w:tcBorders>
              <w:top w:val="nil"/>
              <w:left w:val="nil"/>
              <w:bottom w:val="nil"/>
              <w:right w:val="nil"/>
            </w:tcBorders>
            <w:noWrap/>
            <w:vAlign w:val="center"/>
            <w:hideMark/>
          </w:tcPr>
          <w:p w14:paraId="2C240D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80.66 €</w:t>
            </w:r>
          </w:p>
        </w:tc>
      </w:tr>
      <w:tr w:rsidR="00D9164F" w:rsidRPr="007C0A6C" w14:paraId="2EAE603A"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C5CC12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200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4D6A1E0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B0EC2D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362.80 €</w:t>
            </w:r>
          </w:p>
        </w:tc>
        <w:tc>
          <w:tcPr>
            <w:tcW w:w="0" w:type="auto"/>
            <w:tcBorders>
              <w:top w:val="nil"/>
              <w:left w:val="nil"/>
              <w:bottom w:val="nil"/>
              <w:right w:val="nil"/>
            </w:tcBorders>
            <w:noWrap/>
            <w:vAlign w:val="center"/>
            <w:hideMark/>
          </w:tcPr>
          <w:p w14:paraId="00568DB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423.80 €</w:t>
            </w:r>
          </w:p>
        </w:tc>
        <w:tc>
          <w:tcPr>
            <w:tcW w:w="0" w:type="auto"/>
            <w:tcBorders>
              <w:top w:val="nil"/>
              <w:left w:val="nil"/>
              <w:bottom w:val="nil"/>
              <w:right w:val="nil"/>
            </w:tcBorders>
            <w:noWrap/>
            <w:vAlign w:val="center"/>
            <w:hideMark/>
          </w:tcPr>
          <w:p w14:paraId="1386D7C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434.31 €</w:t>
            </w:r>
          </w:p>
        </w:tc>
        <w:tc>
          <w:tcPr>
            <w:tcW w:w="0" w:type="auto"/>
            <w:tcBorders>
              <w:top w:val="nil"/>
              <w:left w:val="nil"/>
              <w:bottom w:val="nil"/>
              <w:right w:val="nil"/>
            </w:tcBorders>
            <w:noWrap/>
            <w:vAlign w:val="center"/>
            <w:hideMark/>
          </w:tcPr>
          <w:p w14:paraId="3710DFA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445.17 €</w:t>
            </w:r>
          </w:p>
        </w:tc>
        <w:tc>
          <w:tcPr>
            <w:tcW w:w="0" w:type="auto"/>
            <w:tcBorders>
              <w:top w:val="nil"/>
              <w:left w:val="nil"/>
              <w:bottom w:val="nil"/>
              <w:right w:val="nil"/>
            </w:tcBorders>
            <w:noWrap/>
            <w:vAlign w:val="center"/>
            <w:hideMark/>
          </w:tcPr>
          <w:p w14:paraId="1D60391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456.75 €</w:t>
            </w:r>
          </w:p>
        </w:tc>
        <w:tc>
          <w:tcPr>
            <w:tcW w:w="0" w:type="auto"/>
            <w:tcBorders>
              <w:top w:val="nil"/>
              <w:left w:val="nil"/>
              <w:bottom w:val="nil"/>
              <w:right w:val="nil"/>
            </w:tcBorders>
            <w:noWrap/>
            <w:vAlign w:val="center"/>
            <w:hideMark/>
          </w:tcPr>
          <w:p w14:paraId="0F7B720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466.34 €</w:t>
            </w:r>
          </w:p>
        </w:tc>
        <w:tc>
          <w:tcPr>
            <w:tcW w:w="0" w:type="auto"/>
            <w:tcBorders>
              <w:top w:val="nil"/>
              <w:left w:val="nil"/>
              <w:bottom w:val="nil"/>
              <w:right w:val="nil"/>
            </w:tcBorders>
            <w:noWrap/>
            <w:vAlign w:val="center"/>
            <w:hideMark/>
          </w:tcPr>
          <w:p w14:paraId="0DD2AA1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475.66 €</w:t>
            </w:r>
          </w:p>
        </w:tc>
        <w:tc>
          <w:tcPr>
            <w:tcW w:w="0" w:type="auto"/>
            <w:tcBorders>
              <w:top w:val="nil"/>
              <w:left w:val="nil"/>
              <w:bottom w:val="nil"/>
              <w:right w:val="nil"/>
            </w:tcBorders>
            <w:noWrap/>
            <w:vAlign w:val="center"/>
            <w:hideMark/>
          </w:tcPr>
          <w:p w14:paraId="65D3567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485.18 €</w:t>
            </w:r>
          </w:p>
        </w:tc>
        <w:tc>
          <w:tcPr>
            <w:tcW w:w="0" w:type="auto"/>
            <w:tcBorders>
              <w:top w:val="nil"/>
              <w:left w:val="nil"/>
              <w:bottom w:val="nil"/>
              <w:right w:val="nil"/>
            </w:tcBorders>
            <w:noWrap/>
            <w:vAlign w:val="center"/>
            <w:hideMark/>
          </w:tcPr>
          <w:p w14:paraId="77A922F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494.88 €</w:t>
            </w:r>
          </w:p>
        </w:tc>
      </w:tr>
      <w:tr w:rsidR="00D9164F" w:rsidRPr="007C0A6C" w14:paraId="14E57C0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2AE617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400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26DE0E9D"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FE3649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519.05 €</w:t>
            </w:r>
          </w:p>
        </w:tc>
        <w:tc>
          <w:tcPr>
            <w:tcW w:w="0" w:type="auto"/>
            <w:tcBorders>
              <w:top w:val="nil"/>
              <w:left w:val="nil"/>
              <w:bottom w:val="nil"/>
              <w:right w:val="nil"/>
            </w:tcBorders>
            <w:noWrap/>
            <w:vAlign w:val="center"/>
            <w:hideMark/>
          </w:tcPr>
          <w:p w14:paraId="4196E09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606.32 €</w:t>
            </w:r>
          </w:p>
        </w:tc>
        <w:tc>
          <w:tcPr>
            <w:tcW w:w="0" w:type="auto"/>
            <w:tcBorders>
              <w:top w:val="nil"/>
              <w:left w:val="nil"/>
              <w:bottom w:val="nil"/>
              <w:right w:val="nil"/>
            </w:tcBorders>
            <w:noWrap/>
            <w:vAlign w:val="center"/>
            <w:hideMark/>
          </w:tcPr>
          <w:p w14:paraId="5433556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621.35 €</w:t>
            </w:r>
          </w:p>
        </w:tc>
        <w:tc>
          <w:tcPr>
            <w:tcW w:w="0" w:type="auto"/>
            <w:tcBorders>
              <w:top w:val="nil"/>
              <w:left w:val="nil"/>
              <w:bottom w:val="nil"/>
              <w:right w:val="nil"/>
            </w:tcBorders>
            <w:noWrap/>
            <w:vAlign w:val="center"/>
            <w:hideMark/>
          </w:tcPr>
          <w:p w14:paraId="50611C8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636.89 €</w:t>
            </w:r>
          </w:p>
        </w:tc>
        <w:tc>
          <w:tcPr>
            <w:tcW w:w="0" w:type="auto"/>
            <w:tcBorders>
              <w:top w:val="nil"/>
              <w:left w:val="nil"/>
              <w:bottom w:val="nil"/>
              <w:right w:val="nil"/>
            </w:tcBorders>
            <w:noWrap/>
            <w:vAlign w:val="center"/>
            <w:hideMark/>
          </w:tcPr>
          <w:p w14:paraId="388F358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653.45 €</w:t>
            </w:r>
          </w:p>
        </w:tc>
        <w:tc>
          <w:tcPr>
            <w:tcW w:w="0" w:type="auto"/>
            <w:tcBorders>
              <w:top w:val="nil"/>
              <w:left w:val="nil"/>
              <w:bottom w:val="nil"/>
              <w:right w:val="nil"/>
            </w:tcBorders>
            <w:noWrap/>
            <w:vAlign w:val="center"/>
            <w:hideMark/>
          </w:tcPr>
          <w:p w14:paraId="6905BD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667.17 €</w:t>
            </w:r>
          </w:p>
        </w:tc>
        <w:tc>
          <w:tcPr>
            <w:tcW w:w="0" w:type="auto"/>
            <w:tcBorders>
              <w:top w:val="nil"/>
              <w:left w:val="nil"/>
              <w:bottom w:val="nil"/>
              <w:right w:val="nil"/>
            </w:tcBorders>
            <w:noWrap/>
            <w:vAlign w:val="center"/>
            <w:hideMark/>
          </w:tcPr>
          <w:p w14:paraId="1C387E6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680.51 €</w:t>
            </w:r>
          </w:p>
        </w:tc>
        <w:tc>
          <w:tcPr>
            <w:tcW w:w="0" w:type="auto"/>
            <w:tcBorders>
              <w:top w:val="nil"/>
              <w:left w:val="nil"/>
              <w:bottom w:val="nil"/>
              <w:right w:val="nil"/>
            </w:tcBorders>
            <w:noWrap/>
            <w:vAlign w:val="center"/>
            <w:hideMark/>
          </w:tcPr>
          <w:p w14:paraId="3E573C8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694.12 €</w:t>
            </w:r>
          </w:p>
        </w:tc>
        <w:tc>
          <w:tcPr>
            <w:tcW w:w="0" w:type="auto"/>
            <w:tcBorders>
              <w:top w:val="nil"/>
              <w:left w:val="nil"/>
              <w:bottom w:val="nil"/>
              <w:right w:val="nil"/>
            </w:tcBorders>
            <w:noWrap/>
            <w:vAlign w:val="center"/>
            <w:hideMark/>
          </w:tcPr>
          <w:p w14:paraId="33BA80A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708.01 €</w:t>
            </w:r>
          </w:p>
        </w:tc>
      </w:tr>
      <w:tr w:rsidR="00D9164F" w:rsidRPr="007C0A6C" w14:paraId="21D9FEB6"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2D4D73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600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7A51204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55173E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672.45 €</w:t>
            </w:r>
          </w:p>
        </w:tc>
        <w:tc>
          <w:tcPr>
            <w:tcW w:w="0" w:type="auto"/>
            <w:tcBorders>
              <w:top w:val="nil"/>
              <w:left w:val="nil"/>
              <w:bottom w:val="nil"/>
              <w:right w:val="nil"/>
            </w:tcBorders>
            <w:noWrap/>
            <w:vAlign w:val="center"/>
            <w:hideMark/>
          </w:tcPr>
          <w:p w14:paraId="70D852D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785.52 €</w:t>
            </w:r>
          </w:p>
        </w:tc>
        <w:tc>
          <w:tcPr>
            <w:tcW w:w="0" w:type="auto"/>
            <w:tcBorders>
              <w:top w:val="nil"/>
              <w:left w:val="nil"/>
              <w:bottom w:val="nil"/>
              <w:right w:val="nil"/>
            </w:tcBorders>
            <w:noWrap/>
            <w:vAlign w:val="center"/>
            <w:hideMark/>
          </w:tcPr>
          <w:p w14:paraId="35EEC77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805.00 €</w:t>
            </w:r>
          </w:p>
        </w:tc>
        <w:tc>
          <w:tcPr>
            <w:tcW w:w="0" w:type="auto"/>
            <w:tcBorders>
              <w:top w:val="nil"/>
              <w:left w:val="nil"/>
              <w:bottom w:val="nil"/>
              <w:right w:val="nil"/>
            </w:tcBorders>
            <w:noWrap/>
            <w:vAlign w:val="center"/>
            <w:hideMark/>
          </w:tcPr>
          <w:p w14:paraId="2467E80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825.12 €</w:t>
            </w:r>
          </w:p>
        </w:tc>
        <w:tc>
          <w:tcPr>
            <w:tcW w:w="0" w:type="auto"/>
            <w:tcBorders>
              <w:top w:val="nil"/>
              <w:left w:val="nil"/>
              <w:bottom w:val="nil"/>
              <w:right w:val="nil"/>
            </w:tcBorders>
            <w:noWrap/>
            <w:vAlign w:val="center"/>
            <w:hideMark/>
          </w:tcPr>
          <w:p w14:paraId="413DBB7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846.58 €</w:t>
            </w:r>
          </w:p>
        </w:tc>
        <w:tc>
          <w:tcPr>
            <w:tcW w:w="0" w:type="auto"/>
            <w:tcBorders>
              <w:top w:val="nil"/>
              <w:left w:val="nil"/>
              <w:bottom w:val="nil"/>
              <w:right w:val="nil"/>
            </w:tcBorders>
            <w:noWrap/>
            <w:vAlign w:val="center"/>
            <w:hideMark/>
          </w:tcPr>
          <w:p w14:paraId="784DE3C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864.35 €</w:t>
            </w:r>
          </w:p>
        </w:tc>
        <w:tc>
          <w:tcPr>
            <w:tcW w:w="0" w:type="auto"/>
            <w:tcBorders>
              <w:top w:val="nil"/>
              <w:left w:val="nil"/>
              <w:bottom w:val="nil"/>
              <w:right w:val="nil"/>
            </w:tcBorders>
            <w:noWrap/>
            <w:vAlign w:val="center"/>
            <w:hideMark/>
          </w:tcPr>
          <w:p w14:paraId="5F2731F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881.64 €</w:t>
            </w:r>
          </w:p>
        </w:tc>
        <w:tc>
          <w:tcPr>
            <w:tcW w:w="0" w:type="auto"/>
            <w:tcBorders>
              <w:top w:val="nil"/>
              <w:left w:val="nil"/>
              <w:bottom w:val="nil"/>
              <w:right w:val="nil"/>
            </w:tcBorders>
            <w:noWrap/>
            <w:vAlign w:val="center"/>
            <w:hideMark/>
          </w:tcPr>
          <w:p w14:paraId="7DB3A1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899.27 €</w:t>
            </w:r>
          </w:p>
        </w:tc>
        <w:tc>
          <w:tcPr>
            <w:tcW w:w="0" w:type="auto"/>
            <w:tcBorders>
              <w:top w:val="nil"/>
              <w:left w:val="nil"/>
              <w:bottom w:val="nil"/>
              <w:right w:val="nil"/>
            </w:tcBorders>
            <w:noWrap/>
            <w:vAlign w:val="center"/>
            <w:hideMark/>
          </w:tcPr>
          <w:p w14:paraId="6F40BE8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917.26 €</w:t>
            </w:r>
          </w:p>
        </w:tc>
      </w:tr>
      <w:tr w:rsidR="00D9164F" w:rsidRPr="007C0A6C" w14:paraId="224BBE1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30D527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800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7121DB4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AE6EFA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806.43 €</w:t>
            </w:r>
          </w:p>
        </w:tc>
        <w:tc>
          <w:tcPr>
            <w:tcW w:w="0" w:type="auto"/>
            <w:tcBorders>
              <w:top w:val="nil"/>
              <w:left w:val="nil"/>
              <w:bottom w:val="nil"/>
              <w:right w:val="nil"/>
            </w:tcBorders>
            <w:noWrap/>
            <w:vAlign w:val="center"/>
            <w:hideMark/>
          </w:tcPr>
          <w:p w14:paraId="48852CB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942.02 €</w:t>
            </w:r>
          </w:p>
        </w:tc>
        <w:tc>
          <w:tcPr>
            <w:tcW w:w="0" w:type="auto"/>
            <w:tcBorders>
              <w:top w:val="nil"/>
              <w:left w:val="nil"/>
              <w:bottom w:val="nil"/>
              <w:right w:val="nil"/>
            </w:tcBorders>
            <w:noWrap/>
            <w:vAlign w:val="center"/>
            <w:hideMark/>
          </w:tcPr>
          <w:p w14:paraId="381242A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965.39 €</w:t>
            </w:r>
          </w:p>
        </w:tc>
        <w:tc>
          <w:tcPr>
            <w:tcW w:w="0" w:type="auto"/>
            <w:tcBorders>
              <w:top w:val="nil"/>
              <w:left w:val="nil"/>
              <w:bottom w:val="nil"/>
              <w:right w:val="nil"/>
            </w:tcBorders>
            <w:noWrap/>
            <w:vAlign w:val="center"/>
            <w:hideMark/>
          </w:tcPr>
          <w:p w14:paraId="2F93BB0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989.52 €</w:t>
            </w:r>
          </w:p>
        </w:tc>
        <w:tc>
          <w:tcPr>
            <w:tcW w:w="0" w:type="auto"/>
            <w:tcBorders>
              <w:top w:val="nil"/>
              <w:left w:val="nil"/>
              <w:bottom w:val="nil"/>
              <w:right w:val="nil"/>
            </w:tcBorders>
            <w:noWrap/>
            <w:vAlign w:val="center"/>
            <w:hideMark/>
          </w:tcPr>
          <w:p w14:paraId="517B35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1,015.25 €</w:t>
            </w:r>
          </w:p>
        </w:tc>
        <w:tc>
          <w:tcPr>
            <w:tcW w:w="0" w:type="auto"/>
            <w:tcBorders>
              <w:top w:val="nil"/>
              <w:left w:val="nil"/>
              <w:bottom w:val="nil"/>
              <w:right w:val="nil"/>
            </w:tcBorders>
            <w:noWrap/>
            <w:vAlign w:val="center"/>
            <w:hideMark/>
          </w:tcPr>
          <w:p w14:paraId="7EB55CD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1,036.57 €</w:t>
            </w:r>
          </w:p>
        </w:tc>
        <w:tc>
          <w:tcPr>
            <w:tcW w:w="0" w:type="auto"/>
            <w:tcBorders>
              <w:top w:val="nil"/>
              <w:left w:val="nil"/>
              <w:bottom w:val="nil"/>
              <w:right w:val="nil"/>
            </w:tcBorders>
            <w:noWrap/>
            <w:vAlign w:val="center"/>
            <w:hideMark/>
          </w:tcPr>
          <w:p w14:paraId="0EB87AF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1,057.30 €</w:t>
            </w:r>
          </w:p>
        </w:tc>
        <w:tc>
          <w:tcPr>
            <w:tcW w:w="0" w:type="auto"/>
            <w:tcBorders>
              <w:top w:val="nil"/>
              <w:left w:val="nil"/>
              <w:bottom w:val="nil"/>
              <w:right w:val="nil"/>
            </w:tcBorders>
            <w:noWrap/>
            <w:vAlign w:val="center"/>
            <w:hideMark/>
          </w:tcPr>
          <w:p w14:paraId="5652A9D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1,078.45 €</w:t>
            </w:r>
          </w:p>
        </w:tc>
        <w:tc>
          <w:tcPr>
            <w:tcW w:w="0" w:type="auto"/>
            <w:tcBorders>
              <w:top w:val="nil"/>
              <w:left w:val="nil"/>
              <w:bottom w:val="nil"/>
              <w:right w:val="nil"/>
            </w:tcBorders>
            <w:noWrap/>
            <w:vAlign w:val="center"/>
            <w:hideMark/>
          </w:tcPr>
          <w:p w14:paraId="3C4AF2A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1,100.02 €</w:t>
            </w:r>
          </w:p>
        </w:tc>
      </w:tr>
      <w:tr w:rsidR="00D9164F" w:rsidRPr="007C0A6C" w14:paraId="1FA1DB5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EC7845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1000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572DDD1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587BE7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949.27 €</w:t>
            </w:r>
          </w:p>
        </w:tc>
        <w:tc>
          <w:tcPr>
            <w:tcW w:w="0" w:type="auto"/>
            <w:tcBorders>
              <w:top w:val="nil"/>
              <w:left w:val="nil"/>
              <w:bottom w:val="nil"/>
              <w:right w:val="nil"/>
            </w:tcBorders>
            <w:noWrap/>
            <w:vAlign w:val="center"/>
            <w:hideMark/>
          </w:tcPr>
          <w:p w14:paraId="13A3499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1,108.88 €</w:t>
            </w:r>
          </w:p>
        </w:tc>
        <w:tc>
          <w:tcPr>
            <w:tcW w:w="0" w:type="auto"/>
            <w:tcBorders>
              <w:top w:val="nil"/>
              <w:left w:val="nil"/>
              <w:bottom w:val="nil"/>
              <w:right w:val="nil"/>
            </w:tcBorders>
            <w:noWrap/>
            <w:vAlign w:val="center"/>
            <w:hideMark/>
          </w:tcPr>
          <w:p w14:paraId="7A4A84E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1,136.38 €</w:t>
            </w:r>
          </w:p>
        </w:tc>
        <w:tc>
          <w:tcPr>
            <w:tcW w:w="0" w:type="auto"/>
            <w:tcBorders>
              <w:top w:val="nil"/>
              <w:left w:val="nil"/>
              <w:bottom w:val="nil"/>
              <w:right w:val="nil"/>
            </w:tcBorders>
            <w:noWrap/>
            <w:vAlign w:val="center"/>
            <w:hideMark/>
          </w:tcPr>
          <w:p w14:paraId="17D8D54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1,164.78 €</w:t>
            </w:r>
          </w:p>
        </w:tc>
        <w:tc>
          <w:tcPr>
            <w:tcW w:w="0" w:type="auto"/>
            <w:tcBorders>
              <w:top w:val="nil"/>
              <w:left w:val="nil"/>
              <w:bottom w:val="nil"/>
              <w:right w:val="nil"/>
            </w:tcBorders>
            <w:noWrap/>
            <w:vAlign w:val="center"/>
            <w:hideMark/>
          </w:tcPr>
          <w:p w14:paraId="747BC6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1,195.07 €</w:t>
            </w:r>
          </w:p>
        </w:tc>
        <w:tc>
          <w:tcPr>
            <w:tcW w:w="0" w:type="auto"/>
            <w:tcBorders>
              <w:top w:val="nil"/>
              <w:left w:val="nil"/>
              <w:bottom w:val="nil"/>
              <w:right w:val="nil"/>
            </w:tcBorders>
            <w:noWrap/>
            <w:vAlign w:val="center"/>
            <w:hideMark/>
          </w:tcPr>
          <w:p w14:paraId="4B8AAD9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1,220.17 €</w:t>
            </w:r>
          </w:p>
        </w:tc>
        <w:tc>
          <w:tcPr>
            <w:tcW w:w="0" w:type="auto"/>
            <w:tcBorders>
              <w:top w:val="nil"/>
              <w:left w:val="nil"/>
              <w:bottom w:val="nil"/>
              <w:right w:val="nil"/>
            </w:tcBorders>
            <w:noWrap/>
            <w:vAlign w:val="center"/>
            <w:hideMark/>
          </w:tcPr>
          <w:p w14:paraId="223339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1,244.57 €</w:t>
            </w:r>
          </w:p>
        </w:tc>
        <w:tc>
          <w:tcPr>
            <w:tcW w:w="0" w:type="auto"/>
            <w:tcBorders>
              <w:top w:val="nil"/>
              <w:left w:val="nil"/>
              <w:bottom w:val="nil"/>
              <w:right w:val="nil"/>
            </w:tcBorders>
            <w:noWrap/>
            <w:vAlign w:val="center"/>
            <w:hideMark/>
          </w:tcPr>
          <w:p w14:paraId="2229191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1,269.46 €</w:t>
            </w:r>
          </w:p>
        </w:tc>
        <w:tc>
          <w:tcPr>
            <w:tcW w:w="0" w:type="auto"/>
            <w:tcBorders>
              <w:top w:val="nil"/>
              <w:left w:val="nil"/>
              <w:bottom w:val="nil"/>
              <w:right w:val="nil"/>
            </w:tcBorders>
            <w:noWrap/>
            <w:vAlign w:val="center"/>
            <w:hideMark/>
          </w:tcPr>
          <w:p w14:paraId="1DB40EA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1,294.85 €</w:t>
            </w:r>
          </w:p>
        </w:tc>
      </w:tr>
      <w:tr w:rsidR="00D9164F" w:rsidRPr="007C0A6C" w14:paraId="2EA6A190"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F68F3A0"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1200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1856F221"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A93ADE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1,102.39 €</w:t>
            </w:r>
          </w:p>
        </w:tc>
        <w:tc>
          <w:tcPr>
            <w:tcW w:w="0" w:type="auto"/>
            <w:tcBorders>
              <w:top w:val="nil"/>
              <w:left w:val="nil"/>
              <w:bottom w:val="nil"/>
              <w:right w:val="nil"/>
            </w:tcBorders>
            <w:noWrap/>
            <w:vAlign w:val="center"/>
            <w:hideMark/>
          </w:tcPr>
          <w:p w14:paraId="6E82A5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1,287.74 €</w:t>
            </w:r>
          </w:p>
        </w:tc>
        <w:tc>
          <w:tcPr>
            <w:tcW w:w="0" w:type="auto"/>
            <w:tcBorders>
              <w:top w:val="nil"/>
              <w:left w:val="nil"/>
              <w:bottom w:val="nil"/>
              <w:right w:val="nil"/>
            </w:tcBorders>
            <w:noWrap/>
            <w:vAlign w:val="center"/>
            <w:hideMark/>
          </w:tcPr>
          <w:p w14:paraId="250FFB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1,319.68 €</w:t>
            </w:r>
          </w:p>
        </w:tc>
        <w:tc>
          <w:tcPr>
            <w:tcW w:w="0" w:type="auto"/>
            <w:tcBorders>
              <w:top w:val="nil"/>
              <w:left w:val="nil"/>
              <w:bottom w:val="nil"/>
              <w:right w:val="nil"/>
            </w:tcBorders>
            <w:noWrap/>
            <w:vAlign w:val="center"/>
            <w:hideMark/>
          </w:tcPr>
          <w:p w14:paraId="7140335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1,352.67 €</w:t>
            </w:r>
          </w:p>
        </w:tc>
        <w:tc>
          <w:tcPr>
            <w:tcW w:w="0" w:type="auto"/>
            <w:tcBorders>
              <w:top w:val="nil"/>
              <w:left w:val="nil"/>
              <w:bottom w:val="nil"/>
              <w:right w:val="nil"/>
            </w:tcBorders>
            <w:noWrap/>
            <w:vAlign w:val="center"/>
            <w:hideMark/>
          </w:tcPr>
          <w:p w14:paraId="46FDBF8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1,387.84 €</w:t>
            </w:r>
          </w:p>
        </w:tc>
        <w:tc>
          <w:tcPr>
            <w:tcW w:w="0" w:type="auto"/>
            <w:tcBorders>
              <w:top w:val="nil"/>
              <w:left w:val="nil"/>
              <w:bottom w:val="nil"/>
              <w:right w:val="nil"/>
            </w:tcBorders>
            <w:noWrap/>
            <w:vAlign w:val="center"/>
            <w:hideMark/>
          </w:tcPr>
          <w:p w14:paraId="0FA9B03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1,416.98 €</w:t>
            </w:r>
          </w:p>
        </w:tc>
        <w:tc>
          <w:tcPr>
            <w:tcW w:w="0" w:type="auto"/>
            <w:tcBorders>
              <w:top w:val="nil"/>
              <w:left w:val="nil"/>
              <w:bottom w:val="nil"/>
              <w:right w:val="nil"/>
            </w:tcBorders>
            <w:noWrap/>
            <w:vAlign w:val="center"/>
            <w:hideMark/>
          </w:tcPr>
          <w:p w14:paraId="7BDA89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1,445.32 €</w:t>
            </w:r>
          </w:p>
        </w:tc>
        <w:tc>
          <w:tcPr>
            <w:tcW w:w="0" w:type="auto"/>
            <w:tcBorders>
              <w:top w:val="nil"/>
              <w:left w:val="nil"/>
              <w:bottom w:val="nil"/>
              <w:right w:val="nil"/>
            </w:tcBorders>
            <w:noWrap/>
            <w:vAlign w:val="center"/>
            <w:hideMark/>
          </w:tcPr>
          <w:p w14:paraId="09DA95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1,474.23 €</w:t>
            </w:r>
          </w:p>
        </w:tc>
        <w:tc>
          <w:tcPr>
            <w:tcW w:w="0" w:type="auto"/>
            <w:tcBorders>
              <w:top w:val="nil"/>
              <w:left w:val="nil"/>
              <w:bottom w:val="nil"/>
              <w:right w:val="nil"/>
            </w:tcBorders>
            <w:noWrap/>
            <w:vAlign w:val="center"/>
            <w:hideMark/>
          </w:tcPr>
          <w:p w14:paraId="2196BB9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1,503.71 €</w:t>
            </w:r>
          </w:p>
        </w:tc>
      </w:tr>
      <w:tr w:rsidR="00D9164F" w:rsidRPr="007C0A6C" w14:paraId="391F4813"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4990DCC4"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 xml:space="preserve">Απομακρυσμένη Συνεγκατάσταση σε Α/Κ με λιγότερους από 5000 συνδρομητές </w:t>
            </w:r>
          </w:p>
        </w:tc>
        <w:tc>
          <w:tcPr>
            <w:tcW w:w="1595" w:type="dxa"/>
            <w:tcBorders>
              <w:top w:val="single" w:sz="4" w:space="0" w:color="auto"/>
              <w:left w:val="nil"/>
              <w:bottom w:val="single" w:sz="4" w:space="0" w:color="auto"/>
              <w:right w:val="nil"/>
            </w:tcBorders>
            <w:shd w:val="clear" w:color="000000" w:fill="FFFFCC"/>
            <w:vAlign w:val="center"/>
            <w:hideMark/>
          </w:tcPr>
          <w:p w14:paraId="557221A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16828E7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9A1246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5FF73B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4061E1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9BC9167"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222CF5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C7A36C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793F37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1EF01A8"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316C2E47"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01CC3AB"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Κατασκευής &amp; Ζεύξης Φ.Υ.Τ.Π. με Γ.Κ.Ο. (Α/Κ μέχρι 5000 Συνδρομητές) 200 Ζευγών</w:t>
            </w:r>
          </w:p>
        </w:tc>
        <w:tc>
          <w:tcPr>
            <w:tcW w:w="1595" w:type="dxa"/>
            <w:tcBorders>
              <w:top w:val="nil"/>
              <w:left w:val="nil"/>
              <w:bottom w:val="nil"/>
              <w:right w:val="single" w:sz="4" w:space="0" w:color="auto"/>
            </w:tcBorders>
            <w:vAlign w:val="center"/>
            <w:hideMark/>
          </w:tcPr>
          <w:p w14:paraId="6A8B2486"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7052BB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4,624.38 €</w:t>
            </w:r>
          </w:p>
        </w:tc>
        <w:tc>
          <w:tcPr>
            <w:tcW w:w="0" w:type="auto"/>
            <w:tcBorders>
              <w:top w:val="nil"/>
              <w:left w:val="nil"/>
              <w:bottom w:val="nil"/>
              <w:right w:val="nil"/>
            </w:tcBorders>
            <w:noWrap/>
            <w:vAlign w:val="center"/>
            <w:hideMark/>
          </w:tcPr>
          <w:p w14:paraId="1C6B813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5,401.92 €</w:t>
            </w:r>
          </w:p>
        </w:tc>
        <w:tc>
          <w:tcPr>
            <w:tcW w:w="0" w:type="auto"/>
            <w:tcBorders>
              <w:top w:val="nil"/>
              <w:left w:val="nil"/>
              <w:bottom w:val="nil"/>
              <w:right w:val="nil"/>
            </w:tcBorders>
            <w:noWrap/>
            <w:vAlign w:val="center"/>
            <w:hideMark/>
          </w:tcPr>
          <w:p w14:paraId="634A1F5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5,535.89 €</w:t>
            </w:r>
          </w:p>
        </w:tc>
        <w:tc>
          <w:tcPr>
            <w:tcW w:w="0" w:type="auto"/>
            <w:tcBorders>
              <w:top w:val="nil"/>
              <w:left w:val="nil"/>
              <w:bottom w:val="nil"/>
              <w:right w:val="nil"/>
            </w:tcBorders>
            <w:noWrap/>
            <w:vAlign w:val="center"/>
            <w:hideMark/>
          </w:tcPr>
          <w:p w14:paraId="2DA0EAB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5,674.29 €</w:t>
            </w:r>
          </w:p>
        </w:tc>
        <w:tc>
          <w:tcPr>
            <w:tcW w:w="0" w:type="auto"/>
            <w:tcBorders>
              <w:top w:val="nil"/>
              <w:left w:val="nil"/>
              <w:bottom w:val="nil"/>
              <w:right w:val="nil"/>
            </w:tcBorders>
            <w:noWrap/>
            <w:vAlign w:val="center"/>
            <w:hideMark/>
          </w:tcPr>
          <w:p w14:paraId="1159BC2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5,821.82 €</w:t>
            </w:r>
          </w:p>
        </w:tc>
        <w:tc>
          <w:tcPr>
            <w:tcW w:w="0" w:type="auto"/>
            <w:tcBorders>
              <w:top w:val="nil"/>
              <w:left w:val="nil"/>
              <w:bottom w:val="nil"/>
              <w:right w:val="nil"/>
            </w:tcBorders>
            <w:noWrap/>
            <w:vAlign w:val="center"/>
            <w:hideMark/>
          </w:tcPr>
          <w:p w14:paraId="3A943B8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5,944.07 €</w:t>
            </w:r>
          </w:p>
        </w:tc>
        <w:tc>
          <w:tcPr>
            <w:tcW w:w="0" w:type="auto"/>
            <w:tcBorders>
              <w:top w:val="nil"/>
              <w:left w:val="nil"/>
              <w:bottom w:val="nil"/>
              <w:right w:val="nil"/>
            </w:tcBorders>
            <w:noWrap/>
            <w:vAlign w:val="center"/>
            <w:hideMark/>
          </w:tcPr>
          <w:p w14:paraId="63BC5A3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6,062.96 €</w:t>
            </w:r>
          </w:p>
        </w:tc>
        <w:tc>
          <w:tcPr>
            <w:tcW w:w="0" w:type="auto"/>
            <w:tcBorders>
              <w:top w:val="nil"/>
              <w:left w:val="nil"/>
              <w:bottom w:val="nil"/>
              <w:right w:val="nil"/>
            </w:tcBorders>
            <w:noWrap/>
            <w:vAlign w:val="center"/>
            <w:hideMark/>
          </w:tcPr>
          <w:p w14:paraId="4BDE0E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6,184.22 €</w:t>
            </w:r>
          </w:p>
        </w:tc>
        <w:tc>
          <w:tcPr>
            <w:tcW w:w="0" w:type="auto"/>
            <w:tcBorders>
              <w:top w:val="nil"/>
              <w:left w:val="nil"/>
              <w:bottom w:val="nil"/>
              <w:right w:val="nil"/>
            </w:tcBorders>
            <w:noWrap/>
            <w:vAlign w:val="center"/>
            <w:hideMark/>
          </w:tcPr>
          <w:p w14:paraId="20E5F81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6,307.90 €</w:t>
            </w:r>
          </w:p>
        </w:tc>
      </w:tr>
      <w:tr w:rsidR="00D9164F" w:rsidRPr="007C0A6C" w14:paraId="231B0877"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E38270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Κατασκευής &amp; Ζεύξης Φ.Υ.Τ.Π. με Γ.Κ.Ο. (Α/Κ μέχρι 5000 Συνδρομητές) 400 Ζευγών</w:t>
            </w:r>
          </w:p>
        </w:tc>
        <w:tc>
          <w:tcPr>
            <w:tcW w:w="1595" w:type="dxa"/>
            <w:tcBorders>
              <w:top w:val="single" w:sz="4" w:space="0" w:color="auto"/>
              <w:left w:val="nil"/>
              <w:bottom w:val="nil"/>
              <w:right w:val="single" w:sz="4" w:space="0" w:color="auto"/>
            </w:tcBorders>
            <w:vAlign w:val="center"/>
            <w:hideMark/>
          </w:tcPr>
          <w:p w14:paraId="6B3EB53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FBC337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5,470.71 €</w:t>
            </w:r>
          </w:p>
        </w:tc>
        <w:tc>
          <w:tcPr>
            <w:tcW w:w="0" w:type="auto"/>
            <w:tcBorders>
              <w:top w:val="nil"/>
              <w:left w:val="nil"/>
              <w:bottom w:val="nil"/>
              <w:right w:val="nil"/>
            </w:tcBorders>
            <w:noWrap/>
            <w:vAlign w:val="center"/>
            <w:hideMark/>
          </w:tcPr>
          <w:p w14:paraId="520E2BC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6,390.55 €</w:t>
            </w:r>
          </w:p>
        </w:tc>
        <w:tc>
          <w:tcPr>
            <w:tcW w:w="0" w:type="auto"/>
            <w:tcBorders>
              <w:top w:val="nil"/>
              <w:left w:val="nil"/>
              <w:bottom w:val="nil"/>
              <w:right w:val="nil"/>
            </w:tcBorders>
            <w:noWrap/>
            <w:vAlign w:val="center"/>
            <w:hideMark/>
          </w:tcPr>
          <w:p w14:paraId="04B22DD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6,549.04 €</w:t>
            </w:r>
          </w:p>
        </w:tc>
        <w:tc>
          <w:tcPr>
            <w:tcW w:w="0" w:type="auto"/>
            <w:tcBorders>
              <w:top w:val="nil"/>
              <w:left w:val="nil"/>
              <w:bottom w:val="nil"/>
              <w:right w:val="nil"/>
            </w:tcBorders>
            <w:noWrap/>
            <w:vAlign w:val="center"/>
            <w:hideMark/>
          </w:tcPr>
          <w:p w14:paraId="42953B9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6,712.76 €</w:t>
            </w:r>
          </w:p>
        </w:tc>
        <w:tc>
          <w:tcPr>
            <w:tcW w:w="0" w:type="auto"/>
            <w:tcBorders>
              <w:top w:val="nil"/>
              <w:left w:val="nil"/>
              <w:bottom w:val="nil"/>
              <w:right w:val="nil"/>
            </w:tcBorders>
            <w:noWrap/>
            <w:vAlign w:val="center"/>
            <w:hideMark/>
          </w:tcPr>
          <w:p w14:paraId="721BE95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6,887.29 €</w:t>
            </w:r>
          </w:p>
        </w:tc>
        <w:tc>
          <w:tcPr>
            <w:tcW w:w="0" w:type="auto"/>
            <w:tcBorders>
              <w:top w:val="nil"/>
              <w:left w:val="nil"/>
              <w:bottom w:val="nil"/>
              <w:right w:val="nil"/>
            </w:tcBorders>
            <w:noWrap/>
            <w:vAlign w:val="center"/>
            <w:hideMark/>
          </w:tcPr>
          <w:p w14:paraId="33D2C3F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7,031.93 €</w:t>
            </w:r>
          </w:p>
        </w:tc>
        <w:tc>
          <w:tcPr>
            <w:tcW w:w="0" w:type="auto"/>
            <w:tcBorders>
              <w:top w:val="nil"/>
              <w:left w:val="nil"/>
              <w:bottom w:val="nil"/>
              <w:right w:val="nil"/>
            </w:tcBorders>
            <w:noWrap/>
            <w:vAlign w:val="center"/>
            <w:hideMark/>
          </w:tcPr>
          <w:p w14:paraId="37B562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7,172.56 €</w:t>
            </w:r>
          </w:p>
        </w:tc>
        <w:tc>
          <w:tcPr>
            <w:tcW w:w="0" w:type="auto"/>
            <w:tcBorders>
              <w:top w:val="nil"/>
              <w:left w:val="nil"/>
              <w:bottom w:val="nil"/>
              <w:right w:val="nil"/>
            </w:tcBorders>
            <w:noWrap/>
            <w:vAlign w:val="center"/>
            <w:hideMark/>
          </w:tcPr>
          <w:p w14:paraId="44872AE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7,316.02 €</w:t>
            </w:r>
          </w:p>
        </w:tc>
        <w:tc>
          <w:tcPr>
            <w:tcW w:w="0" w:type="auto"/>
            <w:tcBorders>
              <w:top w:val="nil"/>
              <w:left w:val="nil"/>
              <w:bottom w:val="nil"/>
              <w:right w:val="nil"/>
            </w:tcBorders>
            <w:noWrap/>
            <w:vAlign w:val="center"/>
            <w:hideMark/>
          </w:tcPr>
          <w:p w14:paraId="1086EC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7,462.34 €</w:t>
            </w:r>
          </w:p>
        </w:tc>
      </w:tr>
      <w:tr w:rsidR="00D9164F" w:rsidRPr="007C0A6C" w14:paraId="7D9791A5"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F209139"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Κατασκευής &amp; Ζεύξης Φ.Υ.Τ.Π. με Γ.Κ.Ο. (Α/Κ μέχρι 5000 Συνδρομητές) 600 Ζευγών</w:t>
            </w:r>
          </w:p>
        </w:tc>
        <w:tc>
          <w:tcPr>
            <w:tcW w:w="1595" w:type="dxa"/>
            <w:tcBorders>
              <w:top w:val="single" w:sz="4" w:space="0" w:color="auto"/>
              <w:left w:val="nil"/>
              <w:bottom w:val="nil"/>
              <w:right w:val="single" w:sz="4" w:space="0" w:color="auto"/>
            </w:tcBorders>
            <w:vAlign w:val="center"/>
            <w:hideMark/>
          </w:tcPr>
          <w:p w14:paraId="7F70294B"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CED308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6,151.03 €</w:t>
            </w:r>
          </w:p>
        </w:tc>
        <w:tc>
          <w:tcPr>
            <w:tcW w:w="0" w:type="auto"/>
            <w:tcBorders>
              <w:top w:val="nil"/>
              <w:left w:val="nil"/>
              <w:bottom w:val="nil"/>
              <w:right w:val="nil"/>
            </w:tcBorders>
            <w:noWrap/>
            <w:vAlign w:val="center"/>
            <w:hideMark/>
          </w:tcPr>
          <w:p w14:paraId="026BCF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7,185.25 €</w:t>
            </w:r>
          </w:p>
        </w:tc>
        <w:tc>
          <w:tcPr>
            <w:tcW w:w="0" w:type="auto"/>
            <w:tcBorders>
              <w:top w:val="nil"/>
              <w:left w:val="nil"/>
              <w:bottom w:val="nil"/>
              <w:right w:val="nil"/>
            </w:tcBorders>
            <w:noWrap/>
            <w:vAlign w:val="center"/>
            <w:hideMark/>
          </w:tcPr>
          <w:p w14:paraId="7CF923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7,363.45 €</w:t>
            </w:r>
          </w:p>
        </w:tc>
        <w:tc>
          <w:tcPr>
            <w:tcW w:w="0" w:type="auto"/>
            <w:tcBorders>
              <w:top w:val="nil"/>
              <w:left w:val="nil"/>
              <w:bottom w:val="nil"/>
              <w:right w:val="nil"/>
            </w:tcBorders>
            <w:noWrap/>
            <w:vAlign w:val="center"/>
            <w:hideMark/>
          </w:tcPr>
          <w:p w14:paraId="7CD30FD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7,547.53 €</w:t>
            </w:r>
          </w:p>
        </w:tc>
        <w:tc>
          <w:tcPr>
            <w:tcW w:w="0" w:type="auto"/>
            <w:tcBorders>
              <w:top w:val="nil"/>
              <w:left w:val="nil"/>
              <w:bottom w:val="nil"/>
              <w:right w:val="nil"/>
            </w:tcBorders>
            <w:noWrap/>
            <w:vAlign w:val="center"/>
            <w:hideMark/>
          </w:tcPr>
          <w:p w14:paraId="4814442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7,743.77 €</w:t>
            </w:r>
          </w:p>
        </w:tc>
        <w:tc>
          <w:tcPr>
            <w:tcW w:w="0" w:type="auto"/>
            <w:tcBorders>
              <w:top w:val="nil"/>
              <w:left w:val="nil"/>
              <w:bottom w:val="nil"/>
              <w:right w:val="nil"/>
            </w:tcBorders>
            <w:noWrap/>
            <w:vAlign w:val="center"/>
            <w:hideMark/>
          </w:tcPr>
          <w:p w14:paraId="4C87BF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7,906.39 €</w:t>
            </w:r>
          </w:p>
        </w:tc>
        <w:tc>
          <w:tcPr>
            <w:tcW w:w="0" w:type="auto"/>
            <w:tcBorders>
              <w:top w:val="nil"/>
              <w:left w:val="nil"/>
              <w:bottom w:val="nil"/>
              <w:right w:val="nil"/>
            </w:tcBorders>
            <w:noWrap/>
            <w:vAlign w:val="center"/>
            <w:hideMark/>
          </w:tcPr>
          <w:p w14:paraId="0ECF11B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8,064.52 €</w:t>
            </w:r>
          </w:p>
        </w:tc>
        <w:tc>
          <w:tcPr>
            <w:tcW w:w="0" w:type="auto"/>
            <w:tcBorders>
              <w:top w:val="nil"/>
              <w:left w:val="nil"/>
              <w:bottom w:val="nil"/>
              <w:right w:val="nil"/>
            </w:tcBorders>
            <w:noWrap/>
            <w:vAlign w:val="center"/>
            <w:hideMark/>
          </w:tcPr>
          <w:p w14:paraId="38E7D3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8,225.81 €</w:t>
            </w:r>
          </w:p>
        </w:tc>
        <w:tc>
          <w:tcPr>
            <w:tcW w:w="0" w:type="auto"/>
            <w:tcBorders>
              <w:top w:val="nil"/>
              <w:left w:val="nil"/>
              <w:bottom w:val="nil"/>
              <w:right w:val="nil"/>
            </w:tcBorders>
            <w:noWrap/>
            <w:vAlign w:val="center"/>
            <w:hideMark/>
          </w:tcPr>
          <w:p w14:paraId="30B07C2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8,390.32 €</w:t>
            </w:r>
          </w:p>
        </w:tc>
      </w:tr>
      <w:tr w:rsidR="00D9164F" w:rsidRPr="007C0A6C" w14:paraId="0589E804"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ABB70F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Κατασκευής &amp; Ζεύξης Φ.Υ.Τ.Π. με Γ.Κ.Ο. (Α/Κ μέχρι 5000 Συνδρομητές) 800 Ζευγών</w:t>
            </w:r>
          </w:p>
        </w:tc>
        <w:tc>
          <w:tcPr>
            <w:tcW w:w="1595" w:type="dxa"/>
            <w:tcBorders>
              <w:top w:val="single" w:sz="4" w:space="0" w:color="auto"/>
              <w:left w:val="nil"/>
              <w:bottom w:val="nil"/>
              <w:right w:val="single" w:sz="4" w:space="0" w:color="auto"/>
            </w:tcBorders>
            <w:vAlign w:val="center"/>
            <w:hideMark/>
          </w:tcPr>
          <w:p w14:paraId="43E9575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9C7C95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6,923.05 €</w:t>
            </w:r>
          </w:p>
        </w:tc>
        <w:tc>
          <w:tcPr>
            <w:tcW w:w="0" w:type="auto"/>
            <w:tcBorders>
              <w:top w:val="nil"/>
              <w:left w:val="nil"/>
              <w:bottom w:val="nil"/>
              <w:right w:val="nil"/>
            </w:tcBorders>
            <w:noWrap/>
            <w:vAlign w:val="center"/>
            <w:hideMark/>
          </w:tcPr>
          <w:p w14:paraId="308405A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8,087.09 €</w:t>
            </w:r>
          </w:p>
        </w:tc>
        <w:tc>
          <w:tcPr>
            <w:tcW w:w="0" w:type="auto"/>
            <w:tcBorders>
              <w:top w:val="nil"/>
              <w:left w:val="nil"/>
              <w:bottom w:val="nil"/>
              <w:right w:val="nil"/>
            </w:tcBorders>
            <w:noWrap/>
            <w:vAlign w:val="center"/>
            <w:hideMark/>
          </w:tcPr>
          <w:p w14:paraId="53DA3CA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8,287.64 €</w:t>
            </w:r>
          </w:p>
        </w:tc>
        <w:tc>
          <w:tcPr>
            <w:tcW w:w="0" w:type="auto"/>
            <w:tcBorders>
              <w:top w:val="nil"/>
              <w:left w:val="nil"/>
              <w:bottom w:val="nil"/>
              <w:right w:val="nil"/>
            </w:tcBorders>
            <w:noWrap/>
            <w:vAlign w:val="center"/>
            <w:hideMark/>
          </w:tcPr>
          <w:p w14:paraId="765589B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8,494.84 €</w:t>
            </w:r>
          </w:p>
        </w:tc>
        <w:tc>
          <w:tcPr>
            <w:tcW w:w="0" w:type="auto"/>
            <w:tcBorders>
              <w:top w:val="nil"/>
              <w:left w:val="nil"/>
              <w:bottom w:val="nil"/>
              <w:right w:val="nil"/>
            </w:tcBorders>
            <w:noWrap/>
            <w:vAlign w:val="center"/>
            <w:hideMark/>
          </w:tcPr>
          <w:p w14:paraId="4A9204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8,715.70 €</w:t>
            </w:r>
          </w:p>
        </w:tc>
        <w:tc>
          <w:tcPr>
            <w:tcW w:w="0" w:type="auto"/>
            <w:tcBorders>
              <w:top w:val="nil"/>
              <w:left w:val="nil"/>
              <w:bottom w:val="nil"/>
              <w:right w:val="nil"/>
            </w:tcBorders>
            <w:noWrap/>
            <w:vAlign w:val="center"/>
            <w:hideMark/>
          </w:tcPr>
          <w:p w14:paraId="5ED30BD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8,898.73 €</w:t>
            </w:r>
          </w:p>
        </w:tc>
        <w:tc>
          <w:tcPr>
            <w:tcW w:w="0" w:type="auto"/>
            <w:tcBorders>
              <w:top w:val="nil"/>
              <w:left w:val="nil"/>
              <w:bottom w:val="nil"/>
              <w:right w:val="nil"/>
            </w:tcBorders>
            <w:noWrap/>
            <w:vAlign w:val="center"/>
            <w:hideMark/>
          </w:tcPr>
          <w:p w14:paraId="61798BC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9,076.71 €</w:t>
            </w:r>
          </w:p>
        </w:tc>
        <w:tc>
          <w:tcPr>
            <w:tcW w:w="0" w:type="auto"/>
            <w:tcBorders>
              <w:top w:val="nil"/>
              <w:left w:val="nil"/>
              <w:bottom w:val="nil"/>
              <w:right w:val="nil"/>
            </w:tcBorders>
            <w:noWrap/>
            <w:vAlign w:val="center"/>
            <w:hideMark/>
          </w:tcPr>
          <w:p w14:paraId="0EF4EB6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9,258.24 €</w:t>
            </w:r>
          </w:p>
        </w:tc>
        <w:tc>
          <w:tcPr>
            <w:tcW w:w="0" w:type="auto"/>
            <w:tcBorders>
              <w:top w:val="nil"/>
              <w:left w:val="nil"/>
              <w:bottom w:val="nil"/>
              <w:right w:val="nil"/>
            </w:tcBorders>
            <w:noWrap/>
            <w:vAlign w:val="center"/>
            <w:hideMark/>
          </w:tcPr>
          <w:p w14:paraId="64F77D2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9,443.40 €</w:t>
            </w:r>
          </w:p>
        </w:tc>
      </w:tr>
      <w:tr w:rsidR="00D9164F" w:rsidRPr="007C0A6C" w14:paraId="10492F1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6968B9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Όδευσης &amp; Ζεύξης Φ.Υ.Τ.Π. με Γ.Κ.Ο. (Α/Κ μέχρι 5000 Συνδρομητές) 200 Ζευγών</w:t>
            </w:r>
          </w:p>
        </w:tc>
        <w:tc>
          <w:tcPr>
            <w:tcW w:w="1595" w:type="dxa"/>
            <w:tcBorders>
              <w:top w:val="single" w:sz="4" w:space="0" w:color="auto"/>
              <w:left w:val="nil"/>
              <w:bottom w:val="nil"/>
              <w:right w:val="single" w:sz="4" w:space="0" w:color="auto"/>
            </w:tcBorders>
            <w:vAlign w:val="center"/>
            <w:hideMark/>
          </w:tcPr>
          <w:p w14:paraId="2874F04D"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9337D6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1,899.94 €</w:t>
            </w:r>
          </w:p>
        </w:tc>
        <w:tc>
          <w:tcPr>
            <w:tcW w:w="0" w:type="auto"/>
            <w:tcBorders>
              <w:top w:val="nil"/>
              <w:left w:val="nil"/>
              <w:bottom w:val="nil"/>
              <w:right w:val="nil"/>
            </w:tcBorders>
            <w:noWrap/>
            <w:vAlign w:val="center"/>
            <w:hideMark/>
          </w:tcPr>
          <w:p w14:paraId="375EEAE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2,219.40 €</w:t>
            </w:r>
          </w:p>
        </w:tc>
        <w:tc>
          <w:tcPr>
            <w:tcW w:w="0" w:type="auto"/>
            <w:tcBorders>
              <w:top w:val="nil"/>
              <w:left w:val="nil"/>
              <w:bottom w:val="nil"/>
              <w:right w:val="nil"/>
            </w:tcBorders>
            <w:noWrap/>
            <w:vAlign w:val="center"/>
            <w:hideMark/>
          </w:tcPr>
          <w:p w14:paraId="4F667DE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2,274.44 €</w:t>
            </w:r>
          </w:p>
        </w:tc>
        <w:tc>
          <w:tcPr>
            <w:tcW w:w="0" w:type="auto"/>
            <w:tcBorders>
              <w:top w:val="nil"/>
              <w:left w:val="nil"/>
              <w:bottom w:val="nil"/>
              <w:right w:val="nil"/>
            </w:tcBorders>
            <w:noWrap/>
            <w:vAlign w:val="center"/>
            <w:hideMark/>
          </w:tcPr>
          <w:p w14:paraId="29F7F20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2,331.30 €</w:t>
            </w:r>
          </w:p>
        </w:tc>
        <w:tc>
          <w:tcPr>
            <w:tcW w:w="0" w:type="auto"/>
            <w:tcBorders>
              <w:top w:val="nil"/>
              <w:left w:val="nil"/>
              <w:bottom w:val="nil"/>
              <w:right w:val="nil"/>
            </w:tcBorders>
            <w:noWrap/>
            <w:vAlign w:val="center"/>
            <w:hideMark/>
          </w:tcPr>
          <w:p w14:paraId="280D202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2,391.91 €</w:t>
            </w:r>
          </w:p>
        </w:tc>
        <w:tc>
          <w:tcPr>
            <w:tcW w:w="0" w:type="auto"/>
            <w:tcBorders>
              <w:top w:val="nil"/>
              <w:left w:val="nil"/>
              <w:bottom w:val="nil"/>
              <w:right w:val="nil"/>
            </w:tcBorders>
            <w:noWrap/>
            <w:vAlign w:val="center"/>
            <w:hideMark/>
          </w:tcPr>
          <w:p w14:paraId="1A98678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2,442.14 €</w:t>
            </w:r>
          </w:p>
        </w:tc>
        <w:tc>
          <w:tcPr>
            <w:tcW w:w="0" w:type="auto"/>
            <w:tcBorders>
              <w:top w:val="nil"/>
              <w:left w:val="nil"/>
              <w:bottom w:val="nil"/>
              <w:right w:val="nil"/>
            </w:tcBorders>
            <w:noWrap/>
            <w:vAlign w:val="center"/>
            <w:hideMark/>
          </w:tcPr>
          <w:p w14:paraId="63C9096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2,490.98 €</w:t>
            </w:r>
          </w:p>
        </w:tc>
        <w:tc>
          <w:tcPr>
            <w:tcW w:w="0" w:type="auto"/>
            <w:tcBorders>
              <w:top w:val="nil"/>
              <w:left w:val="nil"/>
              <w:bottom w:val="nil"/>
              <w:right w:val="nil"/>
            </w:tcBorders>
            <w:noWrap/>
            <w:vAlign w:val="center"/>
            <w:hideMark/>
          </w:tcPr>
          <w:p w14:paraId="3279857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2,540.80 €</w:t>
            </w:r>
          </w:p>
        </w:tc>
        <w:tc>
          <w:tcPr>
            <w:tcW w:w="0" w:type="auto"/>
            <w:tcBorders>
              <w:top w:val="nil"/>
              <w:left w:val="nil"/>
              <w:bottom w:val="nil"/>
              <w:right w:val="nil"/>
            </w:tcBorders>
            <w:noWrap/>
            <w:vAlign w:val="center"/>
            <w:hideMark/>
          </w:tcPr>
          <w:p w14:paraId="7B01D4A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2,591.62 €</w:t>
            </w:r>
          </w:p>
        </w:tc>
      </w:tr>
      <w:tr w:rsidR="00D9164F" w:rsidRPr="007C0A6C" w14:paraId="1841816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2A0666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Όδευσης &amp; Ζεύξης Φ.Υ.Τ.Π. με Γ.Κ.Ο. (Α/Κ μέχρι 5000 Συνδρομητές) 400 Ζευγών</w:t>
            </w:r>
          </w:p>
        </w:tc>
        <w:tc>
          <w:tcPr>
            <w:tcW w:w="1595" w:type="dxa"/>
            <w:tcBorders>
              <w:top w:val="single" w:sz="4" w:space="0" w:color="auto"/>
              <w:left w:val="nil"/>
              <w:bottom w:val="nil"/>
              <w:right w:val="single" w:sz="4" w:space="0" w:color="auto"/>
            </w:tcBorders>
            <w:vAlign w:val="center"/>
            <w:hideMark/>
          </w:tcPr>
          <w:p w14:paraId="3E84C66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6BCEAA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2,866.14 €</w:t>
            </w:r>
          </w:p>
        </w:tc>
        <w:tc>
          <w:tcPr>
            <w:tcW w:w="0" w:type="auto"/>
            <w:tcBorders>
              <w:top w:val="nil"/>
              <w:left w:val="nil"/>
              <w:bottom w:val="nil"/>
              <w:right w:val="nil"/>
            </w:tcBorders>
            <w:noWrap/>
            <w:vAlign w:val="center"/>
            <w:hideMark/>
          </w:tcPr>
          <w:p w14:paraId="18823B0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3,348.05 €</w:t>
            </w:r>
          </w:p>
        </w:tc>
        <w:tc>
          <w:tcPr>
            <w:tcW w:w="0" w:type="auto"/>
            <w:tcBorders>
              <w:top w:val="nil"/>
              <w:left w:val="nil"/>
              <w:bottom w:val="nil"/>
              <w:right w:val="nil"/>
            </w:tcBorders>
            <w:noWrap/>
            <w:vAlign w:val="center"/>
            <w:hideMark/>
          </w:tcPr>
          <w:p w14:paraId="571FE7F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3,431.08 €</w:t>
            </w:r>
          </w:p>
        </w:tc>
        <w:tc>
          <w:tcPr>
            <w:tcW w:w="0" w:type="auto"/>
            <w:tcBorders>
              <w:top w:val="nil"/>
              <w:left w:val="nil"/>
              <w:bottom w:val="nil"/>
              <w:right w:val="nil"/>
            </w:tcBorders>
            <w:noWrap/>
            <w:vAlign w:val="center"/>
            <w:hideMark/>
          </w:tcPr>
          <w:p w14:paraId="7E11E54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3,516.85 €</w:t>
            </w:r>
          </w:p>
        </w:tc>
        <w:tc>
          <w:tcPr>
            <w:tcW w:w="0" w:type="auto"/>
            <w:tcBorders>
              <w:top w:val="nil"/>
              <w:left w:val="nil"/>
              <w:bottom w:val="nil"/>
              <w:right w:val="nil"/>
            </w:tcBorders>
            <w:noWrap/>
            <w:vAlign w:val="center"/>
            <w:hideMark/>
          </w:tcPr>
          <w:p w14:paraId="0F9702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3,608.29 €</w:t>
            </w:r>
          </w:p>
        </w:tc>
        <w:tc>
          <w:tcPr>
            <w:tcW w:w="0" w:type="auto"/>
            <w:tcBorders>
              <w:top w:val="nil"/>
              <w:left w:val="nil"/>
              <w:bottom w:val="nil"/>
              <w:right w:val="nil"/>
            </w:tcBorders>
            <w:noWrap/>
            <w:vAlign w:val="center"/>
            <w:hideMark/>
          </w:tcPr>
          <w:p w14:paraId="2F59433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3,684.07 €</w:t>
            </w:r>
          </w:p>
        </w:tc>
        <w:tc>
          <w:tcPr>
            <w:tcW w:w="0" w:type="auto"/>
            <w:tcBorders>
              <w:top w:val="nil"/>
              <w:left w:val="nil"/>
              <w:bottom w:val="nil"/>
              <w:right w:val="nil"/>
            </w:tcBorders>
            <w:noWrap/>
            <w:vAlign w:val="center"/>
            <w:hideMark/>
          </w:tcPr>
          <w:p w14:paraId="0E73DF5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3,757.75 €</w:t>
            </w:r>
          </w:p>
        </w:tc>
        <w:tc>
          <w:tcPr>
            <w:tcW w:w="0" w:type="auto"/>
            <w:tcBorders>
              <w:top w:val="nil"/>
              <w:left w:val="nil"/>
              <w:bottom w:val="nil"/>
              <w:right w:val="nil"/>
            </w:tcBorders>
            <w:noWrap/>
            <w:vAlign w:val="center"/>
            <w:hideMark/>
          </w:tcPr>
          <w:p w14:paraId="0E4B97A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3,832.90 €</w:t>
            </w:r>
          </w:p>
        </w:tc>
        <w:tc>
          <w:tcPr>
            <w:tcW w:w="0" w:type="auto"/>
            <w:tcBorders>
              <w:top w:val="nil"/>
              <w:left w:val="nil"/>
              <w:bottom w:val="nil"/>
              <w:right w:val="nil"/>
            </w:tcBorders>
            <w:noWrap/>
            <w:vAlign w:val="center"/>
            <w:hideMark/>
          </w:tcPr>
          <w:p w14:paraId="05047D2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3,909.56 €</w:t>
            </w:r>
          </w:p>
        </w:tc>
      </w:tr>
      <w:tr w:rsidR="00D9164F" w:rsidRPr="007C0A6C" w14:paraId="4ED4193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40E3685"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Όδευσης &amp; Ζεύξης Φ.Υ.Τ.Π. με Γ.Κ.Ο. (Α/Κ μέχρι 5000 Συνδρομητές) 600 Ζευγών</w:t>
            </w:r>
          </w:p>
        </w:tc>
        <w:tc>
          <w:tcPr>
            <w:tcW w:w="1595" w:type="dxa"/>
            <w:tcBorders>
              <w:top w:val="single" w:sz="4" w:space="0" w:color="auto"/>
              <w:left w:val="nil"/>
              <w:bottom w:val="nil"/>
              <w:right w:val="single" w:sz="4" w:space="0" w:color="auto"/>
            </w:tcBorders>
            <w:vAlign w:val="center"/>
            <w:hideMark/>
          </w:tcPr>
          <w:p w14:paraId="504E4796"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61D12F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3,569.53 €</w:t>
            </w:r>
          </w:p>
        </w:tc>
        <w:tc>
          <w:tcPr>
            <w:tcW w:w="0" w:type="auto"/>
            <w:tcBorders>
              <w:top w:val="nil"/>
              <w:left w:val="nil"/>
              <w:bottom w:val="nil"/>
              <w:right w:val="nil"/>
            </w:tcBorders>
            <w:noWrap/>
            <w:vAlign w:val="center"/>
            <w:hideMark/>
          </w:tcPr>
          <w:p w14:paraId="046D86E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4,169.71 €</w:t>
            </w:r>
          </w:p>
        </w:tc>
        <w:tc>
          <w:tcPr>
            <w:tcW w:w="0" w:type="auto"/>
            <w:tcBorders>
              <w:top w:val="nil"/>
              <w:left w:val="nil"/>
              <w:bottom w:val="nil"/>
              <w:right w:val="nil"/>
            </w:tcBorders>
            <w:noWrap/>
            <w:vAlign w:val="center"/>
            <w:hideMark/>
          </w:tcPr>
          <w:p w14:paraId="78DCA7A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4,273.12 €</w:t>
            </w:r>
          </w:p>
        </w:tc>
        <w:tc>
          <w:tcPr>
            <w:tcW w:w="0" w:type="auto"/>
            <w:tcBorders>
              <w:top w:val="nil"/>
              <w:left w:val="nil"/>
              <w:bottom w:val="nil"/>
              <w:right w:val="nil"/>
            </w:tcBorders>
            <w:noWrap/>
            <w:vAlign w:val="center"/>
            <w:hideMark/>
          </w:tcPr>
          <w:p w14:paraId="44188EC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4,379.95 €</w:t>
            </w:r>
          </w:p>
        </w:tc>
        <w:tc>
          <w:tcPr>
            <w:tcW w:w="0" w:type="auto"/>
            <w:tcBorders>
              <w:top w:val="nil"/>
              <w:left w:val="nil"/>
              <w:bottom w:val="nil"/>
              <w:right w:val="nil"/>
            </w:tcBorders>
            <w:noWrap/>
            <w:vAlign w:val="center"/>
            <w:hideMark/>
          </w:tcPr>
          <w:p w14:paraId="7D2B464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4,493.82 €</w:t>
            </w:r>
          </w:p>
        </w:tc>
        <w:tc>
          <w:tcPr>
            <w:tcW w:w="0" w:type="auto"/>
            <w:tcBorders>
              <w:top w:val="nil"/>
              <w:left w:val="nil"/>
              <w:bottom w:val="nil"/>
              <w:right w:val="nil"/>
            </w:tcBorders>
            <w:noWrap/>
            <w:vAlign w:val="center"/>
            <w:hideMark/>
          </w:tcPr>
          <w:p w14:paraId="0034230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4,588.19 €</w:t>
            </w:r>
          </w:p>
        </w:tc>
        <w:tc>
          <w:tcPr>
            <w:tcW w:w="0" w:type="auto"/>
            <w:tcBorders>
              <w:top w:val="nil"/>
              <w:left w:val="nil"/>
              <w:bottom w:val="nil"/>
              <w:right w:val="nil"/>
            </w:tcBorders>
            <w:noWrap/>
            <w:vAlign w:val="center"/>
            <w:hideMark/>
          </w:tcPr>
          <w:p w14:paraId="6B2FB8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4,679.96 €</w:t>
            </w:r>
          </w:p>
        </w:tc>
        <w:tc>
          <w:tcPr>
            <w:tcW w:w="0" w:type="auto"/>
            <w:tcBorders>
              <w:top w:val="nil"/>
              <w:left w:val="nil"/>
              <w:bottom w:val="nil"/>
              <w:right w:val="nil"/>
            </w:tcBorders>
            <w:noWrap/>
            <w:vAlign w:val="center"/>
            <w:hideMark/>
          </w:tcPr>
          <w:p w14:paraId="20B6960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4,773.56 €</w:t>
            </w:r>
          </w:p>
        </w:tc>
        <w:tc>
          <w:tcPr>
            <w:tcW w:w="0" w:type="auto"/>
            <w:tcBorders>
              <w:top w:val="nil"/>
              <w:left w:val="nil"/>
              <w:bottom w:val="nil"/>
              <w:right w:val="nil"/>
            </w:tcBorders>
            <w:noWrap/>
            <w:vAlign w:val="center"/>
            <w:hideMark/>
          </w:tcPr>
          <w:p w14:paraId="17A5CDC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4,869.03 €</w:t>
            </w:r>
          </w:p>
        </w:tc>
      </w:tr>
      <w:tr w:rsidR="00D9164F" w:rsidRPr="007C0A6C" w14:paraId="0BDB26E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9D84F9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Όδευσης &amp; Ζεύξης Φ.Υ.Τ.Π. με Γ.Κ.Ο. (Α/Κ μέχρι 5000 Συνδρομητές) 800 Ζευγών</w:t>
            </w:r>
          </w:p>
        </w:tc>
        <w:tc>
          <w:tcPr>
            <w:tcW w:w="1595" w:type="dxa"/>
            <w:tcBorders>
              <w:top w:val="single" w:sz="4" w:space="0" w:color="auto"/>
              <w:left w:val="nil"/>
              <w:bottom w:val="nil"/>
              <w:right w:val="single" w:sz="4" w:space="0" w:color="auto"/>
            </w:tcBorders>
            <w:vAlign w:val="center"/>
            <w:hideMark/>
          </w:tcPr>
          <w:p w14:paraId="3A7209F4"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3F4B50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4,477.36 €</w:t>
            </w:r>
          </w:p>
        </w:tc>
        <w:tc>
          <w:tcPr>
            <w:tcW w:w="0" w:type="auto"/>
            <w:tcBorders>
              <w:top w:val="nil"/>
              <w:left w:val="nil"/>
              <w:bottom w:val="nil"/>
              <w:right w:val="nil"/>
            </w:tcBorders>
            <w:noWrap/>
            <w:vAlign w:val="center"/>
            <w:hideMark/>
          </w:tcPr>
          <w:p w14:paraId="1DD189C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5,230.18 €</w:t>
            </w:r>
          </w:p>
        </w:tc>
        <w:tc>
          <w:tcPr>
            <w:tcW w:w="0" w:type="auto"/>
            <w:tcBorders>
              <w:top w:val="nil"/>
              <w:left w:val="nil"/>
              <w:bottom w:val="nil"/>
              <w:right w:val="nil"/>
            </w:tcBorders>
            <w:noWrap/>
            <w:vAlign w:val="center"/>
            <w:hideMark/>
          </w:tcPr>
          <w:p w14:paraId="0A9FBF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5,359.89 €</w:t>
            </w:r>
          </w:p>
        </w:tc>
        <w:tc>
          <w:tcPr>
            <w:tcW w:w="0" w:type="auto"/>
            <w:tcBorders>
              <w:top w:val="nil"/>
              <w:left w:val="nil"/>
              <w:bottom w:val="nil"/>
              <w:right w:val="nil"/>
            </w:tcBorders>
            <w:noWrap/>
            <w:vAlign w:val="center"/>
            <w:hideMark/>
          </w:tcPr>
          <w:p w14:paraId="2D7CF00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5,493.89 €</w:t>
            </w:r>
          </w:p>
        </w:tc>
        <w:tc>
          <w:tcPr>
            <w:tcW w:w="0" w:type="auto"/>
            <w:tcBorders>
              <w:top w:val="nil"/>
              <w:left w:val="nil"/>
              <w:bottom w:val="nil"/>
              <w:right w:val="nil"/>
            </w:tcBorders>
            <w:noWrap/>
            <w:vAlign w:val="center"/>
            <w:hideMark/>
          </w:tcPr>
          <w:p w14:paraId="2D10506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5,636.73 €</w:t>
            </w:r>
          </w:p>
        </w:tc>
        <w:tc>
          <w:tcPr>
            <w:tcW w:w="0" w:type="auto"/>
            <w:tcBorders>
              <w:top w:val="nil"/>
              <w:left w:val="nil"/>
              <w:bottom w:val="nil"/>
              <w:right w:val="nil"/>
            </w:tcBorders>
            <w:noWrap/>
            <w:vAlign w:val="center"/>
            <w:hideMark/>
          </w:tcPr>
          <w:p w14:paraId="65EA14F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5,755.10 €</w:t>
            </w:r>
          </w:p>
        </w:tc>
        <w:tc>
          <w:tcPr>
            <w:tcW w:w="0" w:type="auto"/>
            <w:tcBorders>
              <w:top w:val="nil"/>
              <w:left w:val="nil"/>
              <w:bottom w:val="nil"/>
              <w:right w:val="nil"/>
            </w:tcBorders>
            <w:noWrap/>
            <w:vAlign w:val="center"/>
            <w:hideMark/>
          </w:tcPr>
          <w:p w14:paraId="6032A6A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5,870.20 €</w:t>
            </w:r>
          </w:p>
        </w:tc>
        <w:tc>
          <w:tcPr>
            <w:tcW w:w="0" w:type="auto"/>
            <w:tcBorders>
              <w:top w:val="nil"/>
              <w:left w:val="nil"/>
              <w:bottom w:val="nil"/>
              <w:right w:val="nil"/>
            </w:tcBorders>
            <w:noWrap/>
            <w:vAlign w:val="center"/>
            <w:hideMark/>
          </w:tcPr>
          <w:p w14:paraId="123183C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5,987.60 €</w:t>
            </w:r>
          </w:p>
        </w:tc>
        <w:tc>
          <w:tcPr>
            <w:tcW w:w="0" w:type="auto"/>
            <w:tcBorders>
              <w:top w:val="nil"/>
              <w:left w:val="nil"/>
              <w:bottom w:val="nil"/>
              <w:right w:val="nil"/>
            </w:tcBorders>
            <w:noWrap/>
            <w:vAlign w:val="center"/>
            <w:hideMark/>
          </w:tcPr>
          <w:p w14:paraId="109A55D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6,107.36 €</w:t>
            </w:r>
          </w:p>
        </w:tc>
      </w:tr>
      <w:tr w:rsidR="00D9164F" w:rsidRPr="007C0A6C" w14:paraId="61CABF3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170BFB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Εφάπαξ Τέλος Ανακατασκευής 200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0D78A29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802F25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362.80 €</w:t>
            </w:r>
          </w:p>
        </w:tc>
        <w:tc>
          <w:tcPr>
            <w:tcW w:w="0" w:type="auto"/>
            <w:tcBorders>
              <w:top w:val="nil"/>
              <w:left w:val="nil"/>
              <w:bottom w:val="nil"/>
              <w:right w:val="nil"/>
            </w:tcBorders>
            <w:noWrap/>
            <w:vAlign w:val="center"/>
            <w:hideMark/>
          </w:tcPr>
          <w:p w14:paraId="5417F23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423.80 €</w:t>
            </w:r>
          </w:p>
        </w:tc>
        <w:tc>
          <w:tcPr>
            <w:tcW w:w="0" w:type="auto"/>
            <w:tcBorders>
              <w:top w:val="nil"/>
              <w:left w:val="nil"/>
              <w:bottom w:val="nil"/>
              <w:right w:val="nil"/>
            </w:tcBorders>
            <w:noWrap/>
            <w:vAlign w:val="center"/>
            <w:hideMark/>
          </w:tcPr>
          <w:p w14:paraId="35B4C09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434.31 €</w:t>
            </w:r>
          </w:p>
        </w:tc>
        <w:tc>
          <w:tcPr>
            <w:tcW w:w="0" w:type="auto"/>
            <w:tcBorders>
              <w:top w:val="nil"/>
              <w:left w:val="nil"/>
              <w:bottom w:val="nil"/>
              <w:right w:val="nil"/>
            </w:tcBorders>
            <w:noWrap/>
            <w:vAlign w:val="center"/>
            <w:hideMark/>
          </w:tcPr>
          <w:p w14:paraId="724D1D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445.17 €</w:t>
            </w:r>
          </w:p>
        </w:tc>
        <w:tc>
          <w:tcPr>
            <w:tcW w:w="0" w:type="auto"/>
            <w:tcBorders>
              <w:top w:val="nil"/>
              <w:left w:val="nil"/>
              <w:bottom w:val="nil"/>
              <w:right w:val="nil"/>
            </w:tcBorders>
            <w:noWrap/>
            <w:vAlign w:val="center"/>
            <w:hideMark/>
          </w:tcPr>
          <w:p w14:paraId="1379226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456.75 €</w:t>
            </w:r>
          </w:p>
        </w:tc>
        <w:tc>
          <w:tcPr>
            <w:tcW w:w="0" w:type="auto"/>
            <w:tcBorders>
              <w:top w:val="nil"/>
              <w:left w:val="nil"/>
              <w:bottom w:val="nil"/>
              <w:right w:val="nil"/>
            </w:tcBorders>
            <w:noWrap/>
            <w:vAlign w:val="center"/>
            <w:hideMark/>
          </w:tcPr>
          <w:p w14:paraId="2928F90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466.34 €</w:t>
            </w:r>
          </w:p>
        </w:tc>
        <w:tc>
          <w:tcPr>
            <w:tcW w:w="0" w:type="auto"/>
            <w:tcBorders>
              <w:top w:val="nil"/>
              <w:left w:val="nil"/>
              <w:bottom w:val="nil"/>
              <w:right w:val="nil"/>
            </w:tcBorders>
            <w:noWrap/>
            <w:vAlign w:val="center"/>
            <w:hideMark/>
          </w:tcPr>
          <w:p w14:paraId="23E612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475.66 €</w:t>
            </w:r>
          </w:p>
        </w:tc>
        <w:tc>
          <w:tcPr>
            <w:tcW w:w="0" w:type="auto"/>
            <w:tcBorders>
              <w:top w:val="nil"/>
              <w:left w:val="nil"/>
              <w:bottom w:val="nil"/>
              <w:right w:val="nil"/>
            </w:tcBorders>
            <w:noWrap/>
            <w:vAlign w:val="center"/>
            <w:hideMark/>
          </w:tcPr>
          <w:p w14:paraId="4C5FAE1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485.18 €</w:t>
            </w:r>
          </w:p>
        </w:tc>
        <w:tc>
          <w:tcPr>
            <w:tcW w:w="0" w:type="auto"/>
            <w:tcBorders>
              <w:top w:val="nil"/>
              <w:left w:val="nil"/>
              <w:bottom w:val="nil"/>
              <w:right w:val="nil"/>
            </w:tcBorders>
            <w:noWrap/>
            <w:vAlign w:val="center"/>
            <w:hideMark/>
          </w:tcPr>
          <w:p w14:paraId="0DA72F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494.88 €</w:t>
            </w:r>
          </w:p>
        </w:tc>
      </w:tr>
      <w:tr w:rsidR="00D9164F" w:rsidRPr="007C0A6C" w14:paraId="223C4CB4"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3A16C5A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400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16AA3AC4"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B9D3E8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519.05 €</w:t>
            </w:r>
          </w:p>
        </w:tc>
        <w:tc>
          <w:tcPr>
            <w:tcW w:w="0" w:type="auto"/>
            <w:tcBorders>
              <w:top w:val="nil"/>
              <w:left w:val="nil"/>
              <w:bottom w:val="nil"/>
              <w:right w:val="nil"/>
            </w:tcBorders>
            <w:noWrap/>
            <w:vAlign w:val="center"/>
            <w:hideMark/>
          </w:tcPr>
          <w:p w14:paraId="7A74AC4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606.32 €</w:t>
            </w:r>
          </w:p>
        </w:tc>
        <w:tc>
          <w:tcPr>
            <w:tcW w:w="0" w:type="auto"/>
            <w:tcBorders>
              <w:top w:val="nil"/>
              <w:left w:val="nil"/>
              <w:bottom w:val="nil"/>
              <w:right w:val="nil"/>
            </w:tcBorders>
            <w:noWrap/>
            <w:vAlign w:val="center"/>
            <w:hideMark/>
          </w:tcPr>
          <w:p w14:paraId="690183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621.35 €</w:t>
            </w:r>
          </w:p>
        </w:tc>
        <w:tc>
          <w:tcPr>
            <w:tcW w:w="0" w:type="auto"/>
            <w:tcBorders>
              <w:top w:val="nil"/>
              <w:left w:val="nil"/>
              <w:bottom w:val="nil"/>
              <w:right w:val="nil"/>
            </w:tcBorders>
            <w:noWrap/>
            <w:vAlign w:val="center"/>
            <w:hideMark/>
          </w:tcPr>
          <w:p w14:paraId="7A28F9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636.89 €</w:t>
            </w:r>
          </w:p>
        </w:tc>
        <w:tc>
          <w:tcPr>
            <w:tcW w:w="0" w:type="auto"/>
            <w:tcBorders>
              <w:top w:val="nil"/>
              <w:left w:val="nil"/>
              <w:bottom w:val="nil"/>
              <w:right w:val="nil"/>
            </w:tcBorders>
            <w:noWrap/>
            <w:vAlign w:val="center"/>
            <w:hideMark/>
          </w:tcPr>
          <w:p w14:paraId="10E940C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653.45 €</w:t>
            </w:r>
          </w:p>
        </w:tc>
        <w:tc>
          <w:tcPr>
            <w:tcW w:w="0" w:type="auto"/>
            <w:tcBorders>
              <w:top w:val="nil"/>
              <w:left w:val="nil"/>
              <w:bottom w:val="nil"/>
              <w:right w:val="nil"/>
            </w:tcBorders>
            <w:noWrap/>
            <w:vAlign w:val="center"/>
            <w:hideMark/>
          </w:tcPr>
          <w:p w14:paraId="5F67B0B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667.17 €</w:t>
            </w:r>
          </w:p>
        </w:tc>
        <w:tc>
          <w:tcPr>
            <w:tcW w:w="0" w:type="auto"/>
            <w:tcBorders>
              <w:top w:val="nil"/>
              <w:left w:val="nil"/>
              <w:bottom w:val="nil"/>
              <w:right w:val="nil"/>
            </w:tcBorders>
            <w:noWrap/>
            <w:vAlign w:val="center"/>
            <w:hideMark/>
          </w:tcPr>
          <w:p w14:paraId="27F452A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680.51 €</w:t>
            </w:r>
          </w:p>
        </w:tc>
        <w:tc>
          <w:tcPr>
            <w:tcW w:w="0" w:type="auto"/>
            <w:tcBorders>
              <w:top w:val="nil"/>
              <w:left w:val="nil"/>
              <w:bottom w:val="nil"/>
              <w:right w:val="nil"/>
            </w:tcBorders>
            <w:noWrap/>
            <w:vAlign w:val="center"/>
            <w:hideMark/>
          </w:tcPr>
          <w:p w14:paraId="63146EA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694.12 €</w:t>
            </w:r>
          </w:p>
        </w:tc>
        <w:tc>
          <w:tcPr>
            <w:tcW w:w="0" w:type="auto"/>
            <w:tcBorders>
              <w:top w:val="nil"/>
              <w:left w:val="nil"/>
              <w:bottom w:val="nil"/>
              <w:right w:val="nil"/>
            </w:tcBorders>
            <w:noWrap/>
            <w:vAlign w:val="center"/>
            <w:hideMark/>
          </w:tcPr>
          <w:p w14:paraId="21E67C5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708.01 €</w:t>
            </w:r>
          </w:p>
        </w:tc>
      </w:tr>
      <w:tr w:rsidR="00D9164F" w:rsidRPr="007C0A6C" w14:paraId="28A0F84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E5752F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600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77174CD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3EC807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672.45 €</w:t>
            </w:r>
          </w:p>
        </w:tc>
        <w:tc>
          <w:tcPr>
            <w:tcW w:w="0" w:type="auto"/>
            <w:tcBorders>
              <w:top w:val="nil"/>
              <w:left w:val="nil"/>
              <w:bottom w:val="nil"/>
              <w:right w:val="nil"/>
            </w:tcBorders>
            <w:noWrap/>
            <w:vAlign w:val="center"/>
            <w:hideMark/>
          </w:tcPr>
          <w:p w14:paraId="330A434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785.52 €</w:t>
            </w:r>
          </w:p>
        </w:tc>
        <w:tc>
          <w:tcPr>
            <w:tcW w:w="0" w:type="auto"/>
            <w:tcBorders>
              <w:top w:val="nil"/>
              <w:left w:val="nil"/>
              <w:bottom w:val="nil"/>
              <w:right w:val="nil"/>
            </w:tcBorders>
            <w:noWrap/>
            <w:vAlign w:val="center"/>
            <w:hideMark/>
          </w:tcPr>
          <w:p w14:paraId="2BC2FA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805.00 €</w:t>
            </w:r>
          </w:p>
        </w:tc>
        <w:tc>
          <w:tcPr>
            <w:tcW w:w="0" w:type="auto"/>
            <w:tcBorders>
              <w:top w:val="nil"/>
              <w:left w:val="nil"/>
              <w:bottom w:val="nil"/>
              <w:right w:val="nil"/>
            </w:tcBorders>
            <w:noWrap/>
            <w:vAlign w:val="center"/>
            <w:hideMark/>
          </w:tcPr>
          <w:p w14:paraId="721174F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825.12 €</w:t>
            </w:r>
          </w:p>
        </w:tc>
        <w:tc>
          <w:tcPr>
            <w:tcW w:w="0" w:type="auto"/>
            <w:tcBorders>
              <w:top w:val="nil"/>
              <w:left w:val="nil"/>
              <w:bottom w:val="nil"/>
              <w:right w:val="nil"/>
            </w:tcBorders>
            <w:noWrap/>
            <w:vAlign w:val="center"/>
            <w:hideMark/>
          </w:tcPr>
          <w:p w14:paraId="22C202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846.58 €</w:t>
            </w:r>
          </w:p>
        </w:tc>
        <w:tc>
          <w:tcPr>
            <w:tcW w:w="0" w:type="auto"/>
            <w:tcBorders>
              <w:top w:val="nil"/>
              <w:left w:val="nil"/>
              <w:bottom w:val="nil"/>
              <w:right w:val="nil"/>
            </w:tcBorders>
            <w:noWrap/>
            <w:vAlign w:val="center"/>
            <w:hideMark/>
          </w:tcPr>
          <w:p w14:paraId="07E0F4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864.35 €</w:t>
            </w:r>
          </w:p>
        </w:tc>
        <w:tc>
          <w:tcPr>
            <w:tcW w:w="0" w:type="auto"/>
            <w:tcBorders>
              <w:top w:val="nil"/>
              <w:left w:val="nil"/>
              <w:bottom w:val="nil"/>
              <w:right w:val="nil"/>
            </w:tcBorders>
            <w:noWrap/>
            <w:vAlign w:val="center"/>
            <w:hideMark/>
          </w:tcPr>
          <w:p w14:paraId="5C16D98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881.64 €</w:t>
            </w:r>
          </w:p>
        </w:tc>
        <w:tc>
          <w:tcPr>
            <w:tcW w:w="0" w:type="auto"/>
            <w:tcBorders>
              <w:top w:val="nil"/>
              <w:left w:val="nil"/>
              <w:bottom w:val="nil"/>
              <w:right w:val="nil"/>
            </w:tcBorders>
            <w:noWrap/>
            <w:vAlign w:val="center"/>
            <w:hideMark/>
          </w:tcPr>
          <w:p w14:paraId="73A4CE1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899.27 €</w:t>
            </w:r>
          </w:p>
        </w:tc>
        <w:tc>
          <w:tcPr>
            <w:tcW w:w="0" w:type="auto"/>
            <w:tcBorders>
              <w:top w:val="nil"/>
              <w:left w:val="nil"/>
              <w:bottom w:val="nil"/>
              <w:right w:val="nil"/>
            </w:tcBorders>
            <w:noWrap/>
            <w:vAlign w:val="center"/>
            <w:hideMark/>
          </w:tcPr>
          <w:p w14:paraId="14840AD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917.26 €</w:t>
            </w:r>
          </w:p>
        </w:tc>
      </w:tr>
      <w:tr w:rsidR="00D9164F" w:rsidRPr="007C0A6C" w14:paraId="2B7234C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261A6A4"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800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3742BC2B"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639884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806.43 €</w:t>
            </w:r>
          </w:p>
        </w:tc>
        <w:tc>
          <w:tcPr>
            <w:tcW w:w="0" w:type="auto"/>
            <w:tcBorders>
              <w:top w:val="nil"/>
              <w:left w:val="nil"/>
              <w:bottom w:val="nil"/>
              <w:right w:val="nil"/>
            </w:tcBorders>
            <w:noWrap/>
            <w:vAlign w:val="center"/>
            <w:hideMark/>
          </w:tcPr>
          <w:p w14:paraId="382CD5C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942.02 €</w:t>
            </w:r>
          </w:p>
        </w:tc>
        <w:tc>
          <w:tcPr>
            <w:tcW w:w="0" w:type="auto"/>
            <w:tcBorders>
              <w:top w:val="nil"/>
              <w:left w:val="nil"/>
              <w:bottom w:val="nil"/>
              <w:right w:val="nil"/>
            </w:tcBorders>
            <w:noWrap/>
            <w:vAlign w:val="center"/>
            <w:hideMark/>
          </w:tcPr>
          <w:p w14:paraId="2B129EB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965.39 €</w:t>
            </w:r>
          </w:p>
        </w:tc>
        <w:tc>
          <w:tcPr>
            <w:tcW w:w="0" w:type="auto"/>
            <w:tcBorders>
              <w:top w:val="nil"/>
              <w:left w:val="nil"/>
              <w:bottom w:val="nil"/>
              <w:right w:val="nil"/>
            </w:tcBorders>
            <w:noWrap/>
            <w:vAlign w:val="center"/>
            <w:hideMark/>
          </w:tcPr>
          <w:p w14:paraId="045FC7B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989.52 €</w:t>
            </w:r>
          </w:p>
        </w:tc>
        <w:tc>
          <w:tcPr>
            <w:tcW w:w="0" w:type="auto"/>
            <w:tcBorders>
              <w:top w:val="nil"/>
              <w:left w:val="nil"/>
              <w:bottom w:val="nil"/>
              <w:right w:val="nil"/>
            </w:tcBorders>
            <w:noWrap/>
            <w:vAlign w:val="center"/>
            <w:hideMark/>
          </w:tcPr>
          <w:p w14:paraId="697EA82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1,015.25 €</w:t>
            </w:r>
          </w:p>
        </w:tc>
        <w:tc>
          <w:tcPr>
            <w:tcW w:w="0" w:type="auto"/>
            <w:tcBorders>
              <w:top w:val="nil"/>
              <w:left w:val="nil"/>
              <w:bottom w:val="nil"/>
              <w:right w:val="nil"/>
            </w:tcBorders>
            <w:noWrap/>
            <w:vAlign w:val="center"/>
            <w:hideMark/>
          </w:tcPr>
          <w:p w14:paraId="3B04C7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1,036.57 €</w:t>
            </w:r>
          </w:p>
        </w:tc>
        <w:tc>
          <w:tcPr>
            <w:tcW w:w="0" w:type="auto"/>
            <w:tcBorders>
              <w:top w:val="nil"/>
              <w:left w:val="nil"/>
              <w:bottom w:val="nil"/>
              <w:right w:val="nil"/>
            </w:tcBorders>
            <w:noWrap/>
            <w:vAlign w:val="center"/>
            <w:hideMark/>
          </w:tcPr>
          <w:p w14:paraId="415C536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1,057.30 €</w:t>
            </w:r>
          </w:p>
        </w:tc>
        <w:tc>
          <w:tcPr>
            <w:tcW w:w="0" w:type="auto"/>
            <w:tcBorders>
              <w:top w:val="nil"/>
              <w:left w:val="nil"/>
              <w:bottom w:val="nil"/>
              <w:right w:val="nil"/>
            </w:tcBorders>
            <w:noWrap/>
            <w:vAlign w:val="center"/>
            <w:hideMark/>
          </w:tcPr>
          <w:p w14:paraId="0DF8E4B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1,078.45 €</w:t>
            </w:r>
          </w:p>
        </w:tc>
        <w:tc>
          <w:tcPr>
            <w:tcW w:w="0" w:type="auto"/>
            <w:tcBorders>
              <w:top w:val="nil"/>
              <w:left w:val="nil"/>
              <w:bottom w:val="nil"/>
              <w:right w:val="nil"/>
            </w:tcBorders>
            <w:noWrap/>
            <w:vAlign w:val="center"/>
            <w:hideMark/>
          </w:tcPr>
          <w:p w14:paraId="206A5C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1,100.02 €</w:t>
            </w:r>
          </w:p>
        </w:tc>
      </w:tr>
      <w:tr w:rsidR="00D9164F" w:rsidRPr="007C0A6C" w14:paraId="4DAE341D"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75FD7FD"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Μελέτη Αυτοψίας Κατασκευής ΕΣΚΤ-ΦΡΕΑΤΙΟΥ Παρόχων για Α/Κ Μέχρι 5000</w:t>
            </w:r>
          </w:p>
        </w:tc>
        <w:tc>
          <w:tcPr>
            <w:tcW w:w="1595" w:type="dxa"/>
            <w:tcBorders>
              <w:top w:val="single" w:sz="4" w:space="0" w:color="auto"/>
              <w:left w:val="nil"/>
              <w:bottom w:val="nil"/>
              <w:right w:val="single" w:sz="4" w:space="0" w:color="auto"/>
            </w:tcBorders>
            <w:vAlign w:val="center"/>
            <w:hideMark/>
          </w:tcPr>
          <w:p w14:paraId="12EDDE01"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A6A7EB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453.90 €</w:t>
            </w:r>
          </w:p>
        </w:tc>
        <w:tc>
          <w:tcPr>
            <w:tcW w:w="0" w:type="auto"/>
            <w:tcBorders>
              <w:top w:val="nil"/>
              <w:left w:val="nil"/>
              <w:bottom w:val="nil"/>
              <w:right w:val="nil"/>
            </w:tcBorders>
            <w:noWrap/>
            <w:vAlign w:val="center"/>
            <w:hideMark/>
          </w:tcPr>
          <w:p w14:paraId="728C0EB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530.22 €</w:t>
            </w:r>
          </w:p>
        </w:tc>
        <w:tc>
          <w:tcPr>
            <w:tcW w:w="0" w:type="auto"/>
            <w:tcBorders>
              <w:top w:val="nil"/>
              <w:left w:val="nil"/>
              <w:bottom w:val="nil"/>
              <w:right w:val="nil"/>
            </w:tcBorders>
            <w:noWrap/>
            <w:vAlign w:val="center"/>
            <w:hideMark/>
          </w:tcPr>
          <w:p w14:paraId="021D735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543.37 €</w:t>
            </w:r>
          </w:p>
        </w:tc>
        <w:tc>
          <w:tcPr>
            <w:tcW w:w="0" w:type="auto"/>
            <w:tcBorders>
              <w:top w:val="nil"/>
              <w:left w:val="nil"/>
              <w:bottom w:val="nil"/>
              <w:right w:val="nil"/>
            </w:tcBorders>
            <w:noWrap/>
            <w:vAlign w:val="center"/>
            <w:hideMark/>
          </w:tcPr>
          <w:p w14:paraId="3EDDFF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556.96 €</w:t>
            </w:r>
          </w:p>
        </w:tc>
        <w:tc>
          <w:tcPr>
            <w:tcW w:w="0" w:type="auto"/>
            <w:tcBorders>
              <w:top w:val="nil"/>
              <w:left w:val="nil"/>
              <w:bottom w:val="nil"/>
              <w:right w:val="nil"/>
            </w:tcBorders>
            <w:noWrap/>
            <w:vAlign w:val="center"/>
            <w:hideMark/>
          </w:tcPr>
          <w:p w14:paraId="65AF4F6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571.44 €</w:t>
            </w:r>
          </w:p>
        </w:tc>
        <w:tc>
          <w:tcPr>
            <w:tcW w:w="0" w:type="auto"/>
            <w:tcBorders>
              <w:top w:val="nil"/>
              <w:left w:val="nil"/>
              <w:bottom w:val="nil"/>
              <w:right w:val="nil"/>
            </w:tcBorders>
            <w:noWrap/>
            <w:vAlign w:val="center"/>
            <w:hideMark/>
          </w:tcPr>
          <w:p w14:paraId="118732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583.44 €</w:t>
            </w:r>
          </w:p>
        </w:tc>
        <w:tc>
          <w:tcPr>
            <w:tcW w:w="0" w:type="auto"/>
            <w:tcBorders>
              <w:top w:val="nil"/>
              <w:left w:val="nil"/>
              <w:bottom w:val="nil"/>
              <w:right w:val="nil"/>
            </w:tcBorders>
            <w:noWrap/>
            <w:vAlign w:val="center"/>
            <w:hideMark/>
          </w:tcPr>
          <w:p w14:paraId="0A9F0AA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595.11 €</w:t>
            </w:r>
          </w:p>
        </w:tc>
        <w:tc>
          <w:tcPr>
            <w:tcW w:w="0" w:type="auto"/>
            <w:tcBorders>
              <w:top w:val="nil"/>
              <w:left w:val="nil"/>
              <w:bottom w:val="nil"/>
              <w:right w:val="nil"/>
            </w:tcBorders>
            <w:noWrap/>
            <w:vAlign w:val="center"/>
            <w:hideMark/>
          </w:tcPr>
          <w:p w14:paraId="12678C5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607.01 €</w:t>
            </w:r>
          </w:p>
        </w:tc>
        <w:tc>
          <w:tcPr>
            <w:tcW w:w="0" w:type="auto"/>
            <w:tcBorders>
              <w:top w:val="nil"/>
              <w:left w:val="nil"/>
              <w:bottom w:val="nil"/>
              <w:right w:val="nil"/>
            </w:tcBorders>
            <w:noWrap/>
            <w:vAlign w:val="center"/>
            <w:hideMark/>
          </w:tcPr>
          <w:p w14:paraId="2980CFB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619.15 €</w:t>
            </w:r>
          </w:p>
        </w:tc>
      </w:tr>
      <w:tr w:rsidR="00D9164F" w:rsidRPr="007C0A6C" w14:paraId="07D98D9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F122E0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Επίσκεψης Συνεργείου σε σύνδεσμο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 για Διαπίστωση Βλάβης Υπαιτιότητας Παρόχου</w:t>
            </w:r>
          </w:p>
        </w:tc>
        <w:tc>
          <w:tcPr>
            <w:tcW w:w="1595" w:type="dxa"/>
            <w:tcBorders>
              <w:top w:val="single" w:sz="4" w:space="0" w:color="auto"/>
              <w:left w:val="nil"/>
              <w:bottom w:val="nil"/>
              <w:right w:val="single" w:sz="4" w:space="0" w:color="auto"/>
            </w:tcBorders>
            <w:vAlign w:val="center"/>
            <w:hideMark/>
          </w:tcPr>
          <w:p w14:paraId="677D89AE"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617B3B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302.03 €</w:t>
            </w:r>
          </w:p>
        </w:tc>
        <w:tc>
          <w:tcPr>
            <w:tcW w:w="0" w:type="auto"/>
            <w:tcBorders>
              <w:top w:val="nil"/>
              <w:left w:val="nil"/>
              <w:bottom w:val="nil"/>
              <w:right w:val="nil"/>
            </w:tcBorders>
            <w:noWrap/>
            <w:vAlign w:val="center"/>
            <w:hideMark/>
          </w:tcPr>
          <w:p w14:paraId="6655AB8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352.81 €</w:t>
            </w:r>
          </w:p>
        </w:tc>
        <w:tc>
          <w:tcPr>
            <w:tcW w:w="0" w:type="auto"/>
            <w:tcBorders>
              <w:top w:val="nil"/>
              <w:left w:val="nil"/>
              <w:bottom w:val="nil"/>
              <w:right w:val="nil"/>
            </w:tcBorders>
            <w:noWrap/>
            <w:vAlign w:val="center"/>
            <w:hideMark/>
          </w:tcPr>
          <w:p w14:paraId="7FA30BA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361.56 €</w:t>
            </w:r>
          </w:p>
        </w:tc>
        <w:tc>
          <w:tcPr>
            <w:tcW w:w="0" w:type="auto"/>
            <w:tcBorders>
              <w:top w:val="nil"/>
              <w:left w:val="nil"/>
              <w:bottom w:val="nil"/>
              <w:right w:val="nil"/>
            </w:tcBorders>
            <w:noWrap/>
            <w:vAlign w:val="center"/>
            <w:hideMark/>
          </w:tcPr>
          <w:p w14:paraId="2D03C25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370.60 €</w:t>
            </w:r>
          </w:p>
        </w:tc>
        <w:tc>
          <w:tcPr>
            <w:tcW w:w="0" w:type="auto"/>
            <w:tcBorders>
              <w:top w:val="nil"/>
              <w:left w:val="nil"/>
              <w:bottom w:val="nil"/>
              <w:right w:val="nil"/>
            </w:tcBorders>
            <w:noWrap/>
            <w:vAlign w:val="center"/>
            <w:hideMark/>
          </w:tcPr>
          <w:p w14:paraId="0442689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380.23 €</w:t>
            </w:r>
          </w:p>
        </w:tc>
        <w:tc>
          <w:tcPr>
            <w:tcW w:w="0" w:type="auto"/>
            <w:tcBorders>
              <w:top w:val="nil"/>
              <w:left w:val="nil"/>
              <w:bottom w:val="nil"/>
              <w:right w:val="nil"/>
            </w:tcBorders>
            <w:noWrap/>
            <w:vAlign w:val="center"/>
            <w:hideMark/>
          </w:tcPr>
          <w:p w14:paraId="02B2D6B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388.22 €</w:t>
            </w:r>
          </w:p>
        </w:tc>
        <w:tc>
          <w:tcPr>
            <w:tcW w:w="0" w:type="auto"/>
            <w:tcBorders>
              <w:top w:val="nil"/>
              <w:left w:val="nil"/>
              <w:bottom w:val="nil"/>
              <w:right w:val="nil"/>
            </w:tcBorders>
            <w:noWrap/>
            <w:vAlign w:val="center"/>
            <w:hideMark/>
          </w:tcPr>
          <w:p w14:paraId="21E452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395.98 €</w:t>
            </w:r>
          </w:p>
        </w:tc>
        <w:tc>
          <w:tcPr>
            <w:tcW w:w="0" w:type="auto"/>
            <w:tcBorders>
              <w:top w:val="nil"/>
              <w:left w:val="nil"/>
              <w:bottom w:val="nil"/>
              <w:right w:val="nil"/>
            </w:tcBorders>
            <w:noWrap/>
            <w:vAlign w:val="center"/>
            <w:hideMark/>
          </w:tcPr>
          <w:p w14:paraId="4F45483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403.90 €</w:t>
            </w:r>
          </w:p>
        </w:tc>
        <w:tc>
          <w:tcPr>
            <w:tcW w:w="0" w:type="auto"/>
            <w:tcBorders>
              <w:top w:val="nil"/>
              <w:left w:val="nil"/>
              <w:bottom w:val="nil"/>
              <w:right w:val="nil"/>
            </w:tcBorders>
            <w:noWrap/>
            <w:vAlign w:val="center"/>
            <w:hideMark/>
          </w:tcPr>
          <w:p w14:paraId="2FEF3BE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411.98 €</w:t>
            </w:r>
          </w:p>
        </w:tc>
      </w:tr>
      <w:tr w:rsidR="00D9164F" w:rsidRPr="007C0A6C" w14:paraId="535A5E30"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019CC0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Μετάβασης Συνεργείου για παράδοση Υπηρεσιών ΕΣΚΤ</w:t>
            </w:r>
          </w:p>
        </w:tc>
        <w:tc>
          <w:tcPr>
            <w:tcW w:w="1595" w:type="dxa"/>
            <w:tcBorders>
              <w:top w:val="single" w:sz="4" w:space="0" w:color="auto"/>
              <w:left w:val="nil"/>
              <w:bottom w:val="nil"/>
              <w:right w:val="single" w:sz="4" w:space="0" w:color="auto"/>
            </w:tcBorders>
            <w:vAlign w:val="center"/>
            <w:hideMark/>
          </w:tcPr>
          <w:p w14:paraId="38B5BB4E"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EDF7C1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59.14 €</w:t>
            </w:r>
          </w:p>
        </w:tc>
        <w:tc>
          <w:tcPr>
            <w:tcW w:w="0" w:type="auto"/>
            <w:tcBorders>
              <w:top w:val="nil"/>
              <w:left w:val="nil"/>
              <w:bottom w:val="nil"/>
              <w:right w:val="nil"/>
            </w:tcBorders>
            <w:noWrap/>
            <w:vAlign w:val="center"/>
            <w:hideMark/>
          </w:tcPr>
          <w:p w14:paraId="4EA89FF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69.08 €</w:t>
            </w:r>
          </w:p>
        </w:tc>
        <w:tc>
          <w:tcPr>
            <w:tcW w:w="0" w:type="auto"/>
            <w:tcBorders>
              <w:top w:val="nil"/>
              <w:left w:val="nil"/>
              <w:bottom w:val="nil"/>
              <w:right w:val="nil"/>
            </w:tcBorders>
            <w:noWrap/>
            <w:vAlign w:val="center"/>
            <w:hideMark/>
          </w:tcPr>
          <w:p w14:paraId="360E0BF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70.79 €</w:t>
            </w:r>
          </w:p>
        </w:tc>
        <w:tc>
          <w:tcPr>
            <w:tcW w:w="0" w:type="auto"/>
            <w:tcBorders>
              <w:top w:val="nil"/>
              <w:left w:val="nil"/>
              <w:bottom w:val="nil"/>
              <w:right w:val="nil"/>
            </w:tcBorders>
            <w:noWrap/>
            <w:vAlign w:val="center"/>
            <w:hideMark/>
          </w:tcPr>
          <w:p w14:paraId="53ECF96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72.56 €</w:t>
            </w:r>
          </w:p>
        </w:tc>
        <w:tc>
          <w:tcPr>
            <w:tcW w:w="0" w:type="auto"/>
            <w:tcBorders>
              <w:top w:val="nil"/>
              <w:left w:val="nil"/>
              <w:bottom w:val="nil"/>
              <w:right w:val="nil"/>
            </w:tcBorders>
            <w:noWrap/>
            <w:vAlign w:val="center"/>
            <w:hideMark/>
          </w:tcPr>
          <w:p w14:paraId="452826D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74.45 €</w:t>
            </w:r>
          </w:p>
        </w:tc>
        <w:tc>
          <w:tcPr>
            <w:tcW w:w="0" w:type="auto"/>
            <w:tcBorders>
              <w:top w:val="nil"/>
              <w:left w:val="nil"/>
              <w:bottom w:val="nil"/>
              <w:right w:val="nil"/>
            </w:tcBorders>
            <w:noWrap/>
            <w:vAlign w:val="center"/>
            <w:hideMark/>
          </w:tcPr>
          <w:p w14:paraId="3066610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76.01 €</w:t>
            </w:r>
          </w:p>
        </w:tc>
        <w:tc>
          <w:tcPr>
            <w:tcW w:w="0" w:type="auto"/>
            <w:tcBorders>
              <w:top w:val="nil"/>
              <w:left w:val="nil"/>
              <w:bottom w:val="nil"/>
              <w:right w:val="nil"/>
            </w:tcBorders>
            <w:noWrap/>
            <w:vAlign w:val="center"/>
            <w:hideMark/>
          </w:tcPr>
          <w:p w14:paraId="62A4B3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77.53 €</w:t>
            </w:r>
          </w:p>
        </w:tc>
        <w:tc>
          <w:tcPr>
            <w:tcW w:w="0" w:type="auto"/>
            <w:tcBorders>
              <w:top w:val="nil"/>
              <w:left w:val="nil"/>
              <w:bottom w:val="nil"/>
              <w:right w:val="nil"/>
            </w:tcBorders>
            <w:noWrap/>
            <w:vAlign w:val="center"/>
            <w:hideMark/>
          </w:tcPr>
          <w:p w14:paraId="638D591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79.08 €</w:t>
            </w:r>
          </w:p>
        </w:tc>
        <w:tc>
          <w:tcPr>
            <w:tcW w:w="0" w:type="auto"/>
            <w:tcBorders>
              <w:top w:val="nil"/>
              <w:left w:val="nil"/>
              <w:bottom w:val="nil"/>
              <w:right w:val="nil"/>
            </w:tcBorders>
            <w:noWrap/>
            <w:vAlign w:val="center"/>
            <w:hideMark/>
          </w:tcPr>
          <w:p w14:paraId="409FF3D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80.66 €</w:t>
            </w:r>
          </w:p>
        </w:tc>
      </w:tr>
      <w:tr w:rsidR="00D9164F" w:rsidRPr="007C0A6C" w14:paraId="617D2CAB"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4CDC4488"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 xml:space="preserve">Απομακρυσμένη Συνεγκατάσταση για παροχή υποβρόχου </w:t>
            </w:r>
          </w:p>
        </w:tc>
        <w:tc>
          <w:tcPr>
            <w:tcW w:w="1595" w:type="dxa"/>
            <w:tcBorders>
              <w:top w:val="single" w:sz="4" w:space="0" w:color="auto"/>
              <w:left w:val="nil"/>
              <w:bottom w:val="single" w:sz="4" w:space="0" w:color="auto"/>
              <w:right w:val="nil"/>
            </w:tcBorders>
            <w:shd w:val="clear" w:color="000000" w:fill="FFFFCC"/>
            <w:vAlign w:val="center"/>
            <w:hideMark/>
          </w:tcPr>
          <w:p w14:paraId="393E013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1AC1F68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E1B2E1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3C4507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D50E2B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3156FE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871BA9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E111BD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166A67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A0CA0A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5E7988CB"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1A2786D2" w14:textId="77777777" w:rsidR="00D9164F" w:rsidRPr="007C0A6C" w:rsidRDefault="00D9164F" w:rsidP="00D9164F">
            <w:pPr>
              <w:spacing w:after="0" w:line="240" w:lineRule="auto"/>
              <w:jc w:val="left"/>
              <w:rPr>
                <w:rFonts w:eastAsia="Times New Roman" w:cs="Calibri"/>
                <w:b/>
                <w:bCs/>
                <w:color w:val="000000"/>
                <w:sz w:val="16"/>
                <w:szCs w:val="16"/>
                <w:lang w:val="en-GB" w:eastAsia="ja-JP"/>
              </w:rPr>
            </w:pPr>
            <w:proofErr w:type="spellStart"/>
            <w:r w:rsidRPr="007C0A6C">
              <w:rPr>
                <w:rFonts w:eastAsia="Times New Roman" w:cs="Calibri"/>
                <w:b/>
                <w:bCs/>
                <w:color w:val="000000"/>
                <w:sz w:val="16"/>
                <w:szCs w:val="16"/>
                <w:lang w:val="en-GB" w:eastAsia="ja-JP"/>
              </w:rPr>
              <w:t>Μεμονωμέν</w:t>
            </w:r>
            <w:proofErr w:type="spellEnd"/>
            <w:r w:rsidRPr="007C0A6C">
              <w:rPr>
                <w:rFonts w:eastAsia="Times New Roman" w:cs="Calibri"/>
                <w:b/>
                <w:bCs/>
                <w:color w:val="000000"/>
                <w:sz w:val="16"/>
                <w:szCs w:val="16"/>
                <w:lang w:val="en-GB" w:eastAsia="ja-JP"/>
              </w:rPr>
              <w:t xml:space="preserve">α </w:t>
            </w:r>
            <w:proofErr w:type="spellStart"/>
            <w:r w:rsidRPr="007C0A6C">
              <w:rPr>
                <w:rFonts w:eastAsia="Times New Roman" w:cs="Calibri"/>
                <w:b/>
                <w:bCs/>
                <w:color w:val="000000"/>
                <w:sz w:val="16"/>
                <w:szCs w:val="16"/>
                <w:lang w:val="en-GB" w:eastAsia="ja-JP"/>
              </w:rPr>
              <w:t>Αιτήμ</w:t>
            </w:r>
            <w:proofErr w:type="spellEnd"/>
            <w:r w:rsidRPr="007C0A6C">
              <w:rPr>
                <w:rFonts w:eastAsia="Times New Roman" w:cs="Calibri"/>
                <w:b/>
                <w:bCs/>
                <w:color w:val="000000"/>
                <w:sz w:val="16"/>
                <w:szCs w:val="16"/>
                <w:lang w:val="en-GB" w:eastAsia="ja-JP"/>
              </w:rPr>
              <w:t>ατα ΑΣ-</w:t>
            </w:r>
            <w:proofErr w:type="spellStart"/>
            <w:r w:rsidRPr="007C0A6C">
              <w:rPr>
                <w:rFonts w:eastAsia="Times New Roman" w:cs="Calibri"/>
                <w:b/>
                <w:bCs/>
                <w:color w:val="000000"/>
                <w:sz w:val="16"/>
                <w:szCs w:val="16"/>
                <w:lang w:val="en-GB" w:eastAsia="ja-JP"/>
              </w:rPr>
              <w:t>ΤοΥΒ</w:t>
            </w:r>
            <w:proofErr w:type="spellEnd"/>
            <w:r w:rsidRPr="007C0A6C">
              <w:rPr>
                <w:rFonts w:eastAsia="Times New Roman" w:cs="Calibri"/>
                <w:b/>
                <w:bCs/>
                <w:color w:val="000000"/>
                <w:sz w:val="16"/>
                <w:szCs w:val="16"/>
                <w:lang w:val="en-GB" w:eastAsia="ja-JP"/>
              </w:rPr>
              <w:t xml:space="preserve"> </w:t>
            </w:r>
          </w:p>
        </w:tc>
        <w:tc>
          <w:tcPr>
            <w:tcW w:w="1595" w:type="dxa"/>
            <w:tcBorders>
              <w:top w:val="single" w:sz="4" w:space="0" w:color="auto"/>
              <w:left w:val="nil"/>
              <w:bottom w:val="single" w:sz="4" w:space="0" w:color="auto"/>
              <w:right w:val="nil"/>
            </w:tcBorders>
            <w:shd w:val="clear" w:color="000000" w:fill="FFFFCC"/>
            <w:vAlign w:val="center"/>
            <w:hideMark/>
          </w:tcPr>
          <w:p w14:paraId="796BF2F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3D53DA6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4EF372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824A04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026737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E28F080"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139F4EE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61A26C5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2F23854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00BC9A5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r>
      <w:tr w:rsidR="00D9164F" w:rsidRPr="007C0A6C" w14:paraId="1A5FEF38"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781AC6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Εφάπαξ Τέλος Μελέτης </w:t>
            </w:r>
            <w:proofErr w:type="spellStart"/>
            <w:r w:rsidRPr="007C0A6C">
              <w:rPr>
                <w:rFonts w:eastAsia="Times New Roman" w:cs="Calibri"/>
                <w:color w:val="000000"/>
                <w:sz w:val="16"/>
                <w:szCs w:val="16"/>
                <w:lang w:eastAsia="ja-JP"/>
              </w:rPr>
              <w:t>Εφικτότητας</w:t>
            </w:r>
            <w:proofErr w:type="spellEnd"/>
            <w:r w:rsidRPr="007C0A6C">
              <w:rPr>
                <w:rFonts w:eastAsia="Times New Roman" w:cs="Calibri"/>
                <w:color w:val="000000"/>
                <w:sz w:val="16"/>
                <w:szCs w:val="16"/>
                <w:lang w:eastAsia="ja-JP"/>
              </w:rPr>
              <w:t xml:space="preserve"> για ΑΣ-</w:t>
            </w:r>
            <w:proofErr w:type="spellStart"/>
            <w:r w:rsidRPr="007C0A6C">
              <w:rPr>
                <w:rFonts w:eastAsia="Times New Roman" w:cs="Calibri"/>
                <w:color w:val="000000"/>
                <w:sz w:val="16"/>
                <w:szCs w:val="16"/>
                <w:lang w:eastAsia="ja-JP"/>
              </w:rPr>
              <w:t>ΤοΥΒ</w:t>
            </w:r>
            <w:proofErr w:type="spellEnd"/>
          </w:p>
        </w:tc>
        <w:tc>
          <w:tcPr>
            <w:tcW w:w="1595" w:type="dxa"/>
            <w:tcBorders>
              <w:top w:val="nil"/>
              <w:left w:val="nil"/>
              <w:bottom w:val="nil"/>
              <w:right w:val="single" w:sz="4" w:space="0" w:color="auto"/>
            </w:tcBorders>
            <w:vAlign w:val="center"/>
            <w:hideMark/>
          </w:tcPr>
          <w:p w14:paraId="44BF32B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608C3A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39.27 €</w:t>
            </w:r>
          </w:p>
        </w:tc>
        <w:tc>
          <w:tcPr>
            <w:tcW w:w="0" w:type="auto"/>
            <w:tcBorders>
              <w:top w:val="nil"/>
              <w:left w:val="nil"/>
              <w:bottom w:val="nil"/>
              <w:right w:val="nil"/>
            </w:tcBorders>
            <w:noWrap/>
            <w:vAlign w:val="center"/>
            <w:hideMark/>
          </w:tcPr>
          <w:p w14:paraId="4947F56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45.87 €</w:t>
            </w:r>
          </w:p>
        </w:tc>
        <w:tc>
          <w:tcPr>
            <w:tcW w:w="0" w:type="auto"/>
            <w:tcBorders>
              <w:top w:val="nil"/>
              <w:left w:val="nil"/>
              <w:bottom w:val="nil"/>
              <w:right w:val="nil"/>
            </w:tcBorders>
            <w:noWrap/>
            <w:vAlign w:val="center"/>
            <w:hideMark/>
          </w:tcPr>
          <w:p w14:paraId="689F435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47.01 €</w:t>
            </w:r>
          </w:p>
        </w:tc>
        <w:tc>
          <w:tcPr>
            <w:tcW w:w="0" w:type="auto"/>
            <w:tcBorders>
              <w:top w:val="nil"/>
              <w:left w:val="nil"/>
              <w:bottom w:val="nil"/>
              <w:right w:val="nil"/>
            </w:tcBorders>
            <w:noWrap/>
            <w:vAlign w:val="center"/>
            <w:hideMark/>
          </w:tcPr>
          <w:p w14:paraId="40E669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48.19 €</w:t>
            </w:r>
          </w:p>
        </w:tc>
        <w:tc>
          <w:tcPr>
            <w:tcW w:w="0" w:type="auto"/>
            <w:tcBorders>
              <w:top w:val="nil"/>
              <w:left w:val="nil"/>
              <w:bottom w:val="nil"/>
              <w:right w:val="nil"/>
            </w:tcBorders>
            <w:noWrap/>
            <w:vAlign w:val="center"/>
            <w:hideMark/>
          </w:tcPr>
          <w:p w14:paraId="6274814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49.44 €</w:t>
            </w:r>
          </w:p>
        </w:tc>
        <w:tc>
          <w:tcPr>
            <w:tcW w:w="0" w:type="auto"/>
            <w:tcBorders>
              <w:top w:val="nil"/>
              <w:left w:val="nil"/>
              <w:bottom w:val="nil"/>
              <w:right w:val="nil"/>
            </w:tcBorders>
            <w:noWrap/>
            <w:vAlign w:val="center"/>
            <w:hideMark/>
          </w:tcPr>
          <w:p w14:paraId="2A8FA0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50.48 €</w:t>
            </w:r>
          </w:p>
        </w:tc>
        <w:tc>
          <w:tcPr>
            <w:tcW w:w="0" w:type="auto"/>
            <w:tcBorders>
              <w:top w:val="nil"/>
              <w:left w:val="nil"/>
              <w:bottom w:val="nil"/>
              <w:right w:val="nil"/>
            </w:tcBorders>
            <w:noWrap/>
            <w:vAlign w:val="center"/>
            <w:hideMark/>
          </w:tcPr>
          <w:p w14:paraId="631BEB1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51.49 €</w:t>
            </w:r>
          </w:p>
        </w:tc>
        <w:tc>
          <w:tcPr>
            <w:tcW w:w="0" w:type="auto"/>
            <w:tcBorders>
              <w:top w:val="nil"/>
              <w:left w:val="nil"/>
              <w:bottom w:val="nil"/>
              <w:right w:val="nil"/>
            </w:tcBorders>
            <w:noWrap/>
            <w:vAlign w:val="center"/>
            <w:hideMark/>
          </w:tcPr>
          <w:p w14:paraId="4117E91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52.52 €</w:t>
            </w:r>
          </w:p>
        </w:tc>
        <w:tc>
          <w:tcPr>
            <w:tcW w:w="0" w:type="auto"/>
            <w:tcBorders>
              <w:top w:val="nil"/>
              <w:left w:val="nil"/>
              <w:bottom w:val="nil"/>
              <w:right w:val="nil"/>
            </w:tcBorders>
            <w:noWrap/>
            <w:vAlign w:val="center"/>
            <w:hideMark/>
          </w:tcPr>
          <w:p w14:paraId="4D56EA1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53.57 €</w:t>
            </w:r>
          </w:p>
        </w:tc>
      </w:tr>
      <w:tr w:rsidR="00D9164F" w:rsidRPr="007C0A6C" w14:paraId="07585207"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D68EFE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Εφάπαξ </w:t>
            </w:r>
            <w:r w:rsidRPr="007C0A6C">
              <w:rPr>
                <w:rFonts w:eastAsia="Times New Roman" w:cs="Calibri"/>
                <w:color w:val="000000"/>
                <w:sz w:val="16"/>
                <w:szCs w:val="16"/>
                <w:lang w:val="en-GB" w:eastAsia="ja-JP"/>
              </w:rPr>
              <w:t>T</w:t>
            </w:r>
            <w:r w:rsidRPr="007C0A6C">
              <w:rPr>
                <w:rFonts w:eastAsia="Times New Roman" w:cs="Calibri"/>
                <w:color w:val="000000"/>
                <w:sz w:val="16"/>
                <w:szCs w:val="16"/>
                <w:lang w:eastAsia="ja-JP"/>
              </w:rPr>
              <w:t>έλος Μελέτης - Αυτοψίας Κατασκευής ΕΣΚΤ-Φρεατίου Παρόχων για ΑΣ-</w:t>
            </w:r>
            <w:proofErr w:type="spellStart"/>
            <w:r w:rsidRPr="007C0A6C">
              <w:rPr>
                <w:rFonts w:eastAsia="Times New Roman" w:cs="Calibri"/>
                <w:color w:val="000000"/>
                <w:sz w:val="16"/>
                <w:szCs w:val="16"/>
                <w:lang w:eastAsia="ja-JP"/>
              </w:rPr>
              <w:t>ΤοΥΒ</w:t>
            </w:r>
            <w:proofErr w:type="spellEnd"/>
          </w:p>
        </w:tc>
        <w:tc>
          <w:tcPr>
            <w:tcW w:w="1595" w:type="dxa"/>
            <w:tcBorders>
              <w:top w:val="single" w:sz="4" w:space="0" w:color="auto"/>
              <w:left w:val="nil"/>
              <w:bottom w:val="nil"/>
              <w:right w:val="single" w:sz="4" w:space="0" w:color="auto"/>
            </w:tcBorders>
            <w:vAlign w:val="center"/>
            <w:hideMark/>
          </w:tcPr>
          <w:p w14:paraId="6DC8C32A"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9F4167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202.75 €</w:t>
            </w:r>
          </w:p>
        </w:tc>
        <w:tc>
          <w:tcPr>
            <w:tcW w:w="0" w:type="auto"/>
            <w:tcBorders>
              <w:top w:val="nil"/>
              <w:left w:val="nil"/>
              <w:bottom w:val="nil"/>
              <w:right w:val="nil"/>
            </w:tcBorders>
            <w:noWrap/>
            <w:vAlign w:val="center"/>
            <w:hideMark/>
          </w:tcPr>
          <w:p w14:paraId="340EEF4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236.84 €</w:t>
            </w:r>
          </w:p>
        </w:tc>
        <w:tc>
          <w:tcPr>
            <w:tcW w:w="0" w:type="auto"/>
            <w:tcBorders>
              <w:top w:val="nil"/>
              <w:left w:val="nil"/>
              <w:bottom w:val="nil"/>
              <w:right w:val="nil"/>
            </w:tcBorders>
            <w:noWrap/>
            <w:vAlign w:val="center"/>
            <w:hideMark/>
          </w:tcPr>
          <w:p w14:paraId="3BFF6A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242.72 €</w:t>
            </w:r>
          </w:p>
        </w:tc>
        <w:tc>
          <w:tcPr>
            <w:tcW w:w="0" w:type="auto"/>
            <w:tcBorders>
              <w:top w:val="nil"/>
              <w:left w:val="nil"/>
              <w:bottom w:val="nil"/>
              <w:right w:val="nil"/>
            </w:tcBorders>
            <w:noWrap/>
            <w:vAlign w:val="center"/>
            <w:hideMark/>
          </w:tcPr>
          <w:p w14:paraId="50B461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248.78 €</w:t>
            </w:r>
          </w:p>
        </w:tc>
        <w:tc>
          <w:tcPr>
            <w:tcW w:w="0" w:type="auto"/>
            <w:tcBorders>
              <w:top w:val="nil"/>
              <w:left w:val="nil"/>
              <w:bottom w:val="nil"/>
              <w:right w:val="nil"/>
            </w:tcBorders>
            <w:noWrap/>
            <w:vAlign w:val="center"/>
            <w:hideMark/>
          </w:tcPr>
          <w:p w14:paraId="3307A03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255.25 €</w:t>
            </w:r>
          </w:p>
        </w:tc>
        <w:tc>
          <w:tcPr>
            <w:tcW w:w="0" w:type="auto"/>
            <w:tcBorders>
              <w:top w:val="nil"/>
              <w:left w:val="nil"/>
              <w:bottom w:val="nil"/>
              <w:right w:val="nil"/>
            </w:tcBorders>
            <w:noWrap/>
            <w:vAlign w:val="center"/>
            <w:hideMark/>
          </w:tcPr>
          <w:p w14:paraId="46998A9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260.61 €</w:t>
            </w:r>
          </w:p>
        </w:tc>
        <w:tc>
          <w:tcPr>
            <w:tcW w:w="0" w:type="auto"/>
            <w:tcBorders>
              <w:top w:val="nil"/>
              <w:left w:val="nil"/>
              <w:bottom w:val="nil"/>
              <w:right w:val="nil"/>
            </w:tcBorders>
            <w:noWrap/>
            <w:vAlign w:val="center"/>
            <w:hideMark/>
          </w:tcPr>
          <w:p w14:paraId="0B666FF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265.82 €</w:t>
            </w:r>
          </w:p>
        </w:tc>
        <w:tc>
          <w:tcPr>
            <w:tcW w:w="0" w:type="auto"/>
            <w:tcBorders>
              <w:top w:val="nil"/>
              <w:left w:val="nil"/>
              <w:bottom w:val="nil"/>
              <w:right w:val="nil"/>
            </w:tcBorders>
            <w:noWrap/>
            <w:vAlign w:val="center"/>
            <w:hideMark/>
          </w:tcPr>
          <w:p w14:paraId="73E2178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271.14 €</w:t>
            </w:r>
          </w:p>
        </w:tc>
        <w:tc>
          <w:tcPr>
            <w:tcW w:w="0" w:type="auto"/>
            <w:tcBorders>
              <w:top w:val="nil"/>
              <w:left w:val="nil"/>
              <w:bottom w:val="nil"/>
              <w:right w:val="nil"/>
            </w:tcBorders>
            <w:noWrap/>
            <w:vAlign w:val="center"/>
            <w:hideMark/>
          </w:tcPr>
          <w:p w14:paraId="43AE0D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276.56 €</w:t>
            </w:r>
          </w:p>
        </w:tc>
      </w:tr>
      <w:tr w:rsidR="00D9164F" w:rsidRPr="007C0A6C" w14:paraId="7E136AD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24F9ABA"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val="en-GB" w:eastAsia="ja-JP"/>
              </w:rPr>
              <w:t>T</w:t>
            </w:r>
            <w:r w:rsidRPr="007C0A6C">
              <w:rPr>
                <w:rFonts w:eastAsia="Times New Roman" w:cs="Calibri"/>
                <w:color w:val="000000"/>
                <w:sz w:val="16"/>
                <w:szCs w:val="16"/>
                <w:lang w:eastAsia="ja-JP"/>
              </w:rPr>
              <w:t xml:space="preserve">έλος Σύνδεσης Καλωδίου Τερματισμού (ΣΚΤ) Τοπικού </w:t>
            </w:r>
            <w:proofErr w:type="spellStart"/>
            <w:r w:rsidRPr="007C0A6C">
              <w:rPr>
                <w:rFonts w:eastAsia="Times New Roman" w:cs="Calibri"/>
                <w:color w:val="000000"/>
                <w:sz w:val="16"/>
                <w:szCs w:val="16"/>
                <w:lang w:eastAsia="ja-JP"/>
              </w:rPr>
              <w:t>ΥποΒρόχου</w:t>
            </w:r>
            <w:proofErr w:type="spellEnd"/>
            <w:r w:rsidRPr="007C0A6C">
              <w:rPr>
                <w:rFonts w:eastAsia="Times New Roman" w:cs="Calibri"/>
                <w:color w:val="000000"/>
                <w:sz w:val="16"/>
                <w:szCs w:val="16"/>
                <w:lang w:eastAsia="ja-JP"/>
              </w:rPr>
              <w:t xml:space="preserve"> 10 - 50 ζευγών</w:t>
            </w:r>
          </w:p>
        </w:tc>
        <w:tc>
          <w:tcPr>
            <w:tcW w:w="1595" w:type="dxa"/>
            <w:tcBorders>
              <w:top w:val="single" w:sz="4" w:space="0" w:color="auto"/>
              <w:left w:val="nil"/>
              <w:bottom w:val="nil"/>
              <w:right w:val="single" w:sz="4" w:space="0" w:color="auto"/>
            </w:tcBorders>
            <w:vAlign w:val="center"/>
            <w:hideMark/>
          </w:tcPr>
          <w:p w14:paraId="22EFB6A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13ED96A"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941.36 €</w:t>
            </w:r>
          </w:p>
        </w:tc>
        <w:tc>
          <w:tcPr>
            <w:tcW w:w="0" w:type="auto"/>
            <w:tcBorders>
              <w:top w:val="nil"/>
              <w:left w:val="nil"/>
              <w:bottom w:val="nil"/>
              <w:right w:val="nil"/>
            </w:tcBorders>
            <w:noWrap/>
            <w:vAlign w:val="center"/>
            <w:hideMark/>
          </w:tcPr>
          <w:p w14:paraId="4327B2E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1,099.64 €</w:t>
            </w:r>
          </w:p>
        </w:tc>
        <w:tc>
          <w:tcPr>
            <w:tcW w:w="0" w:type="auto"/>
            <w:tcBorders>
              <w:top w:val="nil"/>
              <w:left w:val="nil"/>
              <w:bottom w:val="nil"/>
              <w:right w:val="nil"/>
            </w:tcBorders>
            <w:noWrap/>
            <w:vAlign w:val="center"/>
            <w:hideMark/>
          </w:tcPr>
          <w:p w14:paraId="65079B1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1,126.91 €</w:t>
            </w:r>
          </w:p>
        </w:tc>
        <w:tc>
          <w:tcPr>
            <w:tcW w:w="0" w:type="auto"/>
            <w:tcBorders>
              <w:top w:val="nil"/>
              <w:left w:val="nil"/>
              <w:bottom w:val="nil"/>
              <w:right w:val="nil"/>
            </w:tcBorders>
            <w:noWrap/>
            <w:vAlign w:val="center"/>
            <w:hideMark/>
          </w:tcPr>
          <w:p w14:paraId="6FD4AFC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1,155.08 €</w:t>
            </w:r>
          </w:p>
        </w:tc>
        <w:tc>
          <w:tcPr>
            <w:tcW w:w="0" w:type="auto"/>
            <w:tcBorders>
              <w:top w:val="nil"/>
              <w:left w:val="nil"/>
              <w:bottom w:val="nil"/>
              <w:right w:val="nil"/>
            </w:tcBorders>
            <w:noWrap/>
            <w:vAlign w:val="center"/>
            <w:hideMark/>
          </w:tcPr>
          <w:p w14:paraId="4D67F5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1,185.11 €</w:t>
            </w:r>
          </w:p>
        </w:tc>
        <w:tc>
          <w:tcPr>
            <w:tcW w:w="0" w:type="auto"/>
            <w:tcBorders>
              <w:top w:val="nil"/>
              <w:left w:val="nil"/>
              <w:bottom w:val="nil"/>
              <w:right w:val="nil"/>
            </w:tcBorders>
            <w:noWrap/>
            <w:vAlign w:val="center"/>
            <w:hideMark/>
          </w:tcPr>
          <w:p w14:paraId="2835ACA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1,210.00 €</w:t>
            </w:r>
          </w:p>
        </w:tc>
        <w:tc>
          <w:tcPr>
            <w:tcW w:w="0" w:type="auto"/>
            <w:tcBorders>
              <w:top w:val="nil"/>
              <w:left w:val="nil"/>
              <w:bottom w:val="nil"/>
              <w:right w:val="nil"/>
            </w:tcBorders>
            <w:noWrap/>
            <w:vAlign w:val="center"/>
            <w:hideMark/>
          </w:tcPr>
          <w:p w14:paraId="2E2DF67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1,234.20 €</w:t>
            </w:r>
          </w:p>
        </w:tc>
        <w:tc>
          <w:tcPr>
            <w:tcW w:w="0" w:type="auto"/>
            <w:tcBorders>
              <w:top w:val="nil"/>
              <w:left w:val="nil"/>
              <w:bottom w:val="nil"/>
              <w:right w:val="nil"/>
            </w:tcBorders>
            <w:noWrap/>
            <w:vAlign w:val="center"/>
            <w:hideMark/>
          </w:tcPr>
          <w:p w14:paraId="3455CF2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1,258.88 €</w:t>
            </w:r>
          </w:p>
        </w:tc>
        <w:tc>
          <w:tcPr>
            <w:tcW w:w="0" w:type="auto"/>
            <w:tcBorders>
              <w:top w:val="nil"/>
              <w:left w:val="nil"/>
              <w:bottom w:val="nil"/>
              <w:right w:val="nil"/>
            </w:tcBorders>
            <w:noWrap/>
            <w:vAlign w:val="center"/>
            <w:hideMark/>
          </w:tcPr>
          <w:p w14:paraId="5AF82E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1,284.06 €</w:t>
            </w:r>
          </w:p>
        </w:tc>
      </w:tr>
      <w:tr w:rsidR="00D9164F" w:rsidRPr="007C0A6C" w14:paraId="23AC8FC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9F5FA1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Ενεργοποίησης Ζευγών (ΕΣΚΤ) Τοπικού Υποβρόχου</w:t>
            </w:r>
          </w:p>
        </w:tc>
        <w:tc>
          <w:tcPr>
            <w:tcW w:w="1595" w:type="dxa"/>
            <w:tcBorders>
              <w:top w:val="single" w:sz="4" w:space="0" w:color="auto"/>
              <w:left w:val="nil"/>
              <w:bottom w:val="nil"/>
              <w:right w:val="single" w:sz="4" w:space="0" w:color="auto"/>
            </w:tcBorders>
            <w:vAlign w:val="center"/>
            <w:hideMark/>
          </w:tcPr>
          <w:p w14:paraId="7C89263D"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48CEE1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22.33 €</w:t>
            </w:r>
          </w:p>
        </w:tc>
        <w:tc>
          <w:tcPr>
            <w:tcW w:w="0" w:type="auto"/>
            <w:tcBorders>
              <w:top w:val="nil"/>
              <w:left w:val="nil"/>
              <w:bottom w:val="nil"/>
              <w:right w:val="nil"/>
            </w:tcBorders>
            <w:noWrap/>
            <w:vAlign w:val="center"/>
            <w:hideMark/>
          </w:tcPr>
          <w:p w14:paraId="1D96D2F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26.08 €</w:t>
            </w:r>
          </w:p>
        </w:tc>
        <w:tc>
          <w:tcPr>
            <w:tcW w:w="0" w:type="auto"/>
            <w:tcBorders>
              <w:top w:val="nil"/>
              <w:left w:val="nil"/>
              <w:bottom w:val="nil"/>
              <w:right w:val="nil"/>
            </w:tcBorders>
            <w:noWrap/>
            <w:vAlign w:val="center"/>
            <w:hideMark/>
          </w:tcPr>
          <w:p w14:paraId="3E28AC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26.73 €</w:t>
            </w:r>
          </w:p>
        </w:tc>
        <w:tc>
          <w:tcPr>
            <w:tcW w:w="0" w:type="auto"/>
            <w:tcBorders>
              <w:top w:val="nil"/>
              <w:left w:val="nil"/>
              <w:bottom w:val="nil"/>
              <w:right w:val="nil"/>
            </w:tcBorders>
            <w:noWrap/>
            <w:vAlign w:val="center"/>
            <w:hideMark/>
          </w:tcPr>
          <w:p w14:paraId="397C97A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27.40 €</w:t>
            </w:r>
          </w:p>
        </w:tc>
        <w:tc>
          <w:tcPr>
            <w:tcW w:w="0" w:type="auto"/>
            <w:tcBorders>
              <w:top w:val="nil"/>
              <w:left w:val="nil"/>
              <w:bottom w:val="nil"/>
              <w:right w:val="nil"/>
            </w:tcBorders>
            <w:noWrap/>
            <w:vAlign w:val="center"/>
            <w:hideMark/>
          </w:tcPr>
          <w:p w14:paraId="7BD243F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28.11 €</w:t>
            </w:r>
          </w:p>
        </w:tc>
        <w:tc>
          <w:tcPr>
            <w:tcW w:w="0" w:type="auto"/>
            <w:tcBorders>
              <w:top w:val="nil"/>
              <w:left w:val="nil"/>
              <w:bottom w:val="nil"/>
              <w:right w:val="nil"/>
            </w:tcBorders>
            <w:noWrap/>
            <w:vAlign w:val="center"/>
            <w:hideMark/>
          </w:tcPr>
          <w:p w14:paraId="4C876A2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28.70 €</w:t>
            </w:r>
          </w:p>
        </w:tc>
        <w:tc>
          <w:tcPr>
            <w:tcW w:w="0" w:type="auto"/>
            <w:tcBorders>
              <w:top w:val="nil"/>
              <w:left w:val="nil"/>
              <w:bottom w:val="nil"/>
              <w:right w:val="nil"/>
            </w:tcBorders>
            <w:noWrap/>
            <w:vAlign w:val="center"/>
            <w:hideMark/>
          </w:tcPr>
          <w:p w14:paraId="0201006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29.28 €</w:t>
            </w:r>
          </w:p>
        </w:tc>
        <w:tc>
          <w:tcPr>
            <w:tcW w:w="0" w:type="auto"/>
            <w:tcBorders>
              <w:top w:val="nil"/>
              <w:left w:val="nil"/>
              <w:bottom w:val="nil"/>
              <w:right w:val="nil"/>
            </w:tcBorders>
            <w:noWrap/>
            <w:vAlign w:val="center"/>
            <w:hideMark/>
          </w:tcPr>
          <w:p w14:paraId="7B79A19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29.86 €</w:t>
            </w:r>
          </w:p>
        </w:tc>
        <w:tc>
          <w:tcPr>
            <w:tcW w:w="0" w:type="auto"/>
            <w:tcBorders>
              <w:top w:val="nil"/>
              <w:left w:val="nil"/>
              <w:bottom w:val="nil"/>
              <w:right w:val="nil"/>
            </w:tcBorders>
            <w:noWrap/>
            <w:vAlign w:val="center"/>
            <w:hideMark/>
          </w:tcPr>
          <w:p w14:paraId="0439422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30.46 €</w:t>
            </w:r>
          </w:p>
        </w:tc>
      </w:tr>
      <w:tr w:rsidR="00D9164F" w:rsidRPr="007C0A6C" w14:paraId="156B0FAC"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2E151140"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Μετάβασης Συνεργείου για παράδοση Υπηρεσιών ΕΣΚΤ</w:t>
            </w:r>
          </w:p>
        </w:tc>
        <w:tc>
          <w:tcPr>
            <w:tcW w:w="1595" w:type="dxa"/>
            <w:tcBorders>
              <w:top w:val="single" w:sz="4" w:space="0" w:color="auto"/>
              <w:left w:val="nil"/>
              <w:bottom w:val="nil"/>
              <w:right w:val="single" w:sz="4" w:space="0" w:color="auto"/>
            </w:tcBorders>
            <w:vAlign w:val="center"/>
            <w:hideMark/>
          </w:tcPr>
          <w:p w14:paraId="7943880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EC7900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59.14 €</w:t>
            </w:r>
          </w:p>
        </w:tc>
        <w:tc>
          <w:tcPr>
            <w:tcW w:w="0" w:type="auto"/>
            <w:tcBorders>
              <w:top w:val="nil"/>
              <w:left w:val="nil"/>
              <w:bottom w:val="nil"/>
              <w:right w:val="nil"/>
            </w:tcBorders>
            <w:noWrap/>
            <w:vAlign w:val="center"/>
            <w:hideMark/>
          </w:tcPr>
          <w:p w14:paraId="38EE0C1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69.08 €</w:t>
            </w:r>
          </w:p>
        </w:tc>
        <w:tc>
          <w:tcPr>
            <w:tcW w:w="0" w:type="auto"/>
            <w:tcBorders>
              <w:top w:val="nil"/>
              <w:left w:val="nil"/>
              <w:bottom w:val="nil"/>
              <w:right w:val="nil"/>
            </w:tcBorders>
            <w:noWrap/>
            <w:vAlign w:val="center"/>
            <w:hideMark/>
          </w:tcPr>
          <w:p w14:paraId="1F522E7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70.79 €</w:t>
            </w:r>
          </w:p>
        </w:tc>
        <w:tc>
          <w:tcPr>
            <w:tcW w:w="0" w:type="auto"/>
            <w:tcBorders>
              <w:top w:val="nil"/>
              <w:left w:val="nil"/>
              <w:bottom w:val="nil"/>
              <w:right w:val="nil"/>
            </w:tcBorders>
            <w:noWrap/>
            <w:vAlign w:val="center"/>
            <w:hideMark/>
          </w:tcPr>
          <w:p w14:paraId="2ECC49F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72.56 €</w:t>
            </w:r>
          </w:p>
        </w:tc>
        <w:tc>
          <w:tcPr>
            <w:tcW w:w="0" w:type="auto"/>
            <w:tcBorders>
              <w:top w:val="nil"/>
              <w:left w:val="nil"/>
              <w:bottom w:val="nil"/>
              <w:right w:val="nil"/>
            </w:tcBorders>
            <w:noWrap/>
            <w:vAlign w:val="center"/>
            <w:hideMark/>
          </w:tcPr>
          <w:p w14:paraId="6E3F5DC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74.45 €</w:t>
            </w:r>
          </w:p>
        </w:tc>
        <w:tc>
          <w:tcPr>
            <w:tcW w:w="0" w:type="auto"/>
            <w:tcBorders>
              <w:top w:val="nil"/>
              <w:left w:val="nil"/>
              <w:bottom w:val="nil"/>
              <w:right w:val="nil"/>
            </w:tcBorders>
            <w:noWrap/>
            <w:vAlign w:val="center"/>
            <w:hideMark/>
          </w:tcPr>
          <w:p w14:paraId="0FFE7B1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76.01 €</w:t>
            </w:r>
          </w:p>
        </w:tc>
        <w:tc>
          <w:tcPr>
            <w:tcW w:w="0" w:type="auto"/>
            <w:tcBorders>
              <w:top w:val="nil"/>
              <w:left w:val="nil"/>
              <w:bottom w:val="nil"/>
              <w:right w:val="nil"/>
            </w:tcBorders>
            <w:noWrap/>
            <w:vAlign w:val="center"/>
            <w:hideMark/>
          </w:tcPr>
          <w:p w14:paraId="30C4A6F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77.53 €</w:t>
            </w:r>
          </w:p>
        </w:tc>
        <w:tc>
          <w:tcPr>
            <w:tcW w:w="0" w:type="auto"/>
            <w:tcBorders>
              <w:top w:val="nil"/>
              <w:left w:val="nil"/>
              <w:bottom w:val="nil"/>
              <w:right w:val="nil"/>
            </w:tcBorders>
            <w:noWrap/>
            <w:vAlign w:val="center"/>
            <w:hideMark/>
          </w:tcPr>
          <w:p w14:paraId="0346903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79.08 €</w:t>
            </w:r>
          </w:p>
        </w:tc>
        <w:tc>
          <w:tcPr>
            <w:tcW w:w="0" w:type="auto"/>
            <w:tcBorders>
              <w:top w:val="nil"/>
              <w:left w:val="nil"/>
              <w:bottom w:val="nil"/>
              <w:right w:val="nil"/>
            </w:tcBorders>
            <w:noWrap/>
            <w:vAlign w:val="center"/>
            <w:hideMark/>
          </w:tcPr>
          <w:p w14:paraId="4516C40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80.66 €</w:t>
            </w:r>
          </w:p>
        </w:tc>
      </w:tr>
      <w:tr w:rsidR="00D9164F" w:rsidRPr="007C0A6C" w14:paraId="6CE2BAD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4744FCC5"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Επίσκεψης Συνεργείου σε σύνδεσμο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 για Διαπίστωση Βλάβης Υπαιτιότητας Παρόχου</w:t>
            </w:r>
          </w:p>
        </w:tc>
        <w:tc>
          <w:tcPr>
            <w:tcW w:w="1595" w:type="dxa"/>
            <w:tcBorders>
              <w:top w:val="single" w:sz="4" w:space="0" w:color="auto"/>
              <w:left w:val="nil"/>
              <w:bottom w:val="nil"/>
              <w:right w:val="single" w:sz="4" w:space="0" w:color="auto"/>
            </w:tcBorders>
            <w:vAlign w:val="center"/>
            <w:hideMark/>
          </w:tcPr>
          <w:p w14:paraId="3CA1EFC0"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B777EF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302.03 €</w:t>
            </w:r>
          </w:p>
        </w:tc>
        <w:tc>
          <w:tcPr>
            <w:tcW w:w="0" w:type="auto"/>
            <w:tcBorders>
              <w:top w:val="nil"/>
              <w:left w:val="nil"/>
              <w:bottom w:val="nil"/>
              <w:right w:val="nil"/>
            </w:tcBorders>
            <w:noWrap/>
            <w:vAlign w:val="center"/>
            <w:hideMark/>
          </w:tcPr>
          <w:p w14:paraId="224E273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352.81 €</w:t>
            </w:r>
          </w:p>
        </w:tc>
        <w:tc>
          <w:tcPr>
            <w:tcW w:w="0" w:type="auto"/>
            <w:tcBorders>
              <w:top w:val="nil"/>
              <w:left w:val="nil"/>
              <w:bottom w:val="nil"/>
              <w:right w:val="nil"/>
            </w:tcBorders>
            <w:noWrap/>
            <w:vAlign w:val="center"/>
            <w:hideMark/>
          </w:tcPr>
          <w:p w14:paraId="2B42406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361.56 €</w:t>
            </w:r>
          </w:p>
        </w:tc>
        <w:tc>
          <w:tcPr>
            <w:tcW w:w="0" w:type="auto"/>
            <w:tcBorders>
              <w:top w:val="nil"/>
              <w:left w:val="nil"/>
              <w:bottom w:val="nil"/>
              <w:right w:val="nil"/>
            </w:tcBorders>
            <w:noWrap/>
            <w:vAlign w:val="center"/>
            <w:hideMark/>
          </w:tcPr>
          <w:p w14:paraId="27AD220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370.60 €</w:t>
            </w:r>
          </w:p>
        </w:tc>
        <w:tc>
          <w:tcPr>
            <w:tcW w:w="0" w:type="auto"/>
            <w:tcBorders>
              <w:top w:val="nil"/>
              <w:left w:val="nil"/>
              <w:bottom w:val="nil"/>
              <w:right w:val="nil"/>
            </w:tcBorders>
            <w:noWrap/>
            <w:vAlign w:val="center"/>
            <w:hideMark/>
          </w:tcPr>
          <w:p w14:paraId="37FE6CD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380.23 €</w:t>
            </w:r>
          </w:p>
        </w:tc>
        <w:tc>
          <w:tcPr>
            <w:tcW w:w="0" w:type="auto"/>
            <w:tcBorders>
              <w:top w:val="nil"/>
              <w:left w:val="nil"/>
              <w:bottom w:val="nil"/>
              <w:right w:val="nil"/>
            </w:tcBorders>
            <w:noWrap/>
            <w:vAlign w:val="center"/>
            <w:hideMark/>
          </w:tcPr>
          <w:p w14:paraId="36A30E5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388.22 €</w:t>
            </w:r>
          </w:p>
        </w:tc>
        <w:tc>
          <w:tcPr>
            <w:tcW w:w="0" w:type="auto"/>
            <w:tcBorders>
              <w:top w:val="nil"/>
              <w:left w:val="nil"/>
              <w:bottom w:val="nil"/>
              <w:right w:val="nil"/>
            </w:tcBorders>
            <w:noWrap/>
            <w:vAlign w:val="center"/>
            <w:hideMark/>
          </w:tcPr>
          <w:p w14:paraId="286AC27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395.98 €</w:t>
            </w:r>
          </w:p>
        </w:tc>
        <w:tc>
          <w:tcPr>
            <w:tcW w:w="0" w:type="auto"/>
            <w:tcBorders>
              <w:top w:val="nil"/>
              <w:left w:val="nil"/>
              <w:bottom w:val="nil"/>
              <w:right w:val="nil"/>
            </w:tcBorders>
            <w:noWrap/>
            <w:vAlign w:val="center"/>
            <w:hideMark/>
          </w:tcPr>
          <w:p w14:paraId="22B3A11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403.90 €</w:t>
            </w:r>
          </w:p>
        </w:tc>
        <w:tc>
          <w:tcPr>
            <w:tcW w:w="0" w:type="auto"/>
            <w:tcBorders>
              <w:top w:val="nil"/>
              <w:left w:val="nil"/>
              <w:bottom w:val="nil"/>
              <w:right w:val="nil"/>
            </w:tcBorders>
            <w:noWrap/>
            <w:vAlign w:val="center"/>
            <w:hideMark/>
          </w:tcPr>
          <w:p w14:paraId="60385A0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411.98 €</w:t>
            </w:r>
          </w:p>
        </w:tc>
      </w:tr>
      <w:tr w:rsidR="00D9164F" w:rsidRPr="007C0A6C" w14:paraId="5862A8BE"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126FDC8" w14:textId="77777777" w:rsidR="00D9164F" w:rsidRPr="007C0A6C" w:rsidRDefault="00D9164F" w:rsidP="00D9164F">
            <w:pPr>
              <w:spacing w:after="0" w:line="240" w:lineRule="auto"/>
              <w:jc w:val="left"/>
              <w:rPr>
                <w:rFonts w:eastAsia="Times New Roman" w:cs="Calibri"/>
                <w:color w:val="000000"/>
                <w:sz w:val="16"/>
                <w:szCs w:val="16"/>
                <w:lang w:val="en-GB" w:eastAsia="ja-JP"/>
              </w:rPr>
            </w:pPr>
            <w:proofErr w:type="spellStart"/>
            <w:r w:rsidRPr="007C0A6C">
              <w:rPr>
                <w:rFonts w:eastAsia="Times New Roman" w:cs="Calibri"/>
                <w:color w:val="000000"/>
                <w:sz w:val="16"/>
                <w:szCs w:val="16"/>
                <w:lang w:val="en-GB" w:eastAsia="ja-JP"/>
              </w:rPr>
              <w:t>Τέλος</w:t>
            </w:r>
            <w:proofErr w:type="spellEnd"/>
            <w:r w:rsidRPr="007C0A6C">
              <w:rPr>
                <w:rFonts w:eastAsia="Times New Roman" w:cs="Calibri"/>
                <w:color w:val="000000"/>
                <w:sz w:val="16"/>
                <w:szCs w:val="16"/>
                <w:lang w:val="en-GB" w:eastAsia="ja-JP"/>
              </w:rPr>
              <w:t xml:space="preserve"> α</w:t>
            </w:r>
            <w:proofErr w:type="spellStart"/>
            <w:r w:rsidRPr="007C0A6C">
              <w:rPr>
                <w:rFonts w:eastAsia="Times New Roman" w:cs="Calibri"/>
                <w:color w:val="000000"/>
                <w:sz w:val="16"/>
                <w:szCs w:val="16"/>
                <w:lang w:val="en-GB" w:eastAsia="ja-JP"/>
              </w:rPr>
              <w:t>ντικ</w:t>
            </w:r>
            <w:proofErr w:type="spellEnd"/>
            <w:r w:rsidRPr="007C0A6C">
              <w:rPr>
                <w:rFonts w:eastAsia="Times New Roman" w:cs="Calibri"/>
                <w:color w:val="000000"/>
                <w:sz w:val="16"/>
                <w:szCs w:val="16"/>
                <w:lang w:val="en-GB" w:eastAsia="ja-JP"/>
              </w:rPr>
              <w:t>ατάστασης ΤΚΜ</w:t>
            </w:r>
          </w:p>
        </w:tc>
        <w:tc>
          <w:tcPr>
            <w:tcW w:w="1595" w:type="dxa"/>
            <w:tcBorders>
              <w:top w:val="single" w:sz="4" w:space="0" w:color="auto"/>
              <w:left w:val="nil"/>
              <w:bottom w:val="nil"/>
              <w:right w:val="single" w:sz="4" w:space="0" w:color="auto"/>
            </w:tcBorders>
            <w:vAlign w:val="center"/>
            <w:hideMark/>
          </w:tcPr>
          <w:p w14:paraId="5FE2D1A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B92A28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2,830.74 €</w:t>
            </w:r>
          </w:p>
        </w:tc>
        <w:tc>
          <w:tcPr>
            <w:tcW w:w="0" w:type="auto"/>
            <w:tcBorders>
              <w:top w:val="nil"/>
              <w:left w:val="nil"/>
              <w:bottom w:val="nil"/>
              <w:right w:val="nil"/>
            </w:tcBorders>
            <w:noWrap/>
            <w:vAlign w:val="center"/>
            <w:hideMark/>
          </w:tcPr>
          <w:p w14:paraId="6371F63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3,306.70 €</w:t>
            </w:r>
          </w:p>
        </w:tc>
        <w:tc>
          <w:tcPr>
            <w:tcW w:w="0" w:type="auto"/>
            <w:tcBorders>
              <w:top w:val="nil"/>
              <w:left w:val="nil"/>
              <w:bottom w:val="nil"/>
              <w:right w:val="nil"/>
            </w:tcBorders>
            <w:noWrap/>
            <w:vAlign w:val="center"/>
            <w:hideMark/>
          </w:tcPr>
          <w:p w14:paraId="25FFD9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3,388.70 €</w:t>
            </w:r>
          </w:p>
        </w:tc>
        <w:tc>
          <w:tcPr>
            <w:tcW w:w="0" w:type="auto"/>
            <w:tcBorders>
              <w:top w:val="nil"/>
              <w:left w:val="nil"/>
              <w:bottom w:val="nil"/>
              <w:right w:val="nil"/>
            </w:tcBorders>
            <w:noWrap/>
            <w:vAlign w:val="center"/>
            <w:hideMark/>
          </w:tcPr>
          <w:p w14:paraId="63387F9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3,473.42 €</w:t>
            </w:r>
          </w:p>
        </w:tc>
        <w:tc>
          <w:tcPr>
            <w:tcW w:w="0" w:type="auto"/>
            <w:tcBorders>
              <w:top w:val="nil"/>
              <w:left w:val="nil"/>
              <w:bottom w:val="nil"/>
              <w:right w:val="nil"/>
            </w:tcBorders>
            <w:noWrap/>
            <w:vAlign w:val="center"/>
            <w:hideMark/>
          </w:tcPr>
          <w:p w14:paraId="098429E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3,563.73 €</w:t>
            </w:r>
          </w:p>
        </w:tc>
        <w:tc>
          <w:tcPr>
            <w:tcW w:w="0" w:type="auto"/>
            <w:tcBorders>
              <w:top w:val="nil"/>
              <w:left w:val="nil"/>
              <w:bottom w:val="nil"/>
              <w:right w:val="nil"/>
            </w:tcBorders>
            <w:noWrap/>
            <w:vAlign w:val="center"/>
            <w:hideMark/>
          </w:tcPr>
          <w:p w14:paraId="2E47B55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3,638.57 €</w:t>
            </w:r>
          </w:p>
        </w:tc>
        <w:tc>
          <w:tcPr>
            <w:tcW w:w="0" w:type="auto"/>
            <w:tcBorders>
              <w:top w:val="nil"/>
              <w:left w:val="nil"/>
              <w:bottom w:val="nil"/>
              <w:right w:val="nil"/>
            </w:tcBorders>
            <w:noWrap/>
            <w:vAlign w:val="center"/>
            <w:hideMark/>
          </w:tcPr>
          <w:p w14:paraId="1005B1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3,711.34 €</w:t>
            </w:r>
          </w:p>
        </w:tc>
        <w:tc>
          <w:tcPr>
            <w:tcW w:w="0" w:type="auto"/>
            <w:tcBorders>
              <w:top w:val="nil"/>
              <w:left w:val="nil"/>
              <w:bottom w:val="nil"/>
              <w:right w:val="nil"/>
            </w:tcBorders>
            <w:noWrap/>
            <w:vAlign w:val="center"/>
            <w:hideMark/>
          </w:tcPr>
          <w:p w14:paraId="45668B7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3,785.56 €</w:t>
            </w:r>
          </w:p>
        </w:tc>
        <w:tc>
          <w:tcPr>
            <w:tcW w:w="0" w:type="auto"/>
            <w:tcBorders>
              <w:top w:val="nil"/>
              <w:left w:val="nil"/>
              <w:bottom w:val="nil"/>
              <w:right w:val="nil"/>
            </w:tcBorders>
            <w:noWrap/>
            <w:vAlign w:val="center"/>
            <w:hideMark/>
          </w:tcPr>
          <w:p w14:paraId="0A00B66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3,861.28 €</w:t>
            </w:r>
          </w:p>
        </w:tc>
      </w:tr>
      <w:tr w:rsidR="00D9164F" w:rsidRPr="007C0A6C" w14:paraId="54FD1961"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BF06F9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Ανακατασκευής 50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31F6DE2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6B4A11B"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189.64 €</w:t>
            </w:r>
          </w:p>
        </w:tc>
        <w:tc>
          <w:tcPr>
            <w:tcW w:w="0" w:type="auto"/>
            <w:tcBorders>
              <w:top w:val="nil"/>
              <w:left w:val="nil"/>
              <w:bottom w:val="nil"/>
              <w:right w:val="nil"/>
            </w:tcBorders>
            <w:noWrap/>
            <w:vAlign w:val="center"/>
            <w:hideMark/>
          </w:tcPr>
          <w:p w14:paraId="3A95721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221.53 €</w:t>
            </w:r>
          </w:p>
        </w:tc>
        <w:tc>
          <w:tcPr>
            <w:tcW w:w="0" w:type="auto"/>
            <w:tcBorders>
              <w:top w:val="nil"/>
              <w:left w:val="nil"/>
              <w:bottom w:val="nil"/>
              <w:right w:val="nil"/>
            </w:tcBorders>
            <w:noWrap/>
            <w:vAlign w:val="center"/>
            <w:hideMark/>
          </w:tcPr>
          <w:p w14:paraId="124671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227.02 €</w:t>
            </w:r>
          </w:p>
        </w:tc>
        <w:tc>
          <w:tcPr>
            <w:tcW w:w="0" w:type="auto"/>
            <w:tcBorders>
              <w:top w:val="nil"/>
              <w:left w:val="nil"/>
              <w:bottom w:val="nil"/>
              <w:right w:val="nil"/>
            </w:tcBorders>
            <w:noWrap/>
            <w:vAlign w:val="center"/>
            <w:hideMark/>
          </w:tcPr>
          <w:p w14:paraId="3376C4B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232.70 €</w:t>
            </w:r>
          </w:p>
        </w:tc>
        <w:tc>
          <w:tcPr>
            <w:tcW w:w="0" w:type="auto"/>
            <w:tcBorders>
              <w:top w:val="nil"/>
              <w:left w:val="nil"/>
              <w:bottom w:val="nil"/>
              <w:right w:val="nil"/>
            </w:tcBorders>
            <w:noWrap/>
            <w:vAlign w:val="center"/>
            <w:hideMark/>
          </w:tcPr>
          <w:p w14:paraId="6E64629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238.75 €</w:t>
            </w:r>
          </w:p>
        </w:tc>
        <w:tc>
          <w:tcPr>
            <w:tcW w:w="0" w:type="auto"/>
            <w:tcBorders>
              <w:top w:val="nil"/>
              <w:left w:val="nil"/>
              <w:bottom w:val="nil"/>
              <w:right w:val="nil"/>
            </w:tcBorders>
            <w:noWrap/>
            <w:vAlign w:val="center"/>
            <w:hideMark/>
          </w:tcPr>
          <w:p w14:paraId="1C27F0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243.76 €</w:t>
            </w:r>
          </w:p>
        </w:tc>
        <w:tc>
          <w:tcPr>
            <w:tcW w:w="0" w:type="auto"/>
            <w:tcBorders>
              <w:top w:val="nil"/>
              <w:left w:val="nil"/>
              <w:bottom w:val="nil"/>
              <w:right w:val="nil"/>
            </w:tcBorders>
            <w:noWrap/>
            <w:vAlign w:val="center"/>
            <w:hideMark/>
          </w:tcPr>
          <w:p w14:paraId="4338077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248.63 €</w:t>
            </w:r>
          </w:p>
        </w:tc>
        <w:tc>
          <w:tcPr>
            <w:tcW w:w="0" w:type="auto"/>
            <w:tcBorders>
              <w:top w:val="nil"/>
              <w:left w:val="nil"/>
              <w:bottom w:val="nil"/>
              <w:right w:val="nil"/>
            </w:tcBorders>
            <w:noWrap/>
            <w:vAlign w:val="center"/>
            <w:hideMark/>
          </w:tcPr>
          <w:p w14:paraId="57840A2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253.61 €</w:t>
            </w:r>
          </w:p>
        </w:tc>
        <w:tc>
          <w:tcPr>
            <w:tcW w:w="0" w:type="auto"/>
            <w:tcBorders>
              <w:top w:val="nil"/>
              <w:left w:val="nil"/>
              <w:bottom w:val="nil"/>
              <w:right w:val="nil"/>
            </w:tcBorders>
            <w:noWrap/>
            <w:vAlign w:val="center"/>
            <w:hideMark/>
          </w:tcPr>
          <w:p w14:paraId="7F860F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258.68 €</w:t>
            </w:r>
          </w:p>
        </w:tc>
      </w:tr>
      <w:tr w:rsidR="00D9164F" w:rsidRPr="007C0A6C" w14:paraId="26B19AF2"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CC37130"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Εφάπαξ Τέλος Ανακατασκευής 100 Ζευγών ΕΣΚΤ σε σύνδεσμο εντός ΦΥΠ (</w:t>
            </w:r>
            <w:proofErr w:type="spellStart"/>
            <w:r w:rsidRPr="007C0A6C">
              <w:rPr>
                <w:rFonts w:eastAsia="Times New Roman" w:cs="Calibri"/>
                <w:color w:val="000000"/>
                <w:sz w:val="16"/>
                <w:szCs w:val="16"/>
                <w:lang w:eastAsia="ja-JP"/>
              </w:rPr>
              <w:t>μούφα</w:t>
            </w:r>
            <w:proofErr w:type="spellEnd"/>
            <w:r w:rsidRPr="007C0A6C">
              <w:rPr>
                <w:rFonts w:eastAsia="Times New Roman" w:cs="Calibri"/>
                <w:color w:val="000000"/>
                <w:sz w:val="16"/>
                <w:szCs w:val="16"/>
                <w:lang w:eastAsia="ja-JP"/>
              </w:rPr>
              <w:t>)</w:t>
            </w:r>
          </w:p>
        </w:tc>
        <w:tc>
          <w:tcPr>
            <w:tcW w:w="1595" w:type="dxa"/>
            <w:tcBorders>
              <w:top w:val="single" w:sz="4" w:space="0" w:color="auto"/>
              <w:left w:val="nil"/>
              <w:bottom w:val="nil"/>
              <w:right w:val="single" w:sz="4" w:space="0" w:color="auto"/>
            </w:tcBorders>
            <w:vAlign w:val="center"/>
            <w:hideMark/>
          </w:tcPr>
          <w:p w14:paraId="40D9F4D6"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4928AA4"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247.06 €</w:t>
            </w:r>
          </w:p>
        </w:tc>
        <w:tc>
          <w:tcPr>
            <w:tcW w:w="0" w:type="auto"/>
            <w:tcBorders>
              <w:top w:val="nil"/>
              <w:left w:val="nil"/>
              <w:bottom w:val="nil"/>
              <w:right w:val="nil"/>
            </w:tcBorders>
            <w:noWrap/>
            <w:vAlign w:val="center"/>
            <w:hideMark/>
          </w:tcPr>
          <w:p w14:paraId="04DD615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288.60 €</w:t>
            </w:r>
          </w:p>
        </w:tc>
        <w:tc>
          <w:tcPr>
            <w:tcW w:w="0" w:type="auto"/>
            <w:tcBorders>
              <w:top w:val="nil"/>
              <w:left w:val="nil"/>
              <w:bottom w:val="nil"/>
              <w:right w:val="nil"/>
            </w:tcBorders>
            <w:noWrap/>
            <w:vAlign w:val="center"/>
            <w:hideMark/>
          </w:tcPr>
          <w:p w14:paraId="3BEBFD1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295.76 €</w:t>
            </w:r>
          </w:p>
        </w:tc>
        <w:tc>
          <w:tcPr>
            <w:tcW w:w="0" w:type="auto"/>
            <w:tcBorders>
              <w:top w:val="nil"/>
              <w:left w:val="nil"/>
              <w:bottom w:val="nil"/>
              <w:right w:val="nil"/>
            </w:tcBorders>
            <w:noWrap/>
            <w:vAlign w:val="center"/>
            <w:hideMark/>
          </w:tcPr>
          <w:p w14:paraId="6758C42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303.15 €</w:t>
            </w:r>
          </w:p>
        </w:tc>
        <w:tc>
          <w:tcPr>
            <w:tcW w:w="0" w:type="auto"/>
            <w:tcBorders>
              <w:top w:val="nil"/>
              <w:left w:val="nil"/>
              <w:bottom w:val="nil"/>
              <w:right w:val="nil"/>
            </w:tcBorders>
            <w:noWrap/>
            <w:vAlign w:val="center"/>
            <w:hideMark/>
          </w:tcPr>
          <w:p w14:paraId="5368F3F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311.03 €</w:t>
            </w:r>
          </w:p>
        </w:tc>
        <w:tc>
          <w:tcPr>
            <w:tcW w:w="0" w:type="auto"/>
            <w:tcBorders>
              <w:top w:val="nil"/>
              <w:left w:val="nil"/>
              <w:bottom w:val="nil"/>
              <w:right w:val="nil"/>
            </w:tcBorders>
            <w:noWrap/>
            <w:vAlign w:val="center"/>
            <w:hideMark/>
          </w:tcPr>
          <w:p w14:paraId="7C650E1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317.57 €</w:t>
            </w:r>
          </w:p>
        </w:tc>
        <w:tc>
          <w:tcPr>
            <w:tcW w:w="0" w:type="auto"/>
            <w:tcBorders>
              <w:top w:val="nil"/>
              <w:left w:val="nil"/>
              <w:bottom w:val="nil"/>
              <w:right w:val="nil"/>
            </w:tcBorders>
            <w:noWrap/>
            <w:vAlign w:val="center"/>
            <w:hideMark/>
          </w:tcPr>
          <w:p w14:paraId="4BDB939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323.92 €</w:t>
            </w:r>
          </w:p>
        </w:tc>
        <w:tc>
          <w:tcPr>
            <w:tcW w:w="0" w:type="auto"/>
            <w:tcBorders>
              <w:top w:val="nil"/>
              <w:left w:val="nil"/>
              <w:bottom w:val="nil"/>
              <w:right w:val="nil"/>
            </w:tcBorders>
            <w:noWrap/>
            <w:vAlign w:val="center"/>
            <w:hideMark/>
          </w:tcPr>
          <w:p w14:paraId="41BA5AC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330.39 €</w:t>
            </w:r>
          </w:p>
        </w:tc>
        <w:tc>
          <w:tcPr>
            <w:tcW w:w="0" w:type="auto"/>
            <w:tcBorders>
              <w:top w:val="nil"/>
              <w:left w:val="nil"/>
              <w:bottom w:val="nil"/>
              <w:right w:val="nil"/>
            </w:tcBorders>
            <w:noWrap/>
            <w:vAlign w:val="center"/>
            <w:hideMark/>
          </w:tcPr>
          <w:p w14:paraId="25396A5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337.00 €</w:t>
            </w:r>
          </w:p>
        </w:tc>
      </w:tr>
      <w:tr w:rsidR="00D9164F" w:rsidRPr="007C0A6C" w14:paraId="27E1CD89"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0691FBC0"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Αιτήματα ΑΣ-</w:t>
            </w:r>
            <w:proofErr w:type="spellStart"/>
            <w:r w:rsidRPr="007C0A6C">
              <w:rPr>
                <w:rFonts w:eastAsia="Times New Roman" w:cs="Calibri"/>
                <w:b/>
                <w:bCs/>
                <w:color w:val="000000"/>
                <w:sz w:val="16"/>
                <w:szCs w:val="16"/>
                <w:lang w:eastAsia="ja-JP"/>
              </w:rPr>
              <w:t>ΤοΥΒ</w:t>
            </w:r>
            <w:proofErr w:type="spellEnd"/>
            <w:r w:rsidRPr="007C0A6C">
              <w:rPr>
                <w:rFonts w:eastAsia="Times New Roman" w:cs="Calibri"/>
                <w:b/>
                <w:bCs/>
                <w:color w:val="000000"/>
                <w:sz w:val="16"/>
                <w:szCs w:val="16"/>
                <w:lang w:eastAsia="ja-JP"/>
              </w:rPr>
              <w:t xml:space="preserve"> στα πλαίσια </w:t>
            </w:r>
            <w:r w:rsidRPr="007C0A6C">
              <w:rPr>
                <w:rFonts w:eastAsia="Times New Roman" w:cs="Calibri"/>
                <w:b/>
                <w:bCs/>
                <w:color w:val="000000"/>
                <w:sz w:val="16"/>
                <w:szCs w:val="16"/>
                <w:lang w:val="en-GB" w:eastAsia="ja-JP"/>
              </w:rPr>
              <w:t>Vectoring</w:t>
            </w:r>
            <w:r w:rsidRPr="007C0A6C">
              <w:rPr>
                <w:rFonts w:eastAsia="Times New Roman" w:cs="Calibri"/>
                <w:b/>
                <w:bCs/>
                <w:color w:val="000000"/>
                <w:sz w:val="16"/>
                <w:szCs w:val="16"/>
                <w:lang w:eastAsia="ja-JP"/>
              </w:rPr>
              <w:t xml:space="preserve">/Μεμονωμένα Αιτήματα Χωρίς Κατασκευή Φρεατίου Εφάπαξ </w:t>
            </w:r>
          </w:p>
        </w:tc>
        <w:tc>
          <w:tcPr>
            <w:tcW w:w="1595" w:type="dxa"/>
            <w:tcBorders>
              <w:top w:val="single" w:sz="4" w:space="0" w:color="auto"/>
              <w:left w:val="nil"/>
              <w:bottom w:val="single" w:sz="4" w:space="0" w:color="auto"/>
              <w:right w:val="nil"/>
            </w:tcBorders>
            <w:shd w:val="clear" w:color="000000" w:fill="FFFFCC"/>
            <w:vAlign w:val="center"/>
            <w:hideMark/>
          </w:tcPr>
          <w:p w14:paraId="2973B35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56B2F79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AD1AC3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8C932B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9AC7EA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983F8D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6EEACC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D66D8C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D975AF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28A1F5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767E66C5"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C96D4B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διερεύνησης τεχνικής λύσης ανά ΤΚΜ</w:t>
            </w:r>
          </w:p>
        </w:tc>
        <w:tc>
          <w:tcPr>
            <w:tcW w:w="1595" w:type="dxa"/>
            <w:tcBorders>
              <w:top w:val="nil"/>
              <w:left w:val="nil"/>
              <w:bottom w:val="nil"/>
              <w:right w:val="single" w:sz="4" w:space="0" w:color="auto"/>
            </w:tcBorders>
            <w:vAlign w:val="center"/>
            <w:hideMark/>
          </w:tcPr>
          <w:p w14:paraId="616A4E8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654AFF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16.73 €</w:t>
            </w:r>
          </w:p>
        </w:tc>
        <w:tc>
          <w:tcPr>
            <w:tcW w:w="0" w:type="auto"/>
            <w:tcBorders>
              <w:top w:val="nil"/>
              <w:left w:val="nil"/>
              <w:bottom w:val="nil"/>
              <w:right w:val="nil"/>
            </w:tcBorders>
            <w:noWrap/>
            <w:vAlign w:val="center"/>
            <w:hideMark/>
          </w:tcPr>
          <w:p w14:paraId="39F0A0A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19.54 €</w:t>
            </w:r>
          </w:p>
        </w:tc>
        <w:tc>
          <w:tcPr>
            <w:tcW w:w="0" w:type="auto"/>
            <w:tcBorders>
              <w:top w:val="nil"/>
              <w:left w:val="nil"/>
              <w:bottom w:val="nil"/>
              <w:right w:val="nil"/>
            </w:tcBorders>
            <w:noWrap/>
            <w:vAlign w:val="center"/>
            <w:hideMark/>
          </w:tcPr>
          <w:p w14:paraId="5F4F15E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20.03 €</w:t>
            </w:r>
          </w:p>
        </w:tc>
        <w:tc>
          <w:tcPr>
            <w:tcW w:w="0" w:type="auto"/>
            <w:tcBorders>
              <w:top w:val="nil"/>
              <w:left w:val="nil"/>
              <w:bottom w:val="nil"/>
              <w:right w:val="nil"/>
            </w:tcBorders>
            <w:noWrap/>
            <w:vAlign w:val="center"/>
            <w:hideMark/>
          </w:tcPr>
          <w:p w14:paraId="780841D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20.53 €</w:t>
            </w:r>
          </w:p>
        </w:tc>
        <w:tc>
          <w:tcPr>
            <w:tcW w:w="0" w:type="auto"/>
            <w:tcBorders>
              <w:top w:val="nil"/>
              <w:left w:val="nil"/>
              <w:bottom w:val="nil"/>
              <w:right w:val="nil"/>
            </w:tcBorders>
            <w:noWrap/>
            <w:vAlign w:val="center"/>
            <w:hideMark/>
          </w:tcPr>
          <w:p w14:paraId="6FD1D54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21.06 €</w:t>
            </w:r>
          </w:p>
        </w:tc>
        <w:tc>
          <w:tcPr>
            <w:tcW w:w="0" w:type="auto"/>
            <w:tcBorders>
              <w:top w:val="nil"/>
              <w:left w:val="nil"/>
              <w:bottom w:val="nil"/>
              <w:right w:val="nil"/>
            </w:tcBorders>
            <w:noWrap/>
            <w:vAlign w:val="center"/>
            <w:hideMark/>
          </w:tcPr>
          <w:p w14:paraId="5FEFE36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21.51 €</w:t>
            </w:r>
          </w:p>
        </w:tc>
        <w:tc>
          <w:tcPr>
            <w:tcW w:w="0" w:type="auto"/>
            <w:tcBorders>
              <w:top w:val="nil"/>
              <w:left w:val="nil"/>
              <w:bottom w:val="nil"/>
              <w:right w:val="nil"/>
            </w:tcBorders>
            <w:noWrap/>
            <w:vAlign w:val="center"/>
            <w:hideMark/>
          </w:tcPr>
          <w:p w14:paraId="10F4B65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21.94 €</w:t>
            </w:r>
          </w:p>
        </w:tc>
        <w:tc>
          <w:tcPr>
            <w:tcW w:w="0" w:type="auto"/>
            <w:tcBorders>
              <w:top w:val="nil"/>
              <w:left w:val="nil"/>
              <w:bottom w:val="nil"/>
              <w:right w:val="nil"/>
            </w:tcBorders>
            <w:noWrap/>
            <w:vAlign w:val="center"/>
            <w:hideMark/>
          </w:tcPr>
          <w:p w14:paraId="17034CF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22.37 €</w:t>
            </w:r>
          </w:p>
        </w:tc>
        <w:tc>
          <w:tcPr>
            <w:tcW w:w="0" w:type="auto"/>
            <w:tcBorders>
              <w:top w:val="nil"/>
              <w:left w:val="nil"/>
              <w:bottom w:val="nil"/>
              <w:right w:val="nil"/>
            </w:tcBorders>
            <w:noWrap/>
            <w:vAlign w:val="center"/>
            <w:hideMark/>
          </w:tcPr>
          <w:p w14:paraId="74AB9BA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22.82 €</w:t>
            </w:r>
          </w:p>
        </w:tc>
      </w:tr>
      <w:tr w:rsidR="00D9164F" w:rsidRPr="007C0A6C" w14:paraId="56DFCABF"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A399A5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για τη Μελέτη Όδευσης / Αυτοψία ανά ΤΚΜ</w:t>
            </w:r>
          </w:p>
        </w:tc>
        <w:tc>
          <w:tcPr>
            <w:tcW w:w="1595" w:type="dxa"/>
            <w:tcBorders>
              <w:top w:val="single" w:sz="4" w:space="0" w:color="auto"/>
              <w:left w:val="nil"/>
              <w:bottom w:val="nil"/>
              <w:right w:val="single" w:sz="4" w:space="0" w:color="auto"/>
            </w:tcBorders>
            <w:vAlign w:val="center"/>
            <w:hideMark/>
          </w:tcPr>
          <w:p w14:paraId="3EE3B2EF"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05449CD"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97.85 €</w:t>
            </w:r>
          </w:p>
        </w:tc>
        <w:tc>
          <w:tcPr>
            <w:tcW w:w="0" w:type="auto"/>
            <w:tcBorders>
              <w:top w:val="nil"/>
              <w:left w:val="nil"/>
              <w:bottom w:val="nil"/>
              <w:right w:val="nil"/>
            </w:tcBorders>
            <w:noWrap/>
            <w:vAlign w:val="center"/>
            <w:hideMark/>
          </w:tcPr>
          <w:p w14:paraId="7CA0022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114.30 €</w:t>
            </w:r>
          </w:p>
        </w:tc>
        <w:tc>
          <w:tcPr>
            <w:tcW w:w="0" w:type="auto"/>
            <w:tcBorders>
              <w:top w:val="nil"/>
              <w:left w:val="nil"/>
              <w:bottom w:val="nil"/>
              <w:right w:val="nil"/>
            </w:tcBorders>
            <w:noWrap/>
            <w:vAlign w:val="center"/>
            <w:hideMark/>
          </w:tcPr>
          <w:p w14:paraId="21808E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117.13 €</w:t>
            </w:r>
          </w:p>
        </w:tc>
        <w:tc>
          <w:tcPr>
            <w:tcW w:w="0" w:type="auto"/>
            <w:tcBorders>
              <w:top w:val="nil"/>
              <w:left w:val="nil"/>
              <w:bottom w:val="nil"/>
              <w:right w:val="nil"/>
            </w:tcBorders>
            <w:noWrap/>
            <w:vAlign w:val="center"/>
            <w:hideMark/>
          </w:tcPr>
          <w:p w14:paraId="5BDC458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120.06 €</w:t>
            </w:r>
          </w:p>
        </w:tc>
        <w:tc>
          <w:tcPr>
            <w:tcW w:w="0" w:type="auto"/>
            <w:tcBorders>
              <w:top w:val="nil"/>
              <w:left w:val="nil"/>
              <w:bottom w:val="nil"/>
              <w:right w:val="nil"/>
            </w:tcBorders>
            <w:noWrap/>
            <w:vAlign w:val="center"/>
            <w:hideMark/>
          </w:tcPr>
          <w:p w14:paraId="2C63D6F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123.18 €</w:t>
            </w:r>
          </w:p>
        </w:tc>
        <w:tc>
          <w:tcPr>
            <w:tcW w:w="0" w:type="auto"/>
            <w:tcBorders>
              <w:top w:val="nil"/>
              <w:left w:val="nil"/>
              <w:bottom w:val="nil"/>
              <w:right w:val="nil"/>
            </w:tcBorders>
            <w:noWrap/>
            <w:vAlign w:val="center"/>
            <w:hideMark/>
          </w:tcPr>
          <w:p w14:paraId="0D3B48F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125.77 €</w:t>
            </w:r>
          </w:p>
        </w:tc>
        <w:tc>
          <w:tcPr>
            <w:tcW w:w="0" w:type="auto"/>
            <w:tcBorders>
              <w:top w:val="nil"/>
              <w:left w:val="nil"/>
              <w:bottom w:val="nil"/>
              <w:right w:val="nil"/>
            </w:tcBorders>
            <w:noWrap/>
            <w:vAlign w:val="center"/>
            <w:hideMark/>
          </w:tcPr>
          <w:p w14:paraId="366A967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128.28 €</w:t>
            </w:r>
          </w:p>
        </w:tc>
        <w:tc>
          <w:tcPr>
            <w:tcW w:w="0" w:type="auto"/>
            <w:tcBorders>
              <w:top w:val="nil"/>
              <w:left w:val="nil"/>
              <w:bottom w:val="nil"/>
              <w:right w:val="nil"/>
            </w:tcBorders>
            <w:noWrap/>
            <w:vAlign w:val="center"/>
            <w:hideMark/>
          </w:tcPr>
          <w:p w14:paraId="321AA38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130.85 €</w:t>
            </w:r>
          </w:p>
        </w:tc>
        <w:tc>
          <w:tcPr>
            <w:tcW w:w="0" w:type="auto"/>
            <w:tcBorders>
              <w:top w:val="nil"/>
              <w:left w:val="nil"/>
              <w:bottom w:val="nil"/>
              <w:right w:val="nil"/>
            </w:tcBorders>
            <w:noWrap/>
            <w:vAlign w:val="center"/>
            <w:hideMark/>
          </w:tcPr>
          <w:p w14:paraId="42FF4AA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133.47 €</w:t>
            </w:r>
          </w:p>
        </w:tc>
      </w:tr>
      <w:tr w:rsidR="00D9164F" w:rsidRPr="007C0A6C" w14:paraId="79034090"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6271F8AC"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Επίβλεψης για την όδευση &amp; τον τερματισμό του ΕΞΣΚ </w:t>
            </w:r>
            <w:proofErr w:type="spellStart"/>
            <w:r w:rsidRPr="007C0A6C">
              <w:rPr>
                <w:rFonts w:eastAsia="Times New Roman" w:cs="Calibri"/>
                <w:color w:val="000000"/>
                <w:sz w:val="16"/>
                <w:szCs w:val="16"/>
                <w:lang w:eastAsia="ja-JP"/>
              </w:rPr>
              <w:t>ΤοΥΒ</w:t>
            </w:r>
            <w:proofErr w:type="spellEnd"/>
            <w:r w:rsidRPr="007C0A6C">
              <w:rPr>
                <w:rFonts w:eastAsia="Times New Roman" w:cs="Calibri"/>
                <w:color w:val="000000"/>
                <w:sz w:val="16"/>
                <w:szCs w:val="16"/>
                <w:lang w:eastAsia="ja-JP"/>
              </w:rPr>
              <w:t xml:space="preserve"> στον ΤΚΜ ανά ΤΚΜ/ημέρα</w:t>
            </w:r>
          </w:p>
        </w:tc>
        <w:tc>
          <w:tcPr>
            <w:tcW w:w="1595" w:type="dxa"/>
            <w:tcBorders>
              <w:top w:val="single" w:sz="4" w:space="0" w:color="auto"/>
              <w:left w:val="nil"/>
              <w:bottom w:val="nil"/>
              <w:right w:val="single" w:sz="4" w:space="0" w:color="auto"/>
            </w:tcBorders>
            <w:vAlign w:val="center"/>
            <w:hideMark/>
          </w:tcPr>
          <w:p w14:paraId="495DBEEB"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2C720E7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81.44 €</w:t>
            </w:r>
          </w:p>
        </w:tc>
        <w:tc>
          <w:tcPr>
            <w:tcW w:w="0" w:type="auto"/>
            <w:tcBorders>
              <w:top w:val="nil"/>
              <w:left w:val="nil"/>
              <w:bottom w:val="nil"/>
              <w:right w:val="nil"/>
            </w:tcBorders>
            <w:noWrap/>
            <w:vAlign w:val="center"/>
            <w:hideMark/>
          </w:tcPr>
          <w:p w14:paraId="2EA0F36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95.14 €</w:t>
            </w:r>
          </w:p>
        </w:tc>
        <w:tc>
          <w:tcPr>
            <w:tcW w:w="0" w:type="auto"/>
            <w:tcBorders>
              <w:top w:val="nil"/>
              <w:left w:val="nil"/>
              <w:bottom w:val="nil"/>
              <w:right w:val="nil"/>
            </w:tcBorders>
            <w:noWrap/>
            <w:vAlign w:val="center"/>
            <w:hideMark/>
          </w:tcPr>
          <w:p w14:paraId="6FA73F1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97.50 €</w:t>
            </w:r>
          </w:p>
        </w:tc>
        <w:tc>
          <w:tcPr>
            <w:tcW w:w="0" w:type="auto"/>
            <w:tcBorders>
              <w:top w:val="nil"/>
              <w:left w:val="nil"/>
              <w:bottom w:val="nil"/>
              <w:right w:val="nil"/>
            </w:tcBorders>
            <w:noWrap/>
            <w:vAlign w:val="center"/>
            <w:hideMark/>
          </w:tcPr>
          <w:p w14:paraId="7E2B37E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99.93 €</w:t>
            </w:r>
          </w:p>
        </w:tc>
        <w:tc>
          <w:tcPr>
            <w:tcW w:w="0" w:type="auto"/>
            <w:tcBorders>
              <w:top w:val="nil"/>
              <w:left w:val="nil"/>
              <w:bottom w:val="nil"/>
              <w:right w:val="nil"/>
            </w:tcBorders>
            <w:noWrap/>
            <w:vAlign w:val="center"/>
            <w:hideMark/>
          </w:tcPr>
          <w:p w14:paraId="5B0D8DA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102.53 €</w:t>
            </w:r>
          </w:p>
        </w:tc>
        <w:tc>
          <w:tcPr>
            <w:tcW w:w="0" w:type="auto"/>
            <w:tcBorders>
              <w:top w:val="nil"/>
              <w:left w:val="nil"/>
              <w:bottom w:val="nil"/>
              <w:right w:val="nil"/>
            </w:tcBorders>
            <w:noWrap/>
            <w:vAlign w:val="center"/>
            <w:hideMark/>
          </w:tcPr>
          <w:p w14:paraId="320165E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104.69 €</w:t>
            </w:r>
          </w:p>
        </w:tc>
        <w:tc>
          <w:tcPr>
            <w:tcW w:w="0" w:type="auto"/>
            <w:tcBorders>
              <w:top w:val="nil"/>
              <w:left w:val="nil"/>
              <w:bottom w:val="nil"/>
              <w:right w:val="nil"/>
            </w:tcBorders>
            <w:noWrap/>
            <w:vAlign w:val="center"/>
            <w:hideMark/>
          </w:tcPr>
          <w:p w14:paraId="7AAEA43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106.78 €</w:t>
            </w:r>
          </w:p>
        </w:tc>
        <w:tc>
          <w:tcPr>
            <w:tcW w:w="0" w:type="auto"/>
            <w:tcBorders>
              <w:top w:val="nil"/>
              <w:left w:val="nil"/>
              <w:bottom w:val="nil"/>
              <w:right w:val="nil"/>
            </w:tcBorders>
            <w:noWrap/>
            <w:vAlign w:val="center"/>
            <w:hideMark/>
          </w:tcPr>
          <w:p w14:paraId="18DE70E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108.92 €</w:t>
            </w:r>
          </w:p>
        </w:tc>
        <w:tc>
          <w:tcPr>
            <w:tcW w:w="0" w:type="auto"/>
            <w:tcBorders>
              <w:top w:val="nil"/>
              <w:left w:val="nil"/>
              <w:bottom w:val="nil"/>
              <w:right w:val="nil"/>
            </w:tcBorders>
            <w:noWrap/>
            <w:vAlign w:val="center"/>
            <w:hideMark/>
          </w:tcPr>
          <w:p w14:paraId="289F0EB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111.09 €</w:t>
            </w:r>
          </w:p>
        </w:tc>
      </w:tr>
      <w:tr w:rsidR="00D9164F" w:rsidRPr="007C0A6C" w14:paraId="590D7579"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0CD0D139"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εγκατάστασης </w:t>
            </w:r>
            <w:proofErr w:type="spellStart"/>
            <w:r w:rsidRPr="007C0A6C">
              <w:rPr>
                <w:rFonts w:eastAsia="Times New Roman" w:cs="Calibri"/>
                <w:color w:val="000000"/>
                <w:sz w:val="16"/>
                <w:szCs w:val="16"/>
                <w:lang w:eastAsia="ja-JP"/>
              </w:rPr>
              <w:t>ρεγκλέτας</w:t>
            </w:r>
            <w:proofErr w:type="spellEnd"/>
            <w:r w:rsidRPr="007C0A6C">
              <w:rPr>
                <w:rFonts w:eastAsia="Times New Roman" w:cs="Calibri"/>
                <w:color w:val="000000"/>
                <w:sz w:val="16"/>
                <w:szCs w:val="16"/>
                <w:lang w:eastAsia="ja-JP"/>
              </w:rPr>
              <w:t xml:space="preserve"> ανά ΤΚΜ</w:t>
            </w:r>
          </w:p>
        </w:tc>
        <w:tc>
          <w:tcPr>
            <w:tcW w:w="1595" w:type="dxa"/>
            <w:tcBorders>
              <w:top w:val="single" w:sz="4" w:space="0" w:color="auto"/>
              <w:left w:val="nil"/>
              <w:bottom w:val="nil"/>
              <w:right w:val="single" w:sz="4" w:space="0" w:color="auto"/>
            </w:tcBorders>
            <w:vAlign w:val="center"/>
            <w:hideMark/>
          </w:tcPr>
          <w:p w14:paraId="41F72364"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115893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51.92 €</w:t>
            </w:r>
          </w:p>
        </w:tc>
        <w:tc>
          <w:tcPr>
            <w:tcW w:w="0" w:type="auto"/>
            <w:tcBorders>
              <w:top w:val="nil"/>
              <w:left w:val="nil"/>
              <w:bottom w:val="nil"/>
              <w:right w:val="nil"/>
            </w:tcBorders>
            <w:noWrap/>
            <w:vAlign w:val="center"/>
            <w:hideMark/>
          </w:tcPr>
          <w:p w14:paraId="723D232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60.65 €</w:t>
            </w:r>
          </w:p>
        </w:tc>
        <w:tc>
          <w:tcPr>
            <w:tcW w:w="0" w:type="auto"/>
            <w:tcBorders>
              <w:top w:val="nil"/>
              <w:left w:val="nil"/>
              <w:bottom w:val="nil"/>
              <w:right w:val="nil"/>
            </w:tcBorders>
            <w:noWrap/>
            <w:vAlign w:val="center"/>
            <w:hideMark/>
          </w:tcPr>
          <w:p w14:paraId="2E7A366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62.15 €</w:t>
            </w:r>
          </w:p>
        </w:tc>
        <w:tc>
          <w:tcPr>
            <w:tcW w:w="0" w:type="auto"/>
            <w:tcBorders>
              <w:top w:val="nil"/>
              <w:left w:val="nil"/>
              <w:bottom w:val="nil"/>
              <w:right w:val="nil"/>
            </w:tcBorders>
            <w:noWrap/>
            <w:vAlign w:val="center"/>
            <w:hideMark/>
          </w:tcPr>
          <w:p w14:paraId="2186FA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63.71 €</w:t>
            </w:r>
          </w:p>
        </w:tc>
        <w:tc>
          <w:tcPr>
            <w:tcW w:w="0" w:type="auto"/>
            <w:tcBorders>
              <w:top w:val="nil"/>
              <w:left w:val="nil"/>
              <w:bottom w:val="nil"/>
              <w:right w:val="nil"/>
            </w:tcBorders>
            <w:noWrap/>
            <w:vAlign w:val="center"/>
            <w:hideMark/>
          </w:tcPr>
          <w:p w14:paraId="524C453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65.36 €</w:t>
            </w:r>
          </w:p>
        </w:tc>
        <w:tc>
          <w:tcPr>
            <w:tcW w:w="0" w:type="auto"/>
            <w:tcBorders>
              <w:top w:val="nil"/>
              <w:left w:val="nil"/>
              <w:bottom w:val="nil"/>
              <w:right w:val="nil"/>
            </w:tcBorders>
            <w:noWrap/>
            <w:vAlign w:val="center"/>
            <w:hideMark/>
          </w:tcPr>
          <w:p w14:paraId="53095F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66.74 €</w:t>
            </w:r>
          </w:p>
        </w:tc>
        <w:tc>
          <w:tcPr>
            <w:tcW w:w="0" w:type="auto"/>
            <w:tcBorders>
              <w:top w:val="nil"/>
              <w:left w:val="nil"/>
              <w:bottom w:val="nil"/>
              <w:right w:val="nil"/>
            </w:tcBorders>
            <w:noWrap/>
            <w:vAlign w:val="center"/>
            <w:hideMark/>
          </w:tcPr>
          <w:p w14:paraId="29ABF94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68.07 €</w:t>
            </w:r>
          </w:p>
        </w:tc>
        <w:tc>
          <w:tcPr>
            <w:tcW w:w="0" w:type="auto"/>
            <w:tcBorders>
              <w:top w:val="nil"/>
              <w:left w:val="nil"/>
              <w:bottom w:val="nil"/>
              <w:right w:val="nil"/>
            </w:tcBorders>
            <w:noWrap/>
            <w:vAlign w:val="center"/>
            <w:hideMark/>
          </w:tcPr>
          <w:p w14:paraId="45863A0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69.43 €</w:t>
            </w:r>
          </w:p>
        </w:tc>
        <w:tc>
          <w:tcPr>
            <w:tcW w:w="0" w:type="auto"/>
            <w:tcBorders>
              <w:top w:val="nil"/>
              <w:left w:val="nil"/>
              <w:bottom w:val="nil"/>
              <w:right w:val="nil"/>
            </w:tcBorders>
            <w:noWrap/>
            <w:vAlign w:val="center"/>
            <w:hideMark/>
          </w:tcPr>
          <w:p w14:paraId="496C412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70.82 €</w:t>
            </w:r>
          </w:p>
        </w:tc>
      </w:tr>
      <w:tr w:rsidR="00D9164F" w:rsidRPr="007C0A6C" w14:paraId="7E64B7AB"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4609525"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Άσκοπης Μετάβασης Συνεργείου για παράδοση Υπηρεσιών</w:t>
            </w:r>
          </w:p>
        </w:tc>
        <w:tc>
          <w:tcPr>
            <w:tcW w:w="1595" w:type="dxa"/>
            <w:tcBorders>
              <w:top w:val="single" w:sz="4" w:space="0" w:color="auto"/>
              <w:left w:val="nil"/>
              <w:bottom w:val="nil"/>
              <w:right w:val="single" w:sz="4" w:space="0" w:color="auto"/>
            </w:tcBorders>
            <w:vAlign w:val="center"/>
            <w:hideMark/>
          </w:tcPr>
          <w:p w14:paraId="3846A5C0"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9519397"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59.14 €</w:t>
            </w:r>
          </w:p>
        </w:tc>
        <w:tc>
          <w:tcPr>
            <w:tcW w:w="0" w:type="auto"/>
            <w:tcBorders>
              <w:top w:val="nil"/>
              <w:left w:val="nil"/>
              <w:bottom w:val="nil"/>
              <w:right w:val="nil"/>
            </w:tcBorders>
            <w:noWrap/>
            <w:vAlign w:val="center"/>
            <w:hideMark/>
          </w:tcPr>
          <w:p w14:paraId="1997BD5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69.08 €</w:t>
            </w:r>
          </w:p>
        </w:tc>
        <w:tc>
          <w:tcPr>
            <w:tcW w:w="0" w:type="auto"/>
            <w:tcBorders>
              <w:top w:val="nil"/>
              <w:left w:val="nil"/>
              <w:bottom w:val="nil"/>
              <w:right w:val="nil"/>
            </w:tcBorders>
            <w:noWrap/>
            <w:vAlign w:val="center"/>
            <w:hideMark/>
          </w:tcPr>
          <w:p w14:paraId="6D481A0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70.79 €</w:t>
            </w:r>
          </w:p>
        </w:tc>
        <w:tc>
          <w:tcPr>
            <w:tcW w:w="0" w:type="auto"/>
            <w:tcBorders>
              <w:top w:val="nil"/>
              <w:left w:val="nil"/>
              <w:bottom w:val="nil"/>
              <w:right w:val="nil"/>
            </w:tcBorders>
            <w:noWrap/>
            <w:vAlign w:val="center"/>
            <w:hideMark/>
          </w:tcPr>
          <w:p w14:paraId="021C8EA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72.56 €</w:t>
            </w:r>
          </w:p>
        </w:tc>
        <w:tc>
          <w:tcPr>
            <w:tcW w:w="0" w:type="auto"/>
            <w:tcBorders>
              <w:top w:val="nil"/>
              <w:left w:val="nil"/>
              <w:bottom w:val="nil"/>
              <w:right w:val="nil"/>
            </w:tcBorders>
            <w:noWrap/>
            <w:vAlign w:val="center"/>
            <w:hideMark/>
          </w:tcPr>
          <w:p w14:paraId="1C99C1B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74.45 €</w:t>
            </w:r>
          </w:p>
        </w:tc>
        <w:tc>
          <w:tcPr>
            <w:tcW w:w="0" w:type="auto"/>
            <w:tcBorders>
              <w:top w:val="nil"/>
              <w:left w:val="nil"/>
              <w:bottom w:val="nil"/>
              <w:right w:val="nil"/>
            </w:tcBorders>
            <w:noWrap/>
            <w:vAlign w:val="center"/>
            <w:hideMark/>
          </w:tcPr>
          <w:p w14:paraId="51AA290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76.01 €</w:t>
            </w:r>
          </w:p>
        </w:tc>
        <w:tc>
          <w:tcPr>
            <w:tcW w:w="0" w:type="auto"/>
            <w:tcBorders>
              <w:top w:val="nil"/>
              <w:left w:val="nil"/>
              <w:bottom w:val="nil"/>
              <w:right w:val="nil"/>
            </w:tcBorders>
            <w:noWrap/>
            <w:vAlign w:val="center"/>
            <w:hideMark/>
          </w:tcPr>
          <w:p w14:paraId="07F5F42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77.53 €</w:t>
            </w:r>
          </w:p>
        </w:tc>
        <w:tc>
          <w:tcPr>
            <w:tcW w:w="0" w:type="auto"/>
            <w:tcBorders>
              <w:top w:val="nil"/>
              <w:left w:val="nil"/>
              <w:bottom w:val="nil"/>
              <w:right w:val="nil"/>
            </w:tcBorders>
            <w:noWrap/>
            <w:vAlign w:val="center"/>
            <w:hideMark/>
          </w:tcPr>
          <w:p w14:paraId="01A5200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79.08 €</w:t>
            </w:r>
          </w:p>
        </w:tc>
        <w:tc>
          <w:tcPr>
            <w:tcW w:w="0" w:type="auto"/>
            <w:tcBorders>
              <w:top w:val="nil"/>
              <w:left w:val="nil"/>
              <w:bottom w:val="nil"/>
              <w:right w:val="nil"/>
            </w:tcBorders>
            <w:noWrap/>
            <w:vAlign w:val="center"/>
            <w:hideMark/>
          </w:tcPr>
          <w:p w14:paraId="36C9FFB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80.66 €</w:t>
            </w:r>
          </w:p>
        </w:tc>
      </w:tr>
      <w:tr w:rsidR="00D9164F" w:rsidRPr="007C0A6C" w14:paraId="30EB8963"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78E727C2" w14:textId="77777777" w:rsidR="00D9164F" w:rsidRPr="007C0A6C" w:rsidRDefault="00D9164F" w:rsidP="00D9164F">
            <w:pPr>
              <w:spacing w:after="0" w:line="240" w:lineRule="auto"/>
              <w:jc w:val="left"/>
              <w:rPr>
                <w:rFonts w:eastAsia="Times New Roman" w:cs="Calibri"/>
                <w:color w:val="000000"/>
                <w:sz w:val="16"/>
                <w:szCs w:val="16"/>
                <w:lang w:val="en-GB" w:eastAsia="ja-JP"/>
              </w:rPr>
            </w:pPr>
            <w:proofErr w:type="spellStart"/>
            <w:r w:rsidRPr="007C0A6C">
              <w:rPr>
                <w:rFonts w:eastAsia="Times New Roman" w:cs="Calibri"/>
                <w:color w:val="000000"/>
                <w:sz w:val="16"/>
                <w:szCs w:val="16"/>
                <w:lang w:val="en-GB" w:eastAsia="ja-JP"/>
              </w:rPr>
              <w:t>Τέλος</w:t>
            </w:r>
            <w:proofErr w:type="spellEnd"/>
            <w:r w:rsidRPr="007C0A6C">
              <w:rPr>
                <w:rFonts w:eastAsia="Times New Roman" w:cs="Calibri"/>
                <w:color w:val="000000"/>
                <w:sz w:val="16"/>
                <w:szCs w:val="16"/>
                <w:lang w:val="en-GB" w:eastAsia="ja-JP"/>
              </w:rPr>
              <w:t xml:space="preserve"> α</w:t>
            </w:r>
            <w:proofErr w:type="spellStart"/>
            <w:r w:rsidRPr="007C0A6C">
              <w:rPr>
                <w:rFonts w:eastAsia="Times New Roman" w:cs="Calibri"/>
                <w:color w:val="000000"/>
                <w:sz w:val="16"/>
                <w:szCs w:val="16"/>
                <w:lang w:val="en-GB" w:eastAsia="ja-JP"/>
              </w:rPr>
              <w:t>ντικ</w:t>
            </w:r>
            <w:proofErr w:type="spellEnd"/>
            <w:r w:rsidRPr="007C0A6C">
              <w:rPr>
                <w:rFonts w:eastAsia="Times New Roman" w:cs="Calibri"/>
                <w:color w:val="000000"/>
                <w:sz w:val="16"/>
                <w:szCs w:val="16"/>
                <w:lang w:val="en-GB" w:eastAsia="ja-JP"/>
              </w:rPr>
              <w:t>ατάστασης ΤΚΜ</w:t>
            </w:r>
          </w:p>
        </w:tc>
        <w:tc>
          <w:tcPr>
            <w:tcW w:w="1595" w:type="dxa"/>
            <w:tcBorders>
              <w:top w:val="single" w:sz="4" w:space="0" w:color="auto"/>
              <w:left w:val="nil"/>
              <w:bottom w:val="nil"/>
              <w:right w:val="single" w:sz="4" w:space="0" w:color="auto"/>
            </w:tcBorders>
            <w:vAlign w:val="center"/>
            <w:hideMark/>
          </w:tcPr>
          <w:p w14:paraId="56ED3B6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60DD1D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2,830.74 €</w:t>
            </w:r>
          </w:p>
        </w:tc>
        <w:tc>
          <w:tcPr>
            <w:tcW w:w="0" w:type="auto"/>
            <w:tcBorders>
              <w:top w:val="nil"/>
              <w:left w:val="nil"/>
              <w:bottom w:val="nil"/>
              <w:right w:val="nil"/>
            </w:tcBorders>
            <w:noWrap/>
            <w:vAlign w:val="center"/>
            <w:hideMark/>
          </w:tcPr>
          <w:p w14:paraId="3B37E7A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3,306.70 €</w:t>
            </w:r>
          </w:p>
        </w:tc>
        <w:tc>
          <w:tcPr>
            <w:tcW w:w="0" w:type="auto"/>
            <w:tcBorders>
              <w:top w:val="nil"/>
              <w:left w:val="nil"/>
              <w:bottom w:val="nil"/>
              <w:right w:val="nil"/>
            </w:tcBorders>
            <w:noWrap/>
            <w:vAlign w:val="center"/>
            <w:hideMark/>
          </w:tcPr>
          <w:p w14:paraId="6ABE63C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3,388.70 €</w:t>
            </w:r>
          </w:p>
        </w:tc>
        <w:tc>
          <w:tcPr>
            <w:tcW w:w="0" w:type="auto"/>
            <w:tcBorders>
              <w:top w:val="nil"/>
              <w:left w:val="nil"/>
              <w:bottom w:val="nil"/>
              <w:right w:val="nil"/>
            </w:tcBorders>
            <w:noWrap/>
            <w:vAlign w:val="center"/>
            <w:hideMark/>
          </w:tcPr>
          <w:p w14:paraId="2507BE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3,473.42 €</w:t>
            </w:r>
          </w:p>
        </w:tc>
        <w:tc>
          <w:tcPr>
            <w:tcW w:w="0" w:type="auto"/>
            <w:tcBorders>
              <w:top w:val="nil"/>
              <w:left w:val="nil"/>
              <w:bottom w:val="nil"/>
              <w:right w:val="nil"/>
            </w:tcBorders>
            <w:noWrap/>
            <w:vAlign w:val="center"/>
            <w:hideMark/>
          </w:tcPr>
          <w:p w14:paraId="3532D74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3,563.73 €</w:t>
            </w:r>
          </w:p>
        </w:tc>
        <w:tc>
          <w:tcPr>
            <w:tcW w:w="0" w:type="auto"/>
            <w:tcBorders>
              <w:top w:val="nil"/>
              <w:left w:val="nil"/>
              <w:bottom w:val="nil"/>
              <w:right w:val="nil"/>
            </w:tcBorders>
            <w:noWrap/>
            <w:vAlign w:val="center"/>
            <w:hideMark/>
          </w:tcPr>
          <w:p w14:paraId="7A792C8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3,638.57 €</w:t>
            </w:r>
          </w:p>
        </w:tc>
        <w:tc>
          <w:tcPr>
            <w:tcW w:w="0" w:type="auto"/>
            <w:tcBorders>
              <w:top w:val="nil"/>
              <w:left w:val="nil"/>
              <w:bottom w:val="nil"/>
              <w:right w:val="nil"/>
            </w:tcBorders>
            <w:noWrap/>
            <w:vAlign w:val="center"/>
            <w:hideMark/>
          </w:tcPr>
          <w:p w14:paraId="15AD6B2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3,711.34 €</w:t>
            </w:r>
          </w:p>
        </w:tc>
        <w:tc>
          <w:tcPr>
            <w:tcW w:w="0" w:type="auto"/>
            <w:tcBorders>
              <w:top w:val="nil"/>
              <w:left w:val="nil"/>
              <w:bottom w:val="nil"/>
              <w:right w:val="nil"/>
            </w:tcBorders>
            <w:noWrap/>
            <w:vAlign w:val="center"/>
            <w:hideMark/>
          </w:tcPr>
          <w:p w14:paraId="38F41DE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3,785.56 €</w:t>
            </w:r>
          </w:p>
        </w:tc>
        <w:tc>
          <w:tcPr>
            <w:tcW w:w="0" w:type="auto"/>
            <w:tcBorders>
              <w:top w:val="nil"/>
              <w:left w:val="nil"/>
              <w:bottom w:val="nil"/>
              <w:right w:val="nil"/>
            </w:tcBorders>
            <w:noWrap/>
            <w:vAlign w:val="center"/>
            <w:hideMark/>
          </w:tcPr>
          <w:p w14:paraId="082C920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3,861.28 €</w:t>
            </w:r>
          </w:p>
        </w:tc>
      </w:tr>
      <w:tr w:rsidR="00D9164F" w:rsidRPr="007C0A6C" w14:paraId="7A4DC5FF"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57026930" w14:textId="77777777" w:rsidR="00D9164F" w:rsidRPr="007C0A6C" w:rsidRDefault="00D9164F" w:rsidP="00D9164F">
            <w:pPr>
              <w:spacing w:after="0" w:line="240" w:lineRule="auto"/>
              <w:jc w:val="left"/>
              <w:rPr>
                <w:rFonts w:eastAsia="Times New Roman" w:cs="Calibri"/>
                <w:color w:val="000000"/>
                <w:sz w:val="16"/>
                <w:szCs w:val="16"/>
                <w:lang w:val="en-GB" w:eastAsia="ja-JP"/>
              </w:rPr>
            </w:pPr>
            <w:proofErr w:type="spellStart"/>
            <w:r w:rsidRPr="007C0A6C">
              <w:rPr>
                <w:rFonts w:eastAsia="Times New Roman" w:cs="Calibri"/>
                <w:color w:val="000000"/>
                <w:sz w:val="16"/>
                <w:szCs w:val="16"/>
                <w:lang w:val="en-GB" w:eastAsia="ja-JP"/>
              </w:rPr>
              <w:t>Τέλος</w:t>
            </w:r>
            <w:proofErr w:type="spellEnd"/>
            <w:r w:rsidRPr="007C0A6C">
              <w:rPr>
                <w:rFonts w:eastAsia="Times New Roman" w:cs="Calibri"/>
                <w:color w:val="000000"/>
                <w:sz w:val="16"/>
                <w:szCs w:val="16"/>
                <w:lang w:val="en-GB" w:eastAsia="ja-JP"/>
              </w:rPr>
              <w:t xml:space="preserve"> </w:t>
            </w:r>
            <w:proofErr w:type="spellStart"/>
            <w:r w:rsidRPr="007C0A6C">
              <w:rPr>
                <w:rFonts w:eastAsia="Times New Roman" w:cs="Calibri"/>
                <w:color w:val="000000"/>
                <w:sz w:val="16"/>
                <w:szCs w:val="16"/>
                <w:lang w:val="en-GB" w:eastAsia="ja-JP"/>
              </w:rPr>
              <w:t>Σύμ</w:t>
            </w:r>
            <w:proofErr w:type="spellEnd"/>
            <w:r w:rsidRPr="007C0A6C">
              <w:rPr>
                <w:rFonts w:eastAsia="Times New Roman" w:cs="Calibri"/>
                <w:color w:val="000000"/>
                <w:sz w:val="16"/>
                <w:szCs w:val="16"/>
                <w:lang w:val="en-GB" w:eastAsia="ja-JP"/>
              </w:rPr>
              <w:t>πτυξης ΤΚΜ</w:t>
            </w:r>
          </w:p>
        </w:tc>
        <w:tc>
          <w:tcPr>
            <w:tcW w:w="1595" w:type="dxa"/>
            <w:tcBorders>
              <w:top w:val="single" w:sz="4" w:space="0" w:color="auto"/>
              <w:left w:val="nil"/>
              <w:bottom w:val="nil"/>
              <w:right w:val="single" w:sz="4" w:space="0" w:color="auto"/>
            </w:tcBorders>
            <w:vAlign w:val="center"/>
            <w:hideMark/>
          </w:tcPr>
          <w:p w14:paraId="128A488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E0E3B9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1,731.18 €</w:t>
            </w:r>
          </w:p>
        </w:tc>
        <w:tc>
          <w:tcPr>
            <w:tcW w:w="0" w:type="auto"/>
            <w:tcBorders>
              <w:top w:val="nil"/>
              <w:left w:val="nil"/>
              <w:bottom w:val="nil"/>
              <w:right w:val="nil"/>
            </w:tcBorders>
            <w:noWrap/>
            <w:vAlign w:val="center"/>
            <w:hideMark/>
          </w:tcPr>
          <w:p w14:paraId="630FE43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2,022.26 €</w:t>
            </w:r>
          </w:p>
        </w:tc>
        <w:tc>
          <w:tcPr>
            <w:tcW w:w="0" w:type="auto"/>
            <w:tcBorders>
              <w:top w:val="nil"/>
              <w:left w:val="nil"/>
              <w:bottom w:val="nil"/>
              <w:right w:val="nil"/>
            </w:tcBorders>
            <w:noWrap/>
            <w:vAlign w:val="center"/>
            <w:hideMark/>
          </w:tcPr>
          <w:p w14:paraId="73B226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2,072.41 €</w:t>
            </w:r>
          </w:p>
        </w:tc>
        <w:tc>
          <w:tcPr>
            <w:tcW w:w="0" w:type="auto"/>
            <w:tcBorders>
              <w:top w:val="nil"/>
              <w:left w:val="nil"/>
              <w:bottom w:val="nil"/>
              <w:right w:val="nil"/>
            </w:tcBorders>
            <w:noWrap/>
            <w:vAlign w:val="center"/>
            <w:hideMark/>
          </w:tcPr>
          <w:p w14:paraId="1482DD3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2,124.22 €</w:t>
            </w:r>
          </w:p>
        </w:tc>
        <w:tc>
          <w:tcPr>
            <w:tcW w:w="0" w:type="auto"/>
            <w:tcBorders>
              <w:top w:val="nil"/>
              <w:left w:val="nil"/>
              <w:bottom w:val="nil"/>
              <w:right w:val="nil"/>
            </w:tcBorders>
            <w:noWrap/>
            <w:vAlign w:val="center"/>
            <w:hideMark/>
          </w:tcPr>
          <w:p w14:paraId="7B6D787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2,179.45 €</w:t>
            </w:r>
          </w:p>
        </w:tc>
        <w:tc>
          <w:tcPr>
            <w:tcW w:w="0" w:type="auto"/>
            <w:tcBorders>
              <w:top w:val="nil"/>
              <w:left w:val="nil"/>
              <w:bottom w:val="nil"/>
              <w:right w:val="nil"/>
            </w:tcBorders>
            <w:noWrap/>
            <w:vAlign w:val="center"/>
            <w:hideMark/>
          </w:tcPr>
          <w:p w14:paraId="31B4811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2,225.22 €</w:t>
            </w:r>
          </w:p>
        </w:tc>
        <w:tc>
          <w:tcPr>
            <w:tcW w:w="0" w:type="auto"/>
            <w:tcBorders>
              <w:top w:val="nil"/>
              <w:left w:val="nil"/>
              <w:bottom w:val="nil"/>
              <w:right w:val="nil"/>
            </w:tcBorders>
            <w:noWrap/>
            <w:vAlign w:val="center"/>
            <w:hideMark/>
          </w:tcPr>
          <w:p w14:paraId="74C951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2,269.72 €</w:t>
            </w:r>
          </w:p>
        </w:tc>
        <w:tc>
          <w:tcPr>
            <w:tcW w:w="0" w:type="auto"/>
            <w:tcBorders>
              <w:top w:val="nil"/>
              <w:left w:val="nil"/>
              <w:bottom w:val="nil"/>
              <w:right w:val="nil"/>
            </w:tcBorders>
            <w:noWrap/>
            <w:vAlign w:val="center"/>
            <w:hideMark/>
          </w:tcPr>
          <w:p w14:paraId="6A42EF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2,315.12 €</w:t>
            </w:r>
          </w:p>
        </w:tc>
        <w:tc>
          <w:tcPr>
            <w:tcW w:w="0" w:type="auto"/>
            <w:tcBorders>
              <w:top w:val="nil"/>
              <w:left w:val="nil"/>
              <w:bottom w:val="nil"/>
              <w:right w:val="nil"/>
            </w:tcBorders>
            <w:noWrap/>
            <w:vAlign w:val="center"/>
            <w:hideMark/>
          </w:tcPr>
          <w:p w14:paraId="24EB84A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2,361.42 €</w:t>
            </w:r>
          </w:p>
        </w:tc>
      </w:tr>
      <w:tr w:rsidR="00D9164F" w:rsidRPr="007C0A6C" w14:paraId="7516B120" w14:textId="77777777" w:rsidTr="00326CFC">
        <w:trPr>
          <w:trHeight w:val="315"/>
        </w:trPr>
        <w:tc>
          <w:tcPr>
            <w:tcW w:w="4090" w:type="dxa"/>
            <w:tcBorders>
              <w:top w:val="nil"/>
              <w:left w:val="single" w:sz="4" w:space="0" w:color="auto"/>
              <w:bottom w:val="single" w:sz="4" w:space="0" w:color="auto"/>
              <w:right w:val="single" w:sz="4" w:space="0" w:color="auto"/>
            </w:tcBorders>
            <w:noWrap/>
            <w:vAlign w:val="center"/>
            <w:hideMark/>
          </w:tcPr>
          <w:p w14:paraId="14B1D01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Προϋπολογιστικής Μελέτης Ειδικών Εργασιών (Σύμπτυξης ή Διαίρεσης ΤΚΜ)</w:t>
            </w:r>
          </w:p>
        </w:tc>
        <w:tc>
          <w:tcPr>
            <w:tcW w:w="1595" w:type="dxa"/>
            <w:tcBorders>
              <w:top w:val="single" w:sz="4" w:space="0" w:color="auto"/>
              <w:left w:val="nil"/>
              <w:bottom w:val="single" w:sz="4" w:space="0" w:color="auto"/>
              <w:right w:val="single" w:sz="4" w:space="0" w:color="auto"/>
            </w:tcBorders>
            <w:vAlign w:val="center"/>
            <w:hideMark/>
          </w:tcPr>
          <w:p w14:paraId="048886A1"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04A18F88"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104.94 €</w:t>
            </w:r>
          </w:p>
        </w:tc>
        <w:tc>
          <w:tcPr>
            <w:tcW w:w="0" w:type="auto"/>
            <w:tcBorders>
              <w:top w:val="nil"/>
              <w:left w:val="nil"/>
              <w:bottom w:val="nil"/>
              <w:right w:val="nil"/>
            </w:tcBorders>
            <w:noWrap/>
            <w:vAlign w:val="center"/>
            <w:hideMark/>
          </w:tcPr>
          <w:p w14:paraId="450BFAF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122.58 €</w:t>
            </w:r>
          </w:p>
        </w:tc>
        <w:tc>
          <w:tcPr>
            <w:tcW w:w="0" w:type="auto"/>
            <w:tcBorders>
              <w:top w:val="nil"/>
              <w:left w:val="nil"/>
              <w:bottom w:val="nil"/>
              <w:right w:val="nil"/>
            </w:tcBorders>
            <w:noWrap/>
            <w:vAlign w:val="center"/>
            <w:hideMark/>
          </w:tcPr>
          <w:p w14:paraId="77A8D10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125.62 €</w:t>
            </w:r>
          </w:p>
        </w:tc>
        <w:tc>
          <w:tcPr>
            <w:tcW w:w="0" w:type="auto"/>
            <w:tcBorders>
              <w:top w:val="nil"/>
              <w:left w:val="nil"/>
              <w:bottom w:val="nil"/>
              <w:right w:val="nil"/>
            </w:tcBorders>
            <w:noWrap/>
            <w:vAlign w:val="center"/>
            <w:hideMark/>
          </w:tcPr>
          <w:p w14:paraId="2267722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128.77 €</w:t>
            </w:r>
          </w:p>
        </w:tc>
        <w:tc>
          <w:tcPr>
            <w:tcW w:w="0" w:type="auto"/>
            <w:tcBorders>
              <w:top w:val="nil"/>
              <w:left w:val="nil"/>
              <w:bottom w:val="nil"/>
              <w:right w:val="nil"/>
            </w:tcBorders>
            <w:noWrap/>
            <w:vAlign w:val="center"/>
            <w:hideMark/>
          </w:tcPr>
          <w:p w14:paraId="7592103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132.11 €</w:t>
            </w:r>
          </w:p>
        </w:tc>
        <w:tc>
          <w:tcPr>
            <w:tcW w:w="0" w:type="auto"/>
            <w:tcBorders>
              <w:top w:val="nil"/>
              <w:left w:val="nil"/>
              <w:bottom w:val="nil"/>
              <w:right w:val="nil"/>
            </w:tcBorders>
            <w:noWrap/>
            <w:vAlign w:val="center"/>
            <w:hideMark/>
          </w:tcPr>
          <w:p w14:paraId="7F84D89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134.89 €</w:t>
            </w:r>
          </w:p>
        </w:tc>
        <w:tc>
          <w:tcPr>
            <w:tcW w:w="0" w:type="auto"/>
            <w:tcBorders>
              <w:top w:val="nil"/>
              <w:left w:val="nil"/>
              <w:bottom w:val="nil"/>
              <w:right w:val="nil"/>
            </w:tcBorders>
            <w:noWrap/>
            <w:vAlign w:val="center"/>
            <w:hideMark/>
          </w:tcPr>
          <w:p w14:paraId="2676AF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137.59 €</w:t>
            </w:r>
          </w:p>
        </w:tc>
        <w:tc>
          <w:tcPr>
            <w:tcW w:w="0" w:type="auto"/>
            <w:tcBorders>
              <w:top w:val="nil"/>
              <w:left w:val="nil"/>
              <w:bottom w:val="nil"/>
              <w:right w:val="nil"/>
            </w:tcBorders>
            <w:noWrap/>
            <w:vAlign w:val="center"/>
            <w:hideMark/>
          </w:tcPr>
          <w:p w14:paraId="322CA30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140.34 €</w:t>
            </w:r>
          </w:p>
        </w:tc>
        <w:tc>
          <w:tcPr>
            <w:tcW w:w="0" w:type="auto"/>
            <w:tcBorders>
              <w:top w:val="nil"/>
              <w:left w:val="nil"/>
              <w:bottom w:val="nil"/>
              <w:right w:val="nil"/>
            </w:tcBorders>
            <w:noWrap/>
            <w:vAlign w:val="center"/>
            <w:hideMark/>
          </w:tcPr>
          <w:p w14:paraId="75771968"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143.14 €</w:t>
            </w:r>
          </w:p>
        </w:tc>
      </w:tr>
      <w:tr w:rsidR="00D9164F" w:rsidRPr="007C0A6C" w14:paraId="7743DD9B"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02960CB1"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ΣΥΜΜΙΚΤΗ (ΣΣ) - ΕΙΚΟΝΙΚΗ ΣΥΝΕΓΚΑΤΑΣΤΑΣΗ (ΕΣ)</w:t>
            </w:r>
          </w:p>
        </w:tc>
        <w:tc>
          <w:tcPr>
            <w:tcW w:w="1595" w:type="dxa"/>
            <w:tcBorders>
              <w:top w:val="single" w:sz="4" w:space="0" w:color="auto"/>
              <w:left w:val="nil"/>
              <w:bottom w:val="single" w:sz="4" w:space="0" w:color="auto"/>
              <w:right w:val="nil"/>
            </w:tcBorders>
            <w:shd w:val="clear" w:color="000000" w:fill="FFFFCC"/>
            <w:vAlign w:val="center"/>
            <w:hideMark/>
          </w:tcPr>
          <w:p w14:paraId="5171A3B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0FA26CE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53917C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A525E7F"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5001E3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0948D16"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DF53BB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3FFBFB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56A446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8CE8EA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7A8B436D"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019978F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Σύνδεσης Εσωτερικού Συνδετικού Καλωδίου (ΕΣΚ) και </w:t>
            </w:r>
            <w:proofErr w:type="spellStart"/>
            <w:r w:rsidRPr="007C0A6C">
              <w:rPr>
                <w:rFonts w:eastAsia="Times New Roman" w:cs="Calibri"/>
                <w:color w:val="000000"/>
                <w:sz w:val="16"/>
                <w:szCs w:val="16"/>
                <w:lang w:eastAsia="ja-JP"/>
              </w:rPr>
              <w:t>Οριολωρίδας</w:t>
            </w:r>
            <w:proofErr w:type="spellEnd"/>
            <w:r w:rsidRPr="007C0A6C">
              <w:rPr>
                <w:rFonts w:eastAsia="Times New Roman" w:cs="Calibri"/>
                <w:color w:val="000000"/>
                <w:sz w:val="16"/>
                <w:szCs w:val="16"/>
                <w:lang w:eastAsia="ja-JP"/>
              </w:rPr>
              <w:t xml:space="preserve"> 100 ζευγών</w:t>
            </w:r>
          </w:p>
        </w:tc>
        <w:tc>
          <w:tcPr>
            <w:tcW w:w="1595" w:type="dxa"/>
            <w:tcBorders>
              <w:top w:val="nil"/>
              <w:left w:val="nil"/>
              <w:bottom w:val="nil"/>
              <w:right w:val="single" w:sz="4" w:space="0" w:color="auto"/>
            </w:tcBorders>
            <w:vAlign w:val="center"/>
            <w:hideMark/>
          </w:tcPr>
          <w:p w14:paraId="77C1BCA5"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E6EF2E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629.67 €</w:t>
            </w:r>
          </w:p>
        </w:tc>
        <w:tc>
          <w:tcPr>
            <w:tcW w:w="0" w:type="auto"/>
            <w:tcBorders>
              <w:top w:val="nil"/>
              <w:left w:val="nil"/>
              <w:bottom w:val="nil"/>
              <w:right w:val="nil"/>
            </w:tcBorders>
            <w:noWrap/>
            <w:vAlign w:val="center"/>
            <w:hideMark/>
          </w:tcPr>
          <w:p w14:paraId="6168D7E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735.54 €</w:t>
            </w:r>
          </w:p>
        </w:tc>
        <w:tc>
          <w:tcPr>
            <w:tcW w:w="0" w:type="auto"/>
            <w:tcBorders>
              <w:top w:val="nil"/>
              <w:left w:val="nil"/>
              <w:bottom w:val="nil"/>
              <w:right w:val="nil"/>
            </w:tcBorders>
            <w:noWrap/>
            <w:vAlign w:val="center"/>
            <w:hideMark/>
          </w:tcPr>
          <w:p w14:paraId="0E2F0F1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753.78 €</w:t>
            </w:r>
          </w:p>
        </w:tc>
        <w:tc>
          <w:tcPr>
            <w:tcW w:w="0" w:type="auto"/>
            <w:tcBorders>
              <w:top w:val="nil"/>
              <w:left w:val="nil"/>
              <w:bottom w:val="nil"/>
              <w:right w:val="nil"/>
            </w:tcBorders>
            <w:noWrap/>
            <w:vAlign w:val="center"/>
            <w:hideMark/>
          </w:tcPr>
          <w:p w14:paraId="3E63716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772.62 €</w:t>
            </w:r>
          </w:p>
        </w:tc>
        <w:tc>
          <w:tcPr>
            <w:tcW w:w="0" w:type="auto"/>
            <w:tcBorders>
              <w:top w:val="nil"/>
              <w:left w:val="nil"/>
              <w:bottom w:val="nil"/>
              <w:right w:val="nil"/>
            </w:tcBorders>
            <w:noWrap/>
            <w:vAlign w:val="center"/>
            <w:hideMark/>
          </w:tcPr>
          <w:p w14:paraId="08013F4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792.71 €</w:t>
            </w:r>
          </w:p>
        </w:tc>
        <w:tc>
          <w:tcPr>
            <w:tcW w:w="0" w:type="auto"/>
            <w:tcBorders>
              <w:top w:val="nil"/>
              <w:left w:val="nil"/>
              <w:bottom w:val="nil"/>
              <w:right w:val="nil"/>
            </w:tcBorders>
            <w:noWrap/>
            <w:vAlign w:val="center"/>
            <w:hideMark/>
          </w:tcPr>
          <w:p w14:paraId="32E6352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809.36 €</w:t>
            </w:r>
          </w:p>
        </w:tc>
        <w:tc>
          <w:tcPr>
            <w:tcW w:w="0" w:type="auto"/>
            <w:tcBorders>
              <w:top w:val="nil"/>
              <w:left w:val="nil"/>
              <w:bottom w:val="nil"/>
              <w:right w:val="nil"/>
            </w:tcBorders>
            <w:noWrap/>
            <w:vAlign w:val="center"/>
            <w:hideMark/>
          </w:tcPr>
          <w:p w14:paraId="449109C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825.55 €</w:t>
            </w:r>
          </w:p>
        </w:tc>
        <w:tc>
          <w:tcPr>
            <w:tcW w:w="0" w:type="auto"/>
            <w:tcBorders>
              <w:top w:val="nil"/>
              <w:left w:val="nil"/>
              <w:bottom w:val="nil"/>
              <w:right w:val="nil"/>
            </w:tcBorders>
            <w:noWrap/>
            <w:vAlign w:val="center"/>
            <w:hideMark/>
          </w:tcPr>
          <w:p w14:paraId="0B3017F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842.06 €</w:t>
            </w:r>
          </w:p>
        </w:tc>
        <w:tc>
          <w:tcPr>
            <w:tcW w:w="0" w:type="auto"/>
            <w:tcBorders>
              <w:top w:val="nil"/>
              <w:left w:val="nil"/>
              <w:bottom w:val="nil"/>
              <w:right w:val="nil"/>
            </w:tcBorders>
            <w:noWrap/>
            <w:vAlign w:val="center"/>
            <w:hideMark/>
          </w:tcPr>
          <w:p w14:paraId="4F152DC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858.90 €</w:t>
            </w:r>
          </w:p>
        </w:tc>
      </w:tr>
      <w:tr w:rsidR="00D9164F" w:rsidRPr="007C0A6C" w14:paraId="7B5A2DB1"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4BA695A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Εκπόνησης Τεχνικής Προμελέτης Σύμμικτης Συνεγκατάστασης</w:t>
            </w:r>
          </w:p>
        </w:tc>
        <w:tc>
          <w:tcPr>
            <w:tcW w:w="1595" w:type="dxa"/>
            <w:tcBorders>
              <w:top w:val="single" w:sz="4" w:space="0" w:color="auto"/>
              <w:left w:val="nil"/>
              <w:bottom w:val="single" w:sz="4" w:space="0" w:color="auto"/>
              <w:right w:val="single" w:sz="4" w:space="0" w:color="auto"/>
            </w:tcBorders>
            <w:noWrap/>
            <w:vAlign w:val="center"/>
            <w:hideMark/>
          </w:tcPr>
          <w:p w14:paraId="50C7CE41"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C40825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609.18 €</w:t>
            </w:r>
          </w:p>
        </w:tc>
        <w:tc>
          <w:tcPr>
            <w:tcW w:w="0" w:type="auto"/>
            <w:tcBorders>
              <w:top w:val="nil"/>
              <w:left w:val="nil"/>
              <w:bottom w:val="nil"/>
              <w:right w:val="nil"/>
            </w:tcBorders>
            <w:noWrap/>
            <w:vAlign w:val="center"/>
            <w:hideMark/>
          </w:tcPr>
          <w:p w14:paraId="71D5C8B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711.61 €</w:t>
            </w:r>
          </w:p>
        </w:tc>
        <w:tc>
          <w:tcPr>
            <w:tcW w:w="0" w:type="auto"/>
            <w:tcBorders>
              <w:top w:val="nil"/>
              <w:left w:val="nil"/>
              <w:bottom w:val="nil"/>
              <w:right w:val="nil"/>
            </w:tcBorders>
            <w:noWrap/>
            <w:vAlign w:val="center"/>
            <w:hideMark/>
          </w:tcPr>
          <w:p w14:paraId="3182887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729.25 €</w:t>
            </w:r>
          </w:p>
        </w:tc>
        <w:tc>
          <w:tcPr>
            <w:tcW w:w="0" w:type="auto"/>
            <w:tcBorders>
              <w:top w:val="nil"/>
              <w:left w:val="nil"/>
              <w:bottom w:val="nil"/>
              <w:right w:val="nil"/>
            </w:tcBorders>
            <w:noWrap/>
            <w:vAlign w:val="center"/>
            <w:hideMark/>
          </w:tcPr>
          <w:p w14:paraId="77B9676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747.49 €</w:t>
            </w:r>
          </w:p>
        </w:tc>
        <w:tc>
          <w:tcPr>
            <w:tcW w:w="0" w:type="auto"/>
            <w:tcBorders>
              <w:top w:val="nil"/>
              <w:left w:val="nil"/>
              <w:bottom w:val="nil"/>
              <w:right w:val="nil"/>
            </w:tcBorders>
            <w:noWrap/>
            <w:vAlign w:val="center"/>
            <w:hideMark/>
          </w:tcPr>
          <w:p w14:paraId="1EC20E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766.92 €</w:t>
            </w:r>
          </w:p>
        </w:tc>
        <w:tc>
          <w:tcPr>
            <w:tcW w:w="0" w:type="auto"/>
            <w:tcBorders>
              <w:top w:val="nil"/>
              <w:left w:val="nil"/>
              <w:bottom w:val="nil"/>
              <w:right w:val="nil"/>
            </w:tcBorders>
            <w:noWrap/>
            <w:vAlign w:val="center"/>
            <w:hideMark/>
          </w:tcPr>
          <w:p w14:paraId="15AD647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783.03 €</w:t>
            </w:r>
          </w:p>
        </w:tc>
        <w:tc>
          <w:tcPr>
            <w:tcW w:w="0" w:type="auto"/>
            <w:tcBorders>
              <w:top w:val="nil"/>
              <w:left w:val="nil"/>
              <w:bottom w:val="nil"/>
              <w:right w:val="nil"/>
            </w:tcBorders>
            <w:noWrap/>
            <w:vAlign w:val="center"/>
            <w:hideMark/>
          </w:tcPr>
          <w:p w14:paraId="37F3236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798.69 €</w:t>
            </w:r>
          </w:p>
        </w:tc>
        <w:tc>
          <w:tcPr>
            <w:tcW w:w="0" w:type="auto"/>
            <w:tcBorders>
              <w:top w:val="nil"/>
              <w:left w:val="nil"/>
              <w:bottom w:val="nil"/>
              <w:right w:val="nil"/>
            </w:tcBorders>
            <w:noWrap/>
            <w:vAlign w:val="center"/>
            <w:hideMark/>
          </w:tcPr>
          <w:p w14:paraId="05A23D4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814.66 €</w:t>
            </w:r>
          </w:p>
        </w:tc>
        <w:tc>
          <w:tcPr>
            <w:tcW w:w="0" w:type="auto"/>
            <w:tcBorders>
              <w:top w:val="nil"/>
              <w:left w:val="nil"/>
              <w:bottom w:val="nil"/>
              <w:right w:val="nil"/>
            </w:tcBorders>
            <w:noWrap/>
            <w:vAlign w:val="center"/>
            <w:hideMark/>
          </w:tcPr>
          <w:p w14:paraId="3C148C6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830.95 €</w:t>
            </w:r>
          </w:p>
        </w:tc>
      </w:tr>
      <w:tr w:rsidR="00D9164F" w:rsidRPr="007C0A6C" w14:paraId="717D9794"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4D97D1F1"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Εφάπαξ Τέλος Εκπόνησης Τεχνικής Προμελέτης Εικονικής Συνεγκατάστασης</w:t>
            </w:r>
          </w:p>
        </w:tc>
        <w:tc>
          <w:tcPr>
            <w:tcW w:w="1595" w:type="dxa"/>
            <w:tcBorders>
              <w:top w:val="nil"/>
              <w:left w:val="nil"/>
              <w:bottom w:val="single" w:sz="4" w:space="0" w:color="auto"/>
              <w:right w:val="single" w:sz="4" w:space="0" w:color="auto"/>
            </w:tcBorders>
            <w:noWrap/>
            <w:vAlign w:val="center"/>
            <w:hideMark/>
          </w:tcPr>
          <w:p w14:paraId="545DE11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09127B1"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568.26 €</w:t>
            </w:r>
          </w:p>
        </w:tc>
        <w:tc>
          <w:tcPr>
            <w:tcW w:w="0" w:type="auto"/>
            <w:tcBorders>
              <w:top w:val="nil"/>
              <w:left w:val="nil"/>
              <w:bottom w:val="nil"/>
              <w:right w:val="nil"/>
            </w:tcBorders>
            <w:noWrap/>
            <w:vAlign w:val="center"/>
            <w:hideMark/>
          </w:tcPr>
          <w:p w14:paraId="4BAC803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663.81 €</w:t>
            </w:r>
          </w:p>
        </w:tc>
        <w:tc>
          <w:tcPr>
            <w:tcW w:w="0" w:type="auto"/>
            <w:tcBorders>
              <w:top w:val="nil"/>
              <w:left w:val="nil"/>
              <w:bottom w:val="nil"/>
              <w:right w:val="nil"/>
            </w:tcBorders>
            <w:noWrap/>
            <w:vAlign w:val="center"/>
            <w:hideMark/>
          </w:tcPr>
          <w:p w14:paraId="33BF08A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680.27 €</w:t>
            </w:r>
          </w:p>
        </w:tc>
        <w:tc>
          <w:tcPr>
            <w:tcW w:w="0" w:type="auto"/>
            <w:tcBorders>
              <w:top w:val="nil"/>
              <w:left w:val="nil"/>
              <w:bottom w:val="nil"/>
              <w:right w:val="nil"/>
            </w:tcBorders>
            <w:noWrap/>
            <w:vAlign w:val="center"/>
            <w:hideMark/>
          </w:tcPr>
          <w:p w14:paraId="42BAFC1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697.28 €</w:t>
            </w:r>
          </w:p>
        </w:tc>
        <w:tc>
          <w:tcPr>
            <w:tcW w:w="0" w:type="auto"/>
            <w:tcBorders>
              <w:top w:val="nil"/>
              <w:left w:val="nil"/>
              <w:bottom w:val="nil"/>
              <w:right w:val="nil"/>
            </w:tcBorders>
            <w:noWrap/>
            <w:vAlign w:val="center"/>
            <w:hideMark/>
          </w:tcPr>
          <w:p w14:paraId="1A6655B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715.40 €</w:t>
            </w:r>
          </w:p>
        </w:tc>
        <w:tc>
          <w:tcPr>
            <w:tcW w:w="0" w:type="auto"/>
            <w:tcBorders>
              <w:top w:val="nil"/>
              <w:left w:val="nil"/>
              <w:bottom w:val="nil"/>
              <w:right w:val="nil"/>
            </w:tcBorders>
            <w:noWrap/>
            <w:vAlign w:val="center"/>
            <w:hideMark/>
          </w:tcPr>
          <w:p w14:paraId="62F28F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730.43 €</w:t>
            </w:r>
          </w:p>
        </w:tc>
        <w:tc>
          <w:tcPr>
            <w:tcW w:w="0" w:type="auto"/>
            <w:tcBorders>
              <w:top w:val="nil"/>
              <w:left w:val="nil"/>
              <w:bottom w:val="nil"/>
              <w:right w:val="nil"/>
            </w:tcBorders>
            <w:noWrap/>
            <w:vAlign w:val="center"/>
            <w:hideMark/>
          </w:tcPr>
          <w:p w14:paraId="0E6D0CF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745.04 €</w:t>
            </w:r>
          </w:p>
        </w:tc>
        <w:tc>
          <w:tcPr>
            <w:tcW w:w="0" w:type="auto"/>
            <w:tcBorders>
              <w:top w:val="nil"/>
              <w:left w:val="nil"/>
              <w:bottom w:val="nil"/>
              <w:right w:val="nil"/>
            </w:tcBorders>
            <w:noWrap/>
            <w:vAlign w:val="center"/>
            <w:hideMark/>
          </w:tcPr>
          <w:p w14:paraId="089848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759.94 €</w:t>
            </w:r>
          </w:p>
        </w:tc>
        <w:tc>
          <w:tcPr>
            <w:tcW w:w="0" w:type="auto"/>
            <w:tcBorders>
              <w:top w:val="nil"/>
              <w:left w:val="nil"/>
              <w:bottom w:val="nil"/>
              <w:right w:val="nil"/>
            </w:tcBorders>
            <w:noWrap/>
            <w:vAlign w:val="center"/>
            <w:hideMark/>
          </w:tcPr>
          <w:p w14:paraId="5517149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775.14 €</w:t>
            </w:r>
          </w:p>
        </w:tc>
      </w:tr>
      <w:tr w:rsidR="00D9164F" w:rsidRPr="007C0A6C" w14:paraId="6E684FE9"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7A2D07D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Αναβάθμισης &amp; Διορθωτικής Συντήρησης Εικονικής Συνεγκατάστασης - ανά επίσκεψη</w:t>
            </w:r>
          </w:p>
        </w:tc>
        <w:tc>
          <w:tcPr>
            <w:tcW w:w="1595" w:type="dxa"/>
            <w:tcBorders>
              <w:top w:val="nil"/>
              <w:left w:val="nil"/>
              <w:bottom w:val="single" w:sz="4" w:space="0" w:color="auto"/>
              <w:right w:val="single" w:sz="4" w:space="0" w:color="auto"/>
            </w:tcBorders>
            <w:noWrap/>
            <w:vAlign w:val="center"/>
            <w:hideMark/>
          </w:tcPr>
          <w:p w14:paraId="2C92C5B5"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15B77B4F"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112.86 €</w:t>
            </w:r>
          </w:p>
        </w:tc>
        <w:tc>
          <w:tcPr>
            <w:tcW w:w="0" w:type="auto"/>
            <w:tcBorders>
              <w:top w:val="nil"/>
              <w:left w:val="nil"/>
              <w:bottom w:val="nil"/>
              <w:right w:val="nil"/>
            </w:tcBorders>
            <w:noWrap/>
            <w:vAlign w:val="center"/>
            <w:hideMark/>
          </w:tcPr>
          <w:p w14:paraId="3B02554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131.84 €</w:t>
            </w:r>
          </w:p>
        </w:tc>
        <w:tc>
          <w:tcPr>
            <w:tcW w:w="0" w:type="auto"/>
            <w:tcBorders>
              <w:top w:val="nil"/>
              <w:left w:val="nil"/>
              <w:bottom w:val="nil"/>
              <w:right w:val="nil"/>
            </w:tcBorders>
            <w:noWrap/>
            <w:vAlign w:val="center"/>
            <w:hideMark/>
          </w:tcPr>
          <w:p w14:paraId="638E348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135.11 €</w:t>
            </w:r>
          </w:p>
        </w:tc>
        <w:tc>
          <w:tcPr>
            <w:tcW w:w="0" w:type="auto"/>
            <w:tcBorders>
              <w:top w:val="nil"/>
              <w:left w:val="nil"/>
              <w:bottom w:val="nil"/>
              <w:right w:val="nil"/>
            </w:tcBorders>
            <w:noWrap/>
            <w:vAlign w:val="center"/>
            <w:hideMark/>
          </w:tcPr>
          <w:p w14:paraId="6181C73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138.48 €</w:t>
            </w:r>
          </w:p>
        </w:tc>
        <w:tc>
          <w:tcPr>
            <w:tcW w:w="0" w:type="auto"/>
            <w:tcBorders>
              <w:top w:val="nil"/>
              <w:left w:val="nil"/>
              <w:bottom w:val="nil"/>
              <w:right w:val="nil"/>
            </w:tcBorders>
            <w:noWrap/>
            <w:vAlign w:val="center"/>
            <w:hideMark/>
          </w:tcPr>
          <w:p w14:paraId="4AC3FD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142.08 €</w:t>
            </w:r>
          </w:p>
        </w:tc>
        <w:tc>
          <w:tcPr>
            <w:tcW w:w="0" w:type="auto"/>
            <w:tcBorders>
              <w:top w:val="nil"/>
              <w:left w:val="nil"/>
              <w:bottom w:val="nil"/>
              <w:right w:val="nil"/>
            </w:tcBorders>
            <w:noWrap/>
            <w:vAlign w:val="center"/>
            <w:hideMark/>
          </w:tcPr>
          <w:p w14:paraId="5BE192C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145.07 €</w:t>
            </w:r>
          </w:p>
        </w:tc>
        <w:tc>
          <w:tcPr>
            <w:tcW w:w="0" w:type="auto"/>
            <w:tcBorders>
              <w:top w:val="nil"/>
              <w:left w:val="nil"/>
              <w:bottom w:val="nil"/>
              <w:right w:val="nil"/>
            </w:tcBorders>
            <w:noWrap/>
            <w:vAlign w:val="center"/>
            <w:hideMark/>
          </w:tcPr>
          <w:p w14:paraId="77C9F19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147.97 €</w:t>
            </w:r>
          </w:p>
        </w:tc>
        <w:tc>
          <w:tcPr>
            <w:tcW w:w="0" w:type="auto"/>
            <w:tcBorders>
              <w:top w:val="nil"/>
              <w:left w:val="nil"/>
              <w:bottom w:val="nil"/>
              <w:right w:val="nil"/>
            </w:tcBorders>
            <w:noWrap/>
            <w:vAlign w:val="center"/>
            <w:hideMark/>
          </w:tcPr>
          <w:p w14:paraId="1945A79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150.93 €</w:t>
            </w:r>
          </w:p>
        </w:tc>
        <w:tc>
          <w:tcPr>
            <w:tcW w:w="0" w:type="auto"/>
            <w:tcBorders>
              <w:top w:val="nil"/>
              <w:left w:val="nil"/>
              <w:bottom w:val="nil"/>
              <w:right w:val="nil"/>
            </w:tcBorders>
            <w:noWrap/>
            <w:vAlign w:val="center"/>
            <w:hideMark/>
          </w:tcPr>
          <w:p w14:paraId="203A0F4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153.95 €</w:t>
            </w:r>
          </w:p>
        </w:tc>
      </w:tr>
      <w:tr w:rsidR="00D9164F" w:rsidRPr="007C0A6C" w14:paraId="0EBC36E0"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32CE7DE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Συνοδείας/Επιστασίας Πρόσβασης σε Σύμμικτη Συνεγκατάσταση  (ανά επίσκεψη) - εντός τακτικού ωραρίου εργασίμων ημερών</w:t>
            </w:r>
          </w:p>
        </w:tc>
        <w:tc>
          <w:tcPr>
            <w:tcW w:w="1595" w:type="dxa"/>
            <w:tcBorders>
              <w:top w:val="nil"/>
              <w:left w:val="nil"/>
              <w:bottom w:val="nil"/>
              <w:right w:val="single" w:sz="4" w:space="0" w:color="auto"/>
            </w:tcBorders>
            <w:vAlign w:val="center"/>
            <w:hideMark/>
          </w:tcPr>
          <w:p w14:paraId="36C1D6AC"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5555BB3"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65.01 €</w:t>
            </w:r>
          </w:p>
        </w:tc>
        <w:tc>
          <w:tcPr>
            <w:tcW w:w="0" w:type="auto"/>
            <w:tcBorders>
              <w:top w:val="nil"/>
              <w:left w:val="nil"/>
              <w:bottom w:val="nil"/>
              <w:right w:val="nil"/>
            </w:tcBorders>
            <w:noWrap/>
            <w:vAlign w:val="center"/>
            <w:hideMark/>
          </w:tcPr>
          <w:p w14:paraId="76ABCC5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75.94 €</w:t>
            </w:r>
          </w:p>
        </w:tc>
        <w:tc>
          <w:tcPr>
            <w:tcW w:w="0" w:type="auto"/>
            <w:tcBorders>
              <w:top w:val="nil"/>
              <w:left w:val="nil"/>
              <w:bottom w:val="nil"/>
              <w:right w:val="nil"/>
            </w:tcBorders>
            <w:noWrap/>
            <w:vAlign w:val="center"/>
            <w:hideMark/>
          </w:tcPr>
          <w:p w14:paraId="37CB68D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77.82 €</w:t>
            </w:r>
          </w:p>
        </w:tc>
        <w:tc>
          <w:tcPr>
            <w:tcW w:w="0" w:type="auto"/>
            <w:tcBorders>
              <w:top w:val="nil"/>
              <w:left w:val="nil"/>
              <w:bottom w:val="nil"/>
              <w:right w:val="nil"/>
            </w:tcBorders>
            <w:noWrap/>
            <w:vAlign w:val="center"/>
            <w:hideMark/>
          </w:tcPr>
          <w:p w14:paraId="1182F4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79.77 €</w:t>
            </w:r>
          </w:p>
        </w:tc>
        <w:tc>
          <w:tcPr>
            <w:tcW w:w="0" w:type="auto"/>
            <w:tcBorders>
              <w:top w:val="nil"/>
              <w:left w:val="nil"/>
              <w:bottom w:val="nil"/>
              <w:right w:val="nil"/>
            </w:tcBorders>
            <w:noWrap/>
            <w:vAlign w:val="center"/>
            <w:hideMark/>
          </w:tcPr>
          <w:p w14:paraId="67E2034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81.84 €</w:t>
            </w:r>
          </w:p>
        </w:tc>
        <w:tc>
          <w:tcPr>
            <w:tcW w:w="0" w:type="auto"/>
            <w:tcBorders>
              <w:top w:val="nil"/>
              <w:left w:val="nil"/>
              <w:bottom w:val="nil"/>
              <w:right w:val="nil"/>
            </w:tcBorders>
            <w:noWrap/>
            <w:vAlign w:val="center"/>
            <w:hideMark/>
          </w:tcPr>
          <w:p w14:paraId="64A4E9E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83.56 €</w:t>
            </w:r>
          </w:p>
        </w:tc>
        <w:tc>
          <w:tcPr>
            <w:tcW w:w="0" w:type="auto"/>
            <w:tcBorders>
              <w:top w:val="nil"/>
              <w:left w:val="nil"/>
              <w:bottom w:val="nil"/>
              <w:right w:val="nil"/>
            </w:tcBorders>
            <w:noWrap/>
            <w:vAlign w:val="center"/>
            <w:hideMark/>
          </w:tcPr>
          <w:p w14:paraId="25AE095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85.23 €</w:t>
            </w:r>
          </w:p>
        </w:tc>
        <w:tc>
          <w:tcPr>
            <w:tcW w:w="0" w:type="auto"/>
            <w:tcBorders>
              <w:top w:val="nil"/>
              <w:left w:val="nil"/>
              <w:bottom w:val="nil"/>
              <w:right w:val="nil"/>
            </w:tcBorders>
            <w:noWrap/>
            <w:vAlign w:val="center"/>
            <w:hideMark/>
          </w:tcPr>
          <w:p w14:paraId="20A991A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86.94 €</w:t>
            </w:r>
          </w:p>
        </w:tc>
        <w:tc>
          <w:tcPr>
            <w:tcW w:w="0" w:type="auto"/>
            <w:tcBorders>
              <w:top w:val="nil"/>
              <w:left w:val="nil"/>
              <w:bottom w:val="nil"/>
              <w:right w:val="nil"/>
            </w:tcBorders>
            <w:noWrap/>
            <w:vAlign w:val="center"/>
            <w:hideMark/>
          </w:tcPr>
          <w:p w14:paraId="2445398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88.68 €</w:t>
            </w:r>
          </w:p>
        </w:tc>
      </w:tr>
      <w:tr w:rsidR="00D9164F" w:rsidRPr="007C0A6C" w14:paraId="4BB0CE2B"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6591F282"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lastRenderedPageBreak/>
              <w:t>Τέλος Συνοδείας/Επιστασίας Πρόσβασης σε Σύμμικτη Συνεγκατάσταση  (ανά ώρα) - εκτός τακτικού ωραρίου εργασίμων ημερών</w:t>
            </w:r>
          </w:p>
        </w:tc>
        <w:tc>
          <w:tcPr>
            <w:tcW w:w="1595" w:type="dxa"/>
            <w:tcBorders>
              <w:top w:val="single" w:sz="4" w:space="0" w:color="auto"/>
              <w:left w:val="nil"/>
              <w:bottom w:val="nil"/>
              <w:right w:val="single" w:sz="4" w:space="0" w:color="auto"/>
            </w:tcBorders>
            <w:vAlign w:val="center"/>
            <w:hideMark/>
          </w:tcPr>
          <w:p w14:paraId="2B115BD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3FD0F3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2E3C743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60440CC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2DABB04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2E962FD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52B53C3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0DD3FB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185B787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0829EE8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1669D1FA"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58E21DA3"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Συνοδείας/Επιστασίας Πρόσβασης σε Σύμμικτη Συνεγκατάσταση  (ανά ώρα) - Νυχτερινού ωραρίου εργασίμων ημερών</w:t>
            </w:r>
          </w:p>
        </w:tc>
        <w:tc>
          <w:tcPr>
            <w:tcW w:w="1595" w:type="dxa"/>
            <w:tcBorders>
              <w:top w:val="single" w:sz="4" w:space="0" w:color="auto"/>
              <w:left w:val="nil"/>
              <w:bottom w:val="single" w:sz="4" w:space="0" w:color="auto"/>
              <w:right w:val="single" w:sz="4" w:space="0" w:color="auto"/>
            </w:tcBorders>
            <w:noWrap/>
            <w:vAlign w:val="center"/>
            <w:hideMark/>
          </w:tcPr>
          <w:p w14:paraId="7597E422"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F17D819"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25.84 €</w:t>
            </w:r>
          </w:p>
        </w:tc>
        <w:tc>
          <w:tcPr>
            <w:tcW w:w="0" w:type="auto"/>
            <w:tcBorders>
              <w:top w:val="nil"/>
              <w:left w:val="nil"/>
              <w:bottom w:val="nil"/>
              <w:right w:val="nil"/>
            </w:tcBorders>
            <w:noWrap/>
            <w:vAlign w:val="center"/>
            <w:hideMark/>
          </w:tcPr>
          <w:p w14:paraId="30CA18B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30.18 €</w:t>
            </w:r>
          </w:p>
        </w:tc>
        <w:tc>
          <w:tcPr>
            <w:tcW w:w="0" w:type="auto"/>
            <w:tcBorders>
              <w:top w:val="nil"/>
              <w:left w:val="nil"/>
              <w:bottom w:val="nil"/>
              <w:right w:val="nil"/>
            </w:tcBorders>
            <w:noWrap/>
            <w:vAlign w:val="center"/>
            <w:hideMark/>
          </w:tcPr>
          <w:p w14:paraId="5422F1F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30.93 €</w:t>
            </w:r>
          </w:p>
        </w:tc>
        <w:tc>
          <w:tcPr>
            <w:tcW w:w="0" w:type="auto"/>
            <w:tcBorders>
              <w:top w:val="nil"/>
              <w:left w:val="nil"/>
              <w:bottom w:val="nil"/>
              <w:right w:val="nil"/>
            </w:tcBorders>
            <w:noWrap/>
            <w:vAlign w:val="center"/>
            <w:hideMark/>
          </w:tcPr>
          <w:p w14:paraId="5BA916C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31.71 €</w:t>
            </w:r>
          </w:p>
        </w:tc>
        <w:tc>
          <w:tcPr>
            <w:tcW w:w="0" w:type="auto"/>
            <w:tcBorders>
              <w:top w:val="nil"/>
              <w:left w:val="nil"/>
              <w:bottom w:val="nil"/>
              <w:right w:val="nil"/>
            </w:tcBorders>
            <w:noWrap/>
            <w:vAlign w:val="center"/>
            <w:hideMark/>
          </w:tcPr>
          <w:p w14:paraId="00DC854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32.53 €</w:t>
            </w:r>
          </w:p>
        </w:tc>
        <w:tc>
          <w:tcPr>
            <w:tcW w:w="0" w:type="auto"/>
            <w:tcBorders>
              <w:top w:val="nil"/>
              <w:left w:val="nil"/>
              <w:bottom w:val="nil"/>
              <w:right w:val="nil"/>
            </w:tcBorders>
            <w:noWrap/>
            <w:vAlign w:val="center"/>
            <w:hideMark/>
          </w:tcPr>
          <w:p w14:paraId="26F291B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33.21 €</w:t>
            </w:r>
          </w:p>
        </w:tc>
        <w:tc>
          <w:tcPr>
            <w:tcW w:w="0" w:type="auto"/>
            <w:tcBorders>
              <w:top w:val="nil"/>
              <w:left w:val="nil"/>
              <w:bottom w:val="nil"/>
              <w:right w:val="nil"/>
            </w:tcBorders>
            <w:noWrap/>
            <w:vAlign w:val="center"/>
            <w:hideMark/>
          </w:tcPr>
          <w:p w14:paraId="42CE1DC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33.88 €</w:t>
            </w:r>
          </w:p>
        </w:tc>
        <w:tc>
          <w:tcPr>
            <w:tcW w:w="0" w:type="auto"/>
            <w:tcBorders>
              <w:top w:val="nil"/>
              <w:left w:val="nil"/>
              <w:bottom w:val="nil"/>
              <w:right w:val="nil"/>
            </w:tcBorders>
            <w:noWrap/>
            <w:vAlign w:val="center"/>
            <w:hideMark/>
          </w:tcPr>
          <w:p w14:paraId="78588AD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34.55 €</w:t>
            </w:r>
          </w:p>
        </w:tc>
        <w:tc>
          <w:tcPr>
            <w:tcW w:w="0" w:type="auto"/>
            <w:tcBorders>
              <w:top w:val="nil"/>
              <w:left w:val="nil"/>
              <w:bottom w:val="nil"/>
              <w:right w:val="nil"/>
            </w:tcBorders>
            <w:noWrap/>
            <w:vAlign w:val="center"/>
            <w:hideMark/>
          </w:tcPr>
          <w:p w14:paraId="77D3E0F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35.25 €</w:t>
            </w:r>
          </w:p>
        </w:tc>
      </w:tr>
      <w:tr w:rsidR="00D9164F" w:rsidRPr="007C0A6C" w14:paraId="5344586F"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74A9157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Συνοδείας/Επιστασίας Πρόσβασης σε Σύμμικτη Συνεγκατάσταση  (ανά ώρα) - Κυριακές &amp; Αργίες</w:t>
            </w:r>
          </w:p>
        </w:tc>
        <w:tc>
          <w:tcPr>
            <w:tcW w:w="1595" w:type="dxa"/>
            <w:tcBorders>
              <w:top w:val="nil"/>
              <w:left w:val="nil"/>
              <w:bottom w:val="single" w:sz="4" w:space="0" w:color="auto"/>
              <w:right w:val="single" w:sz="4" w:space="0" w:color="auto"/>
            </w:tcBorders>
            <w:noWrap/>
            <w:vAlign w:val="center"/>
            <w:hideMark/>
          </w:tcPr>
          <w:p w14:paraId="15AA936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4BE5065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33.50 €</w:t>
            </w:r>
          </w:p>
        </w:tc>
        <w:tc>
          <w:tcPr>
            <w:tcW w:w="0" w:type="auto"/>
            <w:tcBorders>
              <w:top w:val="nil"/>
              <w:left w:val="nil"/>
              <w:bottom w:val="nil"/>
              <w:right w:val="nil"/>
            </w:tcBorders>
            <w:noWrap/>
            <w:vAlign w:val="center"/>
            <w:hideMark/>
          </w:tcPr>
          <w:p w14:paraId="2C304AF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39.13 €</w:t>
            </w:r>
          </w:p>
        </w:tc>
        <w:tc>
          <w:tcPr>
            <w:tcW w:w="0" w:type="auto"/>
            <w:tcBorders>
              <w:top w:val="nil"/>
              <w:left w:val="nil"/>
              <w:bottom w:val="nil"/>
              <w:right w:val="nil"/>
            </w:tcBorders>
            <w:noWrap/>
            <w:vAlign w:val="center"/>
            <w:hideMark/>
          </w:tcPr>
          <w:p w14:paraId="53B88AA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40.10 €</w:t>
            </w:r>
          </w:p>
        </w:tc>
        <w:tc>
          <w:tcPr>
            <w:tcW w:w="0" w:type="auto"/>
            <w:tcBorders>
              <w:top w:val="nil"/>
              <w:left w:val="nil"/>
              <w:bottom w:val="nil"/>
              <w:right w:val="nil"/>
            </w:tcBorders>
            <w:noWrap/>
            <w:vAlign w:val="center"/>
            <w:hideMark/>
          </w:tcPr>
          <w:p w14:paraId="69ACB10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41.10 €</w:t>
            </w:r>
          </w:p>
        </w:tc>
        <w:tc>
          <w:tcPr>
            <w:tcW w:w="0" w:type="auto"/>
            <w:tcBorders>
              <w:top w:val="nil"/>
              <w:left w:val="nil"/>
              <w:bottom w:val="nil"/>
              <w:right w:val="nil"/>
            </w:tcBorders>
            <w:noWrap/>
            <w:vAlign w:val="center"/>
            <w:hideMark/>
          </w:tcPr>
          <w:p w14:paraId="210FB9B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42.17 €</w:t>
            </w:r>
          </w:p>
        </w:tc>
        <w:tc>
          <w:tcPr>
            <w:tcW w:w="0" w:type="auto"/>
            <w:tcBorders>
              <w:top w:val="nil"/>
              <w:left w:val="nil"/>
              <w:bottom w:val="nil"/>
              <w:right w:val="nil"/>
            </w:tcBorders>
            <w:noWrap/>
            <w:vAlign w:val="center"/>
            <w:hideMark/>
          </w:tcPr>
          <w:p w14:paraId="7353DA4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43.05 €</w:t>
            </w:r>
          </w:p>
        </w:tc>
        <w:tc>
          <w:tcPr>
            <w:tcW w:w="0" w:type="auto"/>
            <w:tcBorders>
              <w:top w:val="nil"/>
              <w:left w:val="nil"/>
              <w:bottom w:val="nil"/>
              <w:right w:val="nil"/>
            </w:tcBorders>
            <w:noWrap/>
            <w:vAlign w:val="center"/>
            <w:hideMark/>
          </w:tcPr>
          <w:p w14:paraId="72EA806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43.91 €</w:t>
            </w:r>
          </w:p>
        </w:tc>
        <w:tc>
          <w:tcPr>
            <w:tcW w:w="0" w:type="auto"/>
            <w:tcBorders>
              <w:top w:val="nil"/>
              <w:left w:val="nil"/>
              <w:bottom w:val="nil"/>
              <w:right w:val="nil"/>
            </w:tcBorders>
            <w:noWrap/>
            <w:vAlign w:val="center"/>
            <w:hideMark/>
          </w:tcPr>
          <w:p w14:paraId="294C034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44.79 €</w:t>
            </w:r>
          </w:p>
        </w:tc>
        <w:tc>
          <w:tcPr>
            <w:tcW w:w="0" w:type="auto"/>
            <w:tcBorders>
              <w:top w:val="nil"/>
              <w:left w:val="nil"/>
              <w:bottom w:val="nil"/>
              <w:right w:val="nil"/>
            </w:tcBorders>
            <w:noWrap/>
            <w:vAlign w:val="center"/>
            <w:hideMark/>
          </w:tcPr>
          <w:p w14:paraId="6427506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45.69 €</w:t>
            </w:r>
          </w:p>
        </w:tc>
      </w:tr>
      <w:tr w:rsidR="00D9164F" w:rsidRPr="007C0A6C" w14:paraId="3B5020A9"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00016C13" w14:textId="77777777" w:rsidR="00D9164F" w:rsidRPr="007C0A6C" w:rsidRDefault="00D9164F" w:rsidP="00D9164F">
            <w:pPr>
              <w:spacing w:after="0" w:line="240" w:lineRule="auto"/>
              <w:jc w:val="left"/>
              <w:rPr>
                <w:rFonts w:eastAsia="Times New Roman" w:cs="Calibri"/>
                <w:b/>
                <w:bCs/>
                <w:color w:val="000000"/>
                <w:sz w:val="16"/>
                <w:szCs w:val="16"/>
                <w:lang w:eastAsia="ja-JP"/>
              </w:rPr>
            </w:pPr>
            <w:r w:rsidRPr="007C0A6C">
              <w:rPr>
                <w:rFonts w:eastAsia="Times New Roman" w:cs="Calibri"/>
                <w:b/>
                <w:bCs/>
                <w:color w:val="000000"/>
                <w:sz w:val="16"/>
                <w:szCs w:val="16"/>
                <w:lang w:eastAsia="ja-JP"/>
              </w:rPr>
              <w:t>ΠΡΟΣΒΑΣΗ ΣΕ ΣΩΛΗΝΩΣΕΙΣ / ΠΑΡΟΧΗ ΣΚΟΤΕΙΝΗΣ ΙΝΑΣ</w:t>
            </w:r>
          </w:p>
        </w:tc>
        <w:tc>
          <w:tcPr>
            <w:tcW w:w="1595" w:type="dxa"/>
            <w:tcBorders>
              <w:top w:val="single" w:sz="4" w:space="0" w:color="auto"/>
              <w:left w:val="nil"/>
              <w:bottom w:val="single" w:sz="4" w:space="0" w:color="auto"/>
              <w:right w:val="nil"/>
            </w:tcBorders>
            <w:shd w:val="clear" w:color="000000" w:fill="FFFFCC"/>
            <w:vAlign w:val="center"/>
            <w:hideMark/>
          </w:tcPr>
          <w:p w14:paraId="519BCEE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615D17A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B618862"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7B9F73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44DA3C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1906541"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B893A4B"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A8E1442"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7ABE69E"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8BB0F8A" w14:textId="77777777" w:rsidR="00D9164F" w:rsidRPr="007C0A6C" w:rsidRDefault="00D9164F" w:rsidP="00D9164F">
            <w:pPr>
              <w:spacing w:after="0" w:line="240" w:lineRule="auto"/>
              <w:jc w:val="center"/>
              <w:rPr>
                <w:rFonts w:ascii="Tahoma" w:eastAsia="Times New Roman" w:hAnsi="Tahoma" w:cs="Tahoma"/>
                <w:b/>
                <w:bCs/>
                <w:color w:val="000000"/>
                <w:sz w:val="16"/>
                <w:szCs w:val="16"/>
                <w:lang w:eastAsia="ja-JP"/>
              </w:rPr>
            </w:pPr>
            <w:r w:rsidRPr="007C0A6C">
              <w:rPr>
                <w:rFonts w:ascii="Tahoma" w:eastAsia="Times New Roman" w:hAnsi="Tahoma" w:cs="Tahoma"/>
                <w:b/>
                <w:bCs/>
                <w:color w:val="000000"/>
                <w:sz w:val="16"/>
                <w:szCs w:val="16"/>
                <w:lang w:val="en-GB" w:eastAsia="ja-JP"/>
              </w:rPr>
              <w:t> </w:t>
            </w:r>
          </w:p>
        </w:tc>
      </w:tr>
      <w:tr w:rsidR="00D9164F" w:rsidRPr="007C0A6C" w14:paraId="5EE726D8"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0C01D33B"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Εκπόνησης Τεχνικής Προμελέτης για Παροχή Ζεύγους/Ζευγών Σκοτεινής Ίνας</w:t>
            </w:r>
          </w:p>
        </w:tc>
        <w:tc>
          <w:tcPr>
            <w:tcW w:w="1595" w:type="dxa"/>
            <w:tcBorders>
              <w:top w:val="nil"/>
              <w:left w:val="nil"/>
              <w:bottom w:val="single" w:sz="4" w:space="0" w:color="auto"/>
              <w:right w:val="single" w:sz="4" w:space="0" w:color="auto"/>
            </w:tcBorders>
            <w:noWrap/>
            <w:vAlign w:val="center"/>
            <w:hideMark/>
          </w:tcPr>
          <w:p w14:paraId="3D113E20"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989143C"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175.56 €</w:t>
            </w:r>
          </w:p>
        </w:tc>
        <w:tc>
          <w:tcPr>
            <w:tcW w:w="0" w:type="auto"/>
            <w:tcBorders>
              <w:top w:val="nil"/>
              <w:left w:val="nil"/>
              <w:bottom w:val="nil"/>
              <w:right w:val="nil"/>
            </w:tcBorders>
            <w:noWrap/>
            <w:vAlign w:val="center"/>
            <w:hideMark/>
          </w:tcPr>
          <w:p w14:paraId="7ADA2DF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205.08 €</w:t>
            </w:r>
          </w:p>
        </w:tc>
        <w:tc>
          <w:tcPr>
            <w:tcW w:w="0" w:type="auto"/>
            <w:tcBorders>
              <w:top w:val="nil"/>
              <w:left w:val="nil"/>
              <w:bottom w:val="nil"/>
              <w:right w:val="nil"/>
            </w:tcBorders>
            <w:noWrap/>
            <w:vAlign w:val="center"/>
            <w:hideMark/>
          </w:tcPr>
          <w:p w14:paraId="1F234E3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210.16 €</w:t>
            </w:r>
          </w:p>
        </w:tc>
        <w:tc>
          <w:tcPr>
            <w:tcW w:w="0" w:type="auto"/>
            <w:tcBorders>
              <w:top w:val="nil"/>
              <w:left w:val="nil"/>
              <w:bottom w:val="nil"/>
              <w:right w:val="nil"/>
            </w:tcBorders>
            <w:noWrap/>
            <w:vAlign w:val="center"/>
            <w:hideMark/>
          </w:tcPr>
          <w:p w14:paraId="287BEE2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215.42 €</w:t>
            </w:r>
          </w:p>
        </w:tc>
        <w:tc>
          <w:tcPr>
            <w:tcW w:w="0" w:type="auto"/>
            <w:tcBorders>
              <w:top w:val="nil"/>
              <w:left w:val="nil"/>
              <w:bottom w:val="nil"/>
              <w:right w:val="nil"/>
            </w:tcBorders>
            <w:noWrap/>
            <w:vAlign w:val="center"/>
            <w:hideMark/>
          </w:tcPr>
          <w:p w14:paraId="356BBF5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221.02 €</w:t>
            </w:r>
          </w:p>
        </w:tc>
        <w:tc>
          <w:tcPr>
            <w:tcW w:w="0" w:type="auto"/>
            <w:tcBorders>
              <w:top w:val="nil"/>
              <w:left w:val="nil"/>
              <w:bottom w:val="nil"/>
              <w:right w:val="nil"/>
            </w:tcBorders>
            <w:noWrap/>
            <w:vAlign w:val="center"/>
            <w:hideMark/>
          </w:tcPr>
          <w:p w14:paraId="0197FB1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225.66 €</w:t>
            </w:r>
          </w:p>
        </w:tc>
        <w:tc>
          <w:tcPr>
            <w:tcW w:w="0" w:type="auto"/>
            <w:tcBorders>
              <w:top w:val="nil"/>
              <w:left w:val="nil"/>
              <w:bottom w:val="nil"/>
              <w:right w:val="nil"/>
            </w:tcBorders>
            <w:noWrap/>
            <w:vAlign w:val="center"/>
            <w:hideMark/>
          </w:tcPr>
          <w:p w14:paraId="3E87973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230.17 €</w:t>
            </w:r>
          </w:p>
        </w:tc>
        <w:tc>
          <w:tcPr>
            <w:tcW w:w="0" w:type="auto"/>
            <w:tcBorders>
              <w:top w:val="nil"/>
              <w:left w:val="nil"/>
              <w:bottom w:val="nil"/>
              <w:right w:val="nil"/>
            </w:tcBorders>
            <w:noWrap/>
            <w:vAlign w:val="center"/>
            <w:hideMark/>
          </w:tcPr>
          <w:p w14:paraId="72BFE85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234.78 €</w:t>
            </w:r>
          </w:p>
        </w:tc>
        <w:tc>
          <w:tcPr>
            <w:tcW w:w="0" w:type="auto"/>
            <w:tcBorders>
              <w:top w:val="nil"/>
              <w:left w:val="nil"/>
              <w:bottom w:val="nil"/>
              <w:right w:val="nil"/>
            </w:tcBorders>
            <w:noWrap/>
            <w:vAlign w:val="center"/>
            <w:hideMark/>
          </w:tcPr>
          <w:p w14:paraId="47428B4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239.47 €</w:t>
            </w:r>
          </w:p>
        </w:tc>
      </w:tr>
      <w:tr w:rsidR="00D9164F" w:rsidRPr="007C0A6C" w14:paraId="386769DF"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64CA21CE"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Επίβλεψης για Παροχή Πρόσβασης &amp; Επιδιόρθωση Βλάβης σε Αγωγούς &amp; Σωληνώσεις ΟΤΕ ανά ημέρα (εντός τακτικού ωραρίου εργασίμων ημερών)</w:t>
            </w:r>
          </w:p>
        </w:tc>
        <w:tc>
          <w:tcPr>
            <w:tcW w:w="1595" w:type="dxa"/>
            <w:tcBorders>
              <w:top w:val="nil"/>
              <w:left w:val="nil"/>
              <w:bottom w:val="single" w:sz="4" w:space="0" w:color="auto"/>
              <w:right w:val="single" w:sz="4" w:space="0" w:color="auto"/>
            </w:tcBorders>
            <w:noWrap/>
            <w:vAlign w:val="center"/>
            <w:hideMark/>
          </w:tcPr>
          <w:p w14:paraId="397FC6E9"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5FEA1C6"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172.48 €</w:t>
            </w:r>
          </w:p>
        </w:tc>
        <w:tc>
          <w:tcPr>
            <w:tcW w:w="0" w:type="auto"/>
            <w:tcBorders>
              <w:top w:val="nil"/>
              <w:left w:val="nil"/>
              <w:bottom w:val="nil"/>
              <w:right w:val="nil"/>
            </w:tcBorders>
            <w:noWrap/>
            <w:vAlign w:val="center"/>
            <w:hideMark/>
          </w:tcPr>
          <w:p w14:paraId="44910D8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201.48 €</w:t>
            </w:r>
          </w:p>
        </w:tc>
        <w:tc>
          <w:tcPr>
            <w:tcW w:w="0" w:type="auto"/>
            <w:tcBorders>
              <w:top w:val="nil"/>
              <w:left w:val="nil"/>
              <w:bottom w:val="nil"/>
              <w:right w:val="nil"/>
            </w:tcBorders>
            <w:noWrap/>
            <w:vAlign w:val="center"/>
            <w:hideMark/>
          </w:tcPr>
          <w:p w14:paraId="0BC1FEB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206.48 €</w:t>
            </w:r>
          </w:p>
        </w:tc>
        <w:tc>
          <w:tcPr>
            <w:tcW w:w="0" w:type="auto"/>
            <w:tcBorders>
              <w:top w:val="nil"/>
              <w:left w:val="nil"/>
              <w:bottom w:val="nil"/>
              <w:right w:val="nil"/>
            </w:tcBorders>
            <w:noWrap/>
            <w:vAlign w:val="center"/>
            <w:hideMark/>
          </w:tcPr>
          <w:p w14:paraId="2C549AA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211.64 €</w:t>
            </w:r>
          </w:p>
        </w:tc>
        <w:tc>
          <w:tcPr>
            <w:tcW w:w="0" w:type="auto"/>
            <w:tcBorders>
              <w:top w:val="nil"/>
              <w:left w:val="nil"/>
              <w:bottom w:val="nil"/>
              <w:right w:val="nil"/>
            </w:tcBorders>
            <w:noWrap/>
            <w:vAlign w:val="center"/>
            <w:hideMark/>
          </w:tcPr>
          <w:p w14:paraId="44BEB88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217.14 €</w:t>
            </w:r>
          </w:p>
        </w:tc>
        <w:tc>
          <w:tcPr>
            <w:tcW w:w="0" w:type="auto"/>
            <w:tcBorders>
              <w:top w:val="nil"/>
              <w:left w:val="nil"/>
              <w:bottom w:val="nil"/>
              <w:right w:val="nil"/>
            </w:tcBorders>
            <w:noWrap/>
            <w:vAlign w:val="center"/>
            <w:hideMark/>
          </w:tcPr>
          <w:p w14:paraId="63BA49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221.70 €</w:t>
            </w:r>
          </w:p>
        </w:tc>
        <w:tc>
          <w:tcPr>
            <w:tcW w:w="0" w:type="auto"/>
            <w:tcBorders>
              <w:top w:val="nil"/>
              <w:left w:val="nil"/>
              <w:bottom w:val="nil"/>
              <w:right w:val="nil"/>
            </w:tcBorders>
            <w:noWrap/>
            <w:vAlign w:val="center"/>
            <w:hideMark/>
          </w:tcPr>
          <w:p w14:paraId="7CB0AB4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226.14 €</w:t>
            </w:r>
          </w:p>
        </w:tc>
        <w:tc>
          <w:tcPr>
            <w:tcW w:w="0" w:type="auto"/>
            <w:tcBorders>
              <w:top w:val="nil"/>
              <w:left w:val="nil"/>
              <w:bottom w:val="nil"/>
              <w:right w:val="nil"/>
            </w:tcBorders>
            <w:noWrap/>
            <w:vAlign w:val="center"/>
            <w:hideMark/>
          </w:tcPr>
          <w:p w14:paraId="20A7B6A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230.66 €</w:t>
            </w:r>
          </w:p>
        </w:tc>
        <w:tc>
          <w:tcPr>
            <w:tcW w:w="0" w:type="auto"/>
            <w:tcBorders>
              <w:top w:val="nil"/>
              <w:left w:val="nil"/>
              <w:bottom w:val="nil"/>
              <w:right w:val="nil"/>
            </w:tcBorders>
            <w:noWrap/>
            <w:vAlign w:val="center"/>
            <w:hideMark/>
          </w:tcPr>
          <w:p w14:paraId="5D1637CC"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235.27 €</w:t>
            </w:r>
          </w:p>
        </w:tc>
      </w:tr>
      <w:tr w:rsidR="00D9164F" w:rsidRPr="007C0A6C" w14:paraId="20A490C4"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725564E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Επίβλεψης για Παροχή Πρόσβασης &amp; Επιδιόρθωση Βλάβης σε Αγωγούς &amp; Σωληνώσεις ΟΤΕ ανά επιπλέον ώρα επίβλεψης (εκτός ωραρίου εργασίμων ημερών)</w:t>
            </w:r>
          </w:p>
        </w:tc>
        <w:tc>
          <w:tcPr>
            <w:tcW w:w="1595" w:type="dxa"/>
            <w:tcBorders>
              <w:top w:val="nil"/>
              <w:left w:val="nil"/>
              <w:bottom w:val="nil"/>
              <w:right w:val="single" w:sz="4" w:space="0" w:color="auto"/>
            </w:tcBorders>
            <w:vAlign w:val="center"/>
            <w:hideMark/>
          </w:tcPr>
          <w:p w14:paraId="510CEA67"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77894E40"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698BEF7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386EE97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11FF8BB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13A0C82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1A2A2DC6"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5F2AB69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04AC4290"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5F823127"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39.16 €</w:t>
            </w:r>
          </w:p>
        </w:tc>
      </w:tr>
      <w:tr w:rsidR="00D9164F" w:rsidRPr="007C0A6C" w14:paraId="29F6144B"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645282BF"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Τέλος Εκπόνησης Τεχνικής Προμελέτης για Παροχή Πρόσβασης σε Σωληνώσεις/Αγωγούς ΟΤΕ</w:t>
            </w:r>
          </w:p>
        </w:tc>
        <w:tc>
          <w:tcPr>
            <w:tcW w:w="1595" w:type="dxa"/>
            <w:tcBorders>
              <w:top w:val="single" w:sz="4" w:space="0" w:color="auto"/>
              <w:left w:val="nil"/>
              <w:bottom w:val="single" w:sz="4" w:space="0" w:color="auto"/>
              <w:right w:val="single" w:sz="4" w:space="0" w:color="auto"/>
            </w:tcBorders>
            <w:noWrap/>
            <w:vAlign w:val="center"/>
            <w:hideMark/>
          </w:tcPr>
          <w:p w14:paraId="4C6EC788"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50E986B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520.59 €</w:t>
            </w:r>
          </w:p>
        </w:tc>
        <w:tc>
          <w:tcPr>
            <w:tcW w:w="0" w:type="auto"/>
            <w:tcBorders>
              <w:top w:val="nil"/>
              <w:left w:val="nil"/>
              <w:bottom w:val="nil"/>
              <w:right w:val="nil"/>
            </w:tcBorders>
            <w:noWrap/>
            <w:vAlign w:val="center"/>
            <w:hideMark/>
          </w:tcPr>
          <w:p w14:paraId="29E12FC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608.12 €</w:t>
            </w:r>
          </w:p>
        </w:tc>
        <w:tc>
          <w:tcPr>
            <w:tcW w:w="0" w:type="auto"/>
            <w:tcBorders>
              <w:top w:val="nil"/>
              <w:left w:val="nil"/>
              <w:bottom w:val="nil"/>
              <w:right w:val="nil"/>
            </w:tcBorders>
            <w:noWrap/>
            <w:vAlign w:val="center"/>
            <w:hideMark/>
          </w:tcPr>
          <w:p w14:paraId="3EF2F2A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623.20 €</w:t>
            </w:r>
          </w:p>
        </w:tc>
        <w:tc>
          <w:tcPr>
            <w:tcW w:w="0" w:type="auto"/>
            <w:tcBorders>
              <w:top w:val="nil"/>
              <w:left w:val="nil"/>
              <w:bottom w:val="nil"/>
              <w:right w:val="nil"/>
            </w:tcBorders>
            <w:noWrap/>
            <w:vAlign w:val="center"/>
            <w:hideMark/>
          </w:tcPr>
          <w:p w14:paraId="0954F40D"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638.78 €</w:t>
            </w:r>
          </w:p>
        </w:tc>
        <w:tc>
          <w:tcPr>
            <w:tcW w:w="0" w:type="auto"/>
            <w:tcBorders>
              <w:top w:val="nil"/>
              <w:left w:val="nil"/>
              <w:bottom w:val="nil"/>
              <w:right w:val="nil"/>
            </w:tcBorders>
            <w:noWrap/>
            <w:vAlign w:val="center"/>
            <w:hideMark/>
          </w:tcPr>
          <w:p w14:paraId="1B234D59"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655.39 €</w:t>
            </w:r>
          </w:p>
        </w:tc>
        <w:tc>
          <w:tcPr>
            <w:tcW w:w="0" w:type="auto"/>
            <w:tcBorders>
              <w:top w:val="nil"/>
              <w:left w:val="nil"/>
              <w:bottom w:val="nil"/>
              <w:right w:val="nil"/>
            </w:tcBorders>
            <w:noWrap/>
            <w:vAlign w:val="center"/>
            <w:hideMark/>
          </w:tcPr>
          <w:p w14:paraId="345B12C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669.15 €</w:t>
            </w:r>
          </w:p>
        </w:tc>
        <w:tc>
          <w:tcPr>
            <w:tcW w:w="0" w:type="auto"/>
            <w:tcBorders>
              <w:top w:val="nil"/>
              <w:left w:val="nil"/>
              <w:bottom w:val="nil"/>
              <w:right w:val="nil"/>
            </w:tcBorders>
            <w:noWrap/>
            <w:vAlign w:val="center"/>
            <w:hideMark/>
          </w:tcPr>
          <w:p w14:paraId="24EBD55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682.53 €</w:t>
            </w:r>
          </w:p>
        </w:tc>
        <w:tc>
          <w:tcPr>
            <w:tcW w:w="0" w:type="auto"/>
            <w:tcBorders>
              <w:top w:val="nil"/>
              <w:left w:val="nil"/>
              <w:bottom w:val="nil"/>
              <w:right w:val="nil"/>
            </w:tcBorders>
            <w:noWrap/>
            <w:vAlign w:val="center"/>
            <w:hideMark/>
          </w:tcPr>
          <w:p w14:paraId="0663AF1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696.18 €</w:t>
            </w:r>
          </w:p>
        </w:tc>
        <w:tc>
          <w:tcPr>
            <w:tcW w:w="0" w:type="auto"/>
            <w:tcBorders>
              <w:top w:val="nil"/>
              <w:left w:val="nil"/>
              <w:bottom w:val="nil"/>
              <w:right w:val="nil"/>
            </w:tcBorders>
            <w:noWrap/>
            <w:vAlign w:val="center"/>
            <w:hideMark/>
          </w:tcPr>
          <w:p w14:paraId="3941BCD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710.11 €</w:t>
            </w:r>
          </w:p>
        </w:tc>
      </w:tr>
      <w:tr w:rsidR="00D9164F" w:rsidRPr="007C0A6C" w14:paraId="00A39598"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60753DB6"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αποτύπωσης δικτύου συνεχών διαδρομών σωληνώσεων ανά Α/Κ </w:t>
            </w:r>
            <w:r w:rsidRPr="007C0A6C">
              <w:rPr>
                <w:rFonts w:eastAsia="Times New Roman" w:cs="Calibri"/>
                <w:color w:val="002060"/>
                <w:sz w:val="16"/>
                <w:szCs w:val="16"/>
                <w:lang w:eastAsia="ja-JP"/>
              </w:rPr>
              <w:t xml:space="preserve">(στα πλαίσια </w:t>
            </w:r>
            <w:r w:rsidRPr="007C0A6C">
              <w:rPr>
                <w:rFonts w:eastAsia="Times New Roman" w:cs="Calibri"/>
                <w:color w:val="002060"/>
                <w:sz w:val="16"/>
                <w:szCs w:val="16"/>
                <w:lang w:val="en-GB" w:eastAsia="ja-JP"/>
              </w:rPr>
              <w:t>Vectoring</w:t>
            </w:r>
            <w:r w:rsidRPr="007C0A6C">
              <w:rPr>
                <w:rFonts w:eastAsia="Times New Roman" w:cs="Calibri"/>
                <w:color w:val="002060"/>
                <w:sz w:val="16"/>
                <w:szCs w:val="16"/>
                <w:lang w:eastAsia="ja-JP"/>
              </w:rPr>
              <w:t>)</w:t>
            </w:r>
          </w:p>
        </w:tc>
        <w:tc>
          <w:tcPr>
            <w:tcW w:w="1595" w:type="dxa"/>
            <w:tcBorders>
              <w:top w:val="nil"/>
              <w:left w:val="nil"/>
              <w:bottom w:val="single" w:sz="4" w:space="0" w:color="auto"/>
              <w:right w:val="single" w:sz="4" w:space="0" w:color="auto"/>
            </w:tcBorders>
            <w:noWrap/>
            <w:vAlign w:val="center"/>
            <w:hideMark/>
          </w:tcPr>
          <w:p w14:paraId="0CCD5F5D"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3DD02A02"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117.48 €</w:t>
            </w:r>
          </w:p>
        </w:tc>
        <w:tc>
          <w:tcPr>
            <w:tcW w:w="0" w:type="auto"/>
            <w:tcBorders>
              <w:top w:val="nil"/>
              <w:left w:val="nil"/>
              <w:bottom w:val="nil"/>
              <w:right w:val="nil"/>
            </w:tcBorders>
            <w:noWrap/>
            <w:vAlign w:val="center"/>
            <w:hideMark/>
          </w:tcPr>
          <w:p w14:paraId="75E8638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137.23 €</w:t>
            </w:r>
          </w:p>
        </w:tc>
        <w:tc>
          <w:tcPr>
            <w:tcW w:w="0" w:type="auto"/>
            <w:tcBorders>
              <w:top w:val="nil"/>
              <w:left w:val="nil"/>
              <w:bottom w:val="nil"/>
              <w:right w:val="nil"/>
            </w:tcBorders>
            <w:noWrap/>
            <w:vAlign w:val="center"/>
            <w:hideMark/>
          </w:tcPr>
          <w:p w14:paraId="6F3FBD03"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140.64 €</w:t>
            </w:r>
          </w:p>
        </w:tc>
        <w:tc>
          <w:tcPr>
            <w:tcW w:w="0" w:type="auto"/>
            <w:tcBorders>
              <w:top w:val="nil"/>
              <w:left w:val="nil"/>
              <w:bottom w:val="nil"/>
              <w:right w:val="nil"/>
            </w:tcBorders>
            <w:noWrap/>
            <w:vAlign w:val="center"/>
            <w:hideMark/>
          </w:tcPr>
          <w:p w14:paraId="7B42FD1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144.15 €</w:t>
            </w:r>
          </w:p>
        </w:tc>
        <w:tc>
          <w:tcPr>
            <w:tcW w:w="0" w:type="auto"/>
            <w:tcBorders>
              <w:top w:val="nil"/>
              <w:left w:val="nil"/>
              <w:bottom w:val="nil"/>
              <w:right w:val="nil"/>
            </w:tcBorders>
            <w:noWrap/>
            <w:vAlign w:val="center"/>
            <w:hideMark/>
          </w:tcPr>
          <w:p w14:paraId="53F570CB"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147.90 €</w:t>
            </w:r>
          </w:p>
        </w:tc>
        <w:tc>
          <w:tcPr>
            <w:tcW w:w="0" w:type="auto"/>
            <w:tcBorders>
              <w:top w:val="nil"/>
              <w:left w:val="nil"/>
              <w:bottom w:val="nil"/>
              <w:right w:val="nil"/>
            </w:tcBorders>
            <w:noWrap/>
            <w:vAlign w:val="center"/>
            <w:hideMark/>
          </w:tcPr>
          <w:p w14:paraId="09F4F032"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151.01 €</w:t>
            </w:r>
          </w:p>
        </w:tc>
        <w:tc>
          <w:tcPr>
            <w:tcW w:w="0" w:type="auto"/>
            <w:tcBorders>
              <w:top w:val="nil"/>
              <w:left w:val="nil"/>
              <w:bottom w:val="nil"/>
              <w:right w:val="nil"/>
            </w:tcBorders>
            <w:noWrap/>
            <w:vAlign w:val="center"/>
            <w:hideMark/>
          </w:tcPr>
          <w:p w14:paraId="14AF567A"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154.03 €</w:t>
            </w:r>
          </w:p>
        </w:tc>
        <w:tc>
          <w:tcPr>
            <w:tcW w:w="0" w:type="auto"/>
            <w:tcBorders>
              <w:top w:val="nil"/>
              <w:left w:val="nil"/>
              <w:bottom w:val="nil"/>
              <w:right w:val="nil"/>
            </w:tcBorders>
            <w:noWrap/>
            <w:vAlign w:val="center"/>
            <w:hideMark/>
          </w:tcPr>
          <w:p w14:paraId="2595558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157.11 €</w:t>
            </w:r>
          </w:p>
        </w:tc>
        <w:tc>
          <w:tcPr>
            <w:tcW w:w="0" w:type="auto"/>
            <w:tcBorders>
              <w:top w:val="nil"/>
              <w:left w:val="nil"/>
              <w:bottom w:val="nil"/>
              <w:right w:val="nil"/>
            </w:tcBorders>
            <w:noWrap/>
            <w:vAlign w:val="center"/>
            <w:hideMark/>
          </w:tcPr>
          <w:p w14:paraId="6CFEA8E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160.25 €</w:t>
            </w:r>
          </w:p>
        </w:tc>
      </w:tr>
      <w:tr w:rsidR="00D9164F" w:rsidRPr="007C0A6C" w14:paraId="1E1A804C" w14:textId="77777777" w:rsidTr="00326CFC">
        <w:trPr>
          <w:trHeight w:val="315"/>
        </w:trPr>
        <w:tc>
          <w:tcPr>
            <w:tcW w:w="4090" w:type="dxa"/>
            <w:tcBorders>
              <w:top w:val="nil"/>
              <w:left w:val="single" w:sz="4" w:space="0" w:color="auto"/>
              <w:bottom w:val="single" w:sz="4" w:space="0" w:color="auto"/>
              <w:right w:val="nil"/>
            </w:tcBorders>
            <w:shd w:val="clear" w:color="000000" w:fill="FFFFCC"/>
            <w:noWrap/>
            <w:vAlign w:val="center"/>
            <w:hideMark/>
          </w:tcPr>
          <w:p w14:paraId="1EAEA7AF" w14:textId="77777777" w:rsidR="00D9164F" w:rsidRPr="007C0A6C" w:rsidRDefault="00D9164F" w:rsidP="00D9164F">
            <w:pPr>
              <w:spacing w:after="0" w:line="240" w:lineRule="auto"/>
              <w:jc w:val="left"/>
              <w:rPr>
                <w:rFonts w:eastAsia="Times New Roman" w:cs="Calibri"/>
                <w:b/>
                <w:bCs/>
                <w:color w:val="000000"/>
                <w:sz w:val="16"/>
                <w:szCs w:val="16"/>
                <w:lang w:val="en-GB" w:eastAsia="ja-JP"/>
              </w:rPr>
            </w:pPr>
            <w:r w:rsidRPr="007C0A6C">
              <w:rPr>
                <w:rFonts w:eastAsia="Times New Roman" w:cs="Calibri"/>
                <w:b/>
                <w:bCs/>
                <w:color w:val="000000"/>
                <w:sz w:val="16"/>
                <w:szCs w:val="16"/>
                <w:lang w:val="en-GB" w:eastAsia="ja-JP"/>
              </w:rPr>
              <w:t>KOI 96 OI</w:t>
            </w:r>
          </w:p>
        </w:tc>
        <w:tc>
          <w:tcPr>
            <w:tcW w:w="1595" w:type="dxa"/>
            <w:tcBorders>
              <w:top w:val="single" w:sz="4" w:space="0" w:color="auto"/>
              <w:left w:val="nil"/>
              <w:bottom w:val="single" w:sz="4" w:space="0" w:color="auto"/>
              <w:right w:val="nil"/>
            </w:tcBorders>
            <w:shd w:val="clear" w:color="000000" w:fill="FFFFCC"/>
            <w:vAlign w:val="center"/>
            <w:hideMark/>
          </w:tcPr>
          <w:p w14:paraId="2D63B8A5"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nil"/>
              <w:left w:val="single" w:sz="4" w:space="0" w:color="auto"/>
              <w:bottom w:val="single" w:sz="4" w:space="0" w:color="auto"/>
              <w:right w:val="single" w:sz="4" w:space="0" w:color="auto"/>
            </w:tcBorders>
            <w:shd w:val="clear" w:color="000000" w:fill="FFFFCC"/>
            <w:vAlign w:val="center"/>
            <w:hideMark/>
          </w:tcPr>
          <w:p w14:paraId="65AF6FA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65AB2AC"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085223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E7F4903"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420E389"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CC5EAE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FD10AD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19A988D"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2DB3204" w14:textId="77777777" w:rsidR="00D9164F" w:rsidRPr="007C0A6C" w:rsidRDefault="00D9164F" w:rsidP="00D9164F">
            <w:pPr>
              <w:spacing w:after="0" w:line="240" w:lineRule="auto"/>
              <w:jc w:val="center"/>
              <w:rPr>
                <w:rFonts w:ascii="Tahoma" w:eastAsia="Times New Roman" w:hAnsi="Tahoma" w:cs="Tahoma"/>
                <w:b/>
                <w:bCs/>
                <w:color w:val="000000"/>
                <w:sz w:val="16"/>
                <w:szCs w:val="16"/>
                <w:lang w:val="en-GB" w:eastAsia="ja-JP"/>
              </w:rPr>
            </w:pPr>
            <w:r w:rsidRPr="007C0A6C">
              <w:rPr>
                <w:rFonts w:ascii="Tahoma" w:eastAsia="Times New Roman" w:hAnsi="Tahoma" w:cs="Tahoma"/>
                <w:b/>
                <w:bCs/>
                <w:color w:val="000000"/>
                <w:sz w:val="16"/>
                <w:szCs w:val="16"/>
                <w:lang w:val="en-GB" w:eastAsia="ja-JP"/>
              </w:rPr>
              <w:t> </w:t>
            </w:r>
          </w:p>
        </w:tc>
      </w:tr>
      <w:tr w:rsidR="00D9164F" w:rsidRPr="007C0A6C" w14:paraId="440C906F" w14:textId="77777777" w:rsidTr="00326CFC">
        <w:trPr>
          <w:trHeight w:val="315"/>
        </w:trPr>
        <w:tc>
          <w:tcPr>
            <w:tcW w:w="4090" w:type="dxa"/>
            <w:tcBorders>
              <w:top w:val="nil"/>
              <w:left w:val="single" w:sz="4" w:space="0" w:color="auto"/>
              <w:bottom w:val="single" w:sz="4" w:space="0" w:color="auto"/>
              <w:right w:val="single" w:sz="4" w:space="0" w:color="auto"/>
            </w:tcBorders>
            <w:shd w:val="clear" w:color="000000" w:fill="auto"/>
            <w:noWrap/>
            <w:vAlign w:val="center"/>
            <w:hideMark/>
          </w:tcPr>
          <w:p w14:paraId="79B8A9F7" w14:textId="77777777" w:rsidR="00D9164F" w:rsidRPr="007C0A6C" w:rsidRDefault="00D9164F" w:rsidP="00D9164F">
            <w:pPr>
              <w:spacing w:after="0" w:line="240" w:lineRule="auto"/>
              <w:jc w:val="left"/>
              <w:rPr>
                <w:rFonts w:eastAsia="Times New Roman" w:cs="Calibri"/>
                <w:color w:val="000000"/>
                <w:sz w:val="16"/>
                <w:szCs w:val="16"/>
                <w:lang w:eastAsia="ja-JP"/>
              </w:rPr>
            </w:pPr>
            <w:r w:rsidRPr="007C0A6C">
              <w:rPr>
                <w:rFonts w:eastAsia="Times New Roman" w:cs="Calibri"/>
                <w:color w:val="000000"/>
                <w:sz w:val="16"/>
                <w:szCs w:val="16"/>
                <w:lang w:eastAsia="ja-JP"/>
              </w:rPr>
              <w:t xml:space="preserve">Τέλος Σύνδεσης Καλωδίου 96 Οπτικών Ινών σε χώρο συνεγκατάστασης σε Α/Κ ΟΤΕ </w:t>
            </w:r>
          </w:p>
        </w:tc>
        <w:tc>
          <w:tcPr>
            <w:tcW w:w="1595" w:type="dxa"/>
            <w:tcBorders>
              <w:top w:val="nil"/>
              <w:left w:val="nil"/>
              <w:bottom w:val="single" w:sz="4" w:space="0" w:color="auto"/>
              <w:right w:val="single" w:sz="4" w:space="0" w:color="auto"/>
            </w:tcBorders>
            <w:noWrap/>
            <w:vAlign w:val="center"/>
            <w:hideMark/>
          </w:tcPr>
          <w:p w14:paraId="3C5D5813" w14:textId="77777777" w:rsidR="00D9164F" w:rsidRPr="007C0A6C" w:rsidRDefault="00D9164F" w:rsidP="00D9164F">
            <w:pPr>
              <w:spacing w:after="0" w:line="240" w:lineRule="auto"/>
              <w:jc w:val="center"/>
              <w:rPr>
                <w:rFonts w:eastAsia="Times New Roman" w:cs="Calibri"/>
                <w:color w:val="000000"/>
                <w:sz w:val="16"/>
                <w:szCs w:val="16"/>
                <w:lang w:eastAsia="ja-JP"/>
              </w:rPr>
            </w:pPr>
            <w:r w:rsidRPr="007C0A6C">
              <w:rPr>
                <w:rFonts w:eastAsia="Times New Roman" w:cs="Calibri"/>
                <w:color w:val="000000"/>
                <w:sz w:val="16"/>
                <w:szCs w:val="16"/>
                <w:lang w:val="en-GB" w:eastAsia="ja-JP"/>
              </w:rPr>
              <w:t> </w:t>
            </w:r>
          </w:p>
        </w:tc>
        <w:tc>
          <w:tcPr>
            <w:tcW w:w="0" w:type="auto"/>
            <w:tcBorders>
              <w:top w:val="nil"/>
              <w:left w:val="nil"/>
              <w:bottom w:val="single" w:sz="4" w:space="0" w:color="auto"/>
              <w:right w:val="single" w:sz="4" w:space="0" w:color="auto"/>
            </w:tcBorders>
            <w:noWrap/>
            <w:vAlign w:val="center"/>
            <w:hideMark/>
          </w:tcPr>
          <w:p w14:paraId="6408A7BE" w14:textId="77777777" w:rsidR="00D9164F" w:rsidRPr="007C0A6C" w:rsidRDefault="00D9164F" w:rsidP="00D9164F">
            <w:pPr>
              <w:spacing w:after="0" w:line="240" w:lineRule="auto"/>
              <w:jc w:val="center"/>
              <w:rPr>
                <w:rFonts w:eastAsia="Times New Roman" w:cs="Calibri"/>
                <w:color w:val="000000"/>
                <w:sz w:val="16"/>
                <w:szCs w:val="16"/>
                <w:lang w:val="en-GB" w:eastAsia="ja-JP"/>
              </w:rPr>
            </w:pPr>
            <w:r w:rsidRPr="007C0A6C">
              <w:rPr>
                <w:rFonts w:eastAsia="Times New Roman" w:cs="Calibri"/>
                <w:color w:val="000000"/>
                <w:sz w:val="16"/>
                <w:szCs w:val="16"/>
                <w:lang w:val="en-GB" w:eastAsia="ja-JP"/>
              </w:rPr>
              <w:t>1,917.09 €</w:t>
            </w:r>
          </w:p>
        </w:tc>
        <w:tc>
          <w:tcPr>
            <w:tcW w:w="0" w:type="auto"/>
            <w:tcBorders>
              <w:top w:val="nil"/>
              <w:left w:val="nil"/>
              <w:bottom w:val="nil"/>
              <w:right w:val="nil"/>
            </w:tcBorders>
            <w:noWrap/>
            <w:vAlign w:val="center"/>
            <w:hideMark/>
          </w:tcPr>
          <w:p w14:paraId="3B1811D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2,239.43 €</w:t>
            </w:r>
          </w:p>
        </w:tc>
        <w:tc>
          <w:tcPr>
            <w:tcW w:w="0" w:type="auto"/>
            <w:tcBorders>
              <w:top w:val="nil"/>
              <w:left w:val="nil"/>
              <w:bottom w:val="nil"/>
              <w:right w:val="nil"/>
            </w:tcBorders>
            <w:noWrap/>
            <w:vAlign w:val="center"/>
            <w:hideMark/>
          </w:tcPr>
          <w:p w14:paraId="2572566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2,294.97 €</w:t>
            </w:r>
          </w:p>
        </w:tc>
        <w:tc>
          <w:tcPr>
            <w:tcW w:w="0" w:type="auto"/>
            <w:tcBorders>
              <w:top w:val="nil"/>
              <w:left w:val="nil"/>
              <w:bottom w:val="nil"/>
              <w:right w:val="nil"/>
            </w:tcBorders>
            <w:noWrap/>
            <w:vAlign w:val="center"/>
            <w:hideMark/>
          </w:tcPr>
          <w:p w14:paraId="2E6A7934"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2,352.34 €</w:t>
            </w:r>
          </w:p>
        </w:tc>
        <w:tc>
          <w:tcPr>
            <w:tcW w:w="0" w:type="auto"/>
            <w:tcBorders>
              <w:top w:val="nil"/>
              <w:left w:val="nil"/>
              <w:bottom w:val="nil"/>
              <w:right w:val="nil"/>
            </w:tcBorders>
            <w:noWrap/>
            <w:vAlign w:val="center"/>
            <w:hideMark/>
          </w:tcPr>
          <w:p w14:paraId="45B87F0E"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2,413.50 €</w:t>
            </w:r>
          </w:p>
        </w:tc>
        <w:tc>
          <w:tcPr>
            <w:tcW w:w="0" w:type="auto"/>
            <w:tcBorders>
              <w:top w:val="nil"/>
              <w:left w:val="nil"/>
              <w:bottom w:val="nil"/>
              <w:right w:val="nil"/>
            </w:tcBorders>
            <w:noWrap/>
            <w:vAlign w:val="center"/>
            <w:hideMark/>
          </w:tcPr>
          <w:p w14:paraId="51EF1AA5"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2,464.18 €</w:t>
            </w:r>
          </w:p>
        </w:tc>
        <w:tc>
          <w:tcPr>
            <w:tcW w:w="0" w:type="auto"/>
            <w:tcBorders>
              <w:top w:val="nil"/>
              <w:left w:val="nil"/>
              <w:bottom w:val="nil"/>
              <w:right w:val="nil"/>
            </w:tcBorders>
            <w:noWrap/>
            <w:vAlign w:val="center"/>
            <w:hideMark/>
          </w:tcPr>
          <w:p w14:paraId="5CDE0E9F"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2,513.47 €</w:t>
            </w:r>
          </w:p>
        </w:tc>
        <w:tc>
          <w:tcPr>
            <w:tcW w:w="0" w:type="auto"/>
            <w:tcBorders>
              <w:top w:val="nil"/>
              <w:left w:val="nil"/>
              <w:bottom w:val="nil"/>
              <w:right w:val="nil"/>
            </w:tcBorders>
            <w:noWrap/>
            <w:vAlign w:val="center"/>
            <w:hideMark/>
          </w:tcPr>
          <w:p w14:paraId="4DE3CC1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2,563.74 €</w:t>
            </w:r>
          </w:p>
        </w:tc>
        <w:tc>
          <w:tcPr>
            <w:tcW w:w="0" w:type="auto"/>
            <w:tcBorders>
              <w:top w:val="nil"/>
              <w:left w:val="nil"/>
              <w:bottom w:val="nil"/>
              <w:right w:val="nil"/>
            </w:tcBorders>
            <w:noWrap/>
            <w:vAlign w:val="center"/>
            <w:hideMark/>
          </w:tcPr>
          <w:p w14:paraId="37188E01" w14:textId="77777777" w:rsidR="00D9164F" w:rsidRPr="007C0A6C" w:rsidRDefault="00D9164F" w:rsidP="00D9164F">
            <w:pPr>
              <w:spacing w:after="0" w:line="240" w:lineRule="auto"/>
              <w:jc w:val="right"/>
              <w:rPr>
                <w:rFonts w:eastAsia="Times New Roman" w:cs="Calibri"/>
                <w:color w:val="000000"/>
                <w:sz w:val="16"/>
                <w:szCs w:val="16"/>
                <w:lang w:val="en-GB" w:eastAsia="ja-JP"/>
              </w:rPr>
            </w:pPr>
            <w:r w:rsidRPr="007C0A6C">
              <w:rPr>
                <w:rFonts w:eastAsia="Times New Roman" w:cs="Calibri"/>
                <w:color w:val="000000"/>
                <w:sz w:val="16"/>
                <w:szCs w:val="16"/>
                <w:lang w:val="en-GB" w:eastAsia="ja-JP"/>
              </w:rPr>
              <w:t>2,615.01 €</w:t>
            </w:r>
          </w:p>
        </w:tc>
      </w:tr>
    </w:tbl>
    <w:p w14:paraId="48326BC7" w14:textId="77777777" w:rsidR="007C0A6C" w:rsidRDefault="007C0A6C" w:rsidP="004E1DE3">
      <w:pPr>
        <w:rPr>
          <w:rFonts w:ascii="Arial" w:hAnsi="Arial" w:cs="Arial"/>
          <w:sz w:val="22"/>
        </w:rPr>
      </w:pPr>
    </w:p>
    <w:p w14:paraId="2B0385E7" w14:textId="77777777" w:rsidR="00471F99" w:rsidRDefault="00471F99" w:rsidP="004E1DE3">
      <w:pPr>
        <w:rPr>
          <w:rFonts w:ascii="Arial" w:hAnsi="Arial" w:cs="Arial"/>
          <w:sz w:val="22"/>
        </w:rPr>
      </w:pPr>
    </w:p>
    <w:p w14:paraId="005BF07C" w14:textId="3A2638EA" w:rsidR="00471F99" w:rsidRPr="00D6154D" w:rsidRDefault="00471F99" w:rsidP="00471F99">
      <w:pPr>
        <w:pStyle w:val="20"/>
        <w:tabs>
          <w:tab w:val="clear" w:pos="4406"/>
          <w:tab w:val="num" w:pos="720"/>
        </w:tabs>
        <w:ind w:left="720"/>
        <w:rPr>
          <w:rFonts w:asciiTheme="minorHAnsi" w:hAnsiTheme="minorHAnsi" w:cstheme="minorHAnsi"/>
          <w:lang w:val="el-GR"/>
        </w:rPr>
      </w:pPr>
      <w:bookmarkStart w:id="48" w:name="_Toc221700331"/>
      <w:r>
        <w:rPr>
          <w:rFonts w:asciiTheme="minorHAnsi" w:hAnsiTheme="minorHAnsi" w:cstheme="minorHAnsi"/>
          <w:lang w:val="el-GR"/>
        </w:rPr>
        <w:lastRenderedPageBreak/>
        <w:t>Πρόσβαση σε Παθητική Υποδομή</w:t>
      </w:r>
      <w:bookmarkEnd w:id="48"/>
    </w:p>
    <w:p w14:paraId="62256FAE" w14:textId="58ADFC7D" w:rsidR="00471F99" w:rsidRPr="00D6154D" w:rsidRDefault="00471F99" w:rsidP="00471F99">
      <w:pPr>
        <w:rPr>
          <w:rFonts w:asciiTheme="minorHAnsi" w:hAnsiTheme="minorHAnsi" w:cstheme="minorHAnsi"/>
          <w:sz w:val="22"/>
        </w:rPr>
      </w:pPr>
      <w:r w:rsidRPr="00D6154D">
        <w:rPr>
          <w:rFonts w:asciiTheme="minorHAnsi" w:hAnsiTheme="minorHAnsi" w:cstheme="minorHAnsi"/>
          <w:sz w:val="22"/>
        </w:rPr>
        <w:t xml:space="preserve">Στους παρακάτω πίνακες καταγράφονται οι τελικές εφάπαξ τιμές </w:t>
      </w:r>
      <w:r>
        <w:rPr>
          <w:rFonts w:asciiTheme="minorHAnsi" w:hAnsiTheme="minorHAnsi" w:cstheme="minorHAnsi"/>
          <w:sz w:val="22"/>
        </w:rPr>
        <w:t>των υπηρεσιών πρό</w:t>
      </w:r>
      <w:r w:rsidRPr="00471F99">
        <w:rPr>
          <w:rFonts w:asciiTheme="minorHAnsi" w:hAnsiTheme="minorHAnsi" w:cstheme="minorHAnsi"/>
          <w:sz w:val="22"/>
        </w:rPr>
        <w:t>σβαση</w:t>
      </w:r>
      <w:r>
        <w:rPr>
          <w:rFonts w:asciiTheme="minorHAnsi" w:hAnsiTheme="minorHAnsi" w:cstheme="minorHAnsi"/>
          <w:sz w:val="22"/>
        </w:rPr>
        <w:t>ς</w:t>
      </w:r>
      <w:r w:rsidRPr="00471F99">
        <w:rPr>
          <w:rFonts w:asciiTheme="minorHAnsi" w:hAnsiTheme="minorHAnsi" w:cstheme="minorHAnsi"/>
          <w:sz w:val="22"/>
        </w:rPr>
        <w:t xml:space="preserve"> σε Παθητική Υποδομή</w:t>
      </w:r>
      <w:r w:rsidRPr="00D6154D">
        <w:rPr>
          <w:rFonts w:asciiTheme="minorHAnsi" w:hAnsiTheme="minorHAnsi" w:cstheme="minorHAnsi"/>
          <w:sz w:val="22"/>
        </w:rPr>
        <w:t xml:space="preserve"> για τα </w:t>
      </w:r>
      <w:r>
        <w:rPr>
          <w:rFonts w:asciiTheme="minorHAnsi" w:hAnsiTheme="minorHAnsi" w:cstheme="minorHAnsi"/>
          <w:sz w:val="22"/>
        </w:rPr>
        <w:t>οκτώ τελευταία</w:t>
      </w:r>
      <w:r w:rsidRPr="00D6154D">
        <w:rPr>
          <w:rFonts w:asciiTheme="minorHAnsi" w:hAnsiTheme="minorHAnsi" w:cstheme="minorHAnsi"/>
          <w:sz w:val="22"/>
        </w:rPr>
        <w:t xml:space="preserve"> έτη. Στα επισυναπτόμενα μοντέλο υπάρχουν οι τιμές για όλα τα έτη.</w:t>
      </w:r>
    </w:p>
    <w:p w14:paraId="1C242468" w14:textId="777F3173" w:rsidR="00471F99" w:rsidRPr="00471F99" w:rsidRDefault="00471F99" w:rsidP="00471F99">
      <w:pPr>
        <w:pStyle w:val="a4"/>
        <w:rPr>
          <w:rFonts w:asciiTheme="minorHAnsi" w:hAnsiTheme="minorHAnsi" w:cstheme="minorHAnsi"/>
          <w:sz w:val="22"/>
          <w:lang w:eastAsia="ja-JP"/>
        </w:rPr>
      </w:pPr>
      <w:bookmarkStart w:id="49" w:name="_Toc221700355"/>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21</w:t>
      </w:r>
      <w:r w:rsidRPr="00D6154D">
        <w:rPr>
          <w:rFonts w:asciiTheme="minorHAnsi" w:hAnsiTheme="minorHAnsi" w:cstheme="minorHAnsi"/>
          <w:sz w:val="22"/>
        </w:rPr>
        <w:fldChar w:fldCharType="end"/>
      </w:r>
      <w:r w:rsidRPr="00D6154D">
        <w:rPr>
          <w:rFonts w:asciiTheme="minorHAnsi" w:hAnsiTheme="minorHAnsi" w:cstheme="minorHAnsi"/>
          <w:sz w:val="22"/>
        </w:rPr>
        <w:t xml:space="preserve">. Εφάπαξ τιμές </w:t>
      </w:r>
      <w:r w:rsidRPr="00471F99">
        <w:rPr>
          <w:rFonts w:asciiTheme="minorHAnsi" w:hAnsiTheme="minorHAnsi" w:cstheme="minorHAnsi"/>
          <w:sz w:val="22"/>
        </w:rPr>
        <w:t>πρόσβασης σε Παθητική Υποδομή</w:t>
      </w:r>
      <w:r>
        <w:rPr>
          <w:rFonts w:asciiTheme="minorHAnsi" w:hAnsiTheme="minorHAnsi" w:cstheme="minorHAnsi"/>
          <w:sz w:val="22"/>
        </w:rPr>
        <w:t>.</w:t>
      </w:r>
      <w:bookmarkEnd w:id="49"/>
    </w:p>
    <w:tbl>
      <w:tblPr>
        <w:tblW w:w="0" w:type="auto"/>
        <w:tblLook w:val="04A0" w:firstRow="1" w:lastRow="0" w:firstColumn="1" w:lastColumn="0" w:noHBand="0" w:noVBand="1"/>
      </w:tblPr>
      <w:tblGrid>
        <w:gridCol w:w="3328"/>
        <w:gridCol w:w="2139"/>
        <w:gridCol w:w="1275"/>
        <w:gridCol w:w="901"/>
        <w:gridCol w:w="901"/>
        <w:gridCol w:w="901"/>
        <w:gridCol w:w="901"/>
        <w:gridCol w:w="901"/>
        <w:gridCol w:w="901"/>
        <w:gridCol w:w="901"/>
        <w:gridCol w:w="901"/>
      </w:tblGrid>
      <w:tr w:rsidR="00326CFC" w:rsidRPr="00471F99" w14:paraId="13FC7867" w14:textId="77777777" w:rsidTr="00FC0919">
        <w:trPr>
          <w:trHeight w:val="315"/>
          <w:tblHeader/>
        </w:trPr>
        <w:tc>
          <w:tcPr>
            <w:tcW w:w="3668" w:type="dxa"/>
            <w:tcBorders>
              <w:top w:val="single" w:sz="4" w:space="0" w:color="auto"/>
              <w:left w:val="single" w:sz="4" w:space="0" w:color="auto"/>
              <w:bottom w:val="single" w:sz="4" w:space="0" w:color="auto"/>
              <w:right w:val="single" w:sz="4" w:space="0" w:color="auto"/>
            </w:tcBorders>
            <w:shd w:val="clear" w:color="000000" w:fill="9BC2E6"/>
            <w:vAlign w:val="center"/>
          </w:tcPr>
          <w:p w14:paraId="4EF27E25" w14:textId="0FBE2524" w:rsidR="00326CFC" w:rsidRPr="00471F99" w:rsidRDefault="00326CFC" w:rsidP="00326CFC">
            <w:pPr>
              <w:spacing w:after="0" w:line="240" w:lineRule="auto"/>
              <w:jc w:val="center"/>
              <w:rPr>
                <w:rFonts w:eastAsia="Times New Roman" w:cs="Calibri"/>
                <w:b/>
                <w:bCs/>
                <w:color w:val="000000"/>
                <w:sz w:val="18"/>
                <w:szCs w:val="18"/>
                <w:lang w:val="en-GB" w:eastAsia="ja-JP"/>
              </w:rPr>
            </w:pPr>
            <w:proofErr w:type="spellStart"/>
            <w:r w:rsidRPr="007C0A6C">
              <w:rPr>
                <w:rFonts w:eastAsia="Times New Roman" w:cs="Calibri"/>
                <w:b/>
                <w:bCs/>
                <w:color w:val="000000"/>
                <w:sz w:val="18"/>
                <w:szCs w:val="18"/>
                <w:lang w:val="en-GB" w:eastAsia="ja-JP"/>
              </w:rPr>
              <w:t>Εργ</w:t>
            </w:r>
            <w:proofErr w:type="spellEnd"/>
            <w:r w:rsidRPr="007C0A6C">
              <w:rPr>
                <w:rFonts w:eastAsia="Times New Roman" w:cs="Calibri"/>
                <w:b/>
                <w:bCs/>
                <w:color w:val="000000"/>
                <w:sz w:val="18"/>
                <w:szCs w:val="18"/>
                <w:lang w:val="en-GB" w:eastAsia="ja-JP"/>
              </w:rPr>
              <w:t>ασίες</w:t>
            </w:r>
          </w:p>
        </w:tc>
        <w:tc>
          <w:tcPr>
            <w:tcW w:w="2139" w:type="dxa"/>
            <w:tcBorders>
              <w:top w:val="single" w:sz="4" w:space="0" w:color="auto"/>
              <w:left w:val="single" w:sz="4" w:space="0" w:color="auto"/>
              <w:bottom w:val="single" w:sz="4" w:space="0" w:color="auto"/>
              <w:right w:val="single" w:sz="4" w:space="0" w:color="auto"/>
            </w:tcBorders>
            <w:shd w:val="clear" w:color="000000" w:fill="9BC2E6"/>
            <w:vAlign w:val="center"/>
          </w:tcPr>
          <w:p w14:paraId="47DE4415" w14:textId="0CA39EB0" w:rsidR="00326CFC" w:rsidRPr="00471F99" w:rsidRDefault="00326CFC" w:rsidP="00326CFC">
            <w:pPr>
              <w:spacing w:after="0" w:line="240" w:lineRule="auto"/>
              <w:jc w:val="center"/>
              <w:rPr>
                <w:rFonts w:eastAsia="Times New Roman" w:cs="Calibri"/>
                <w:b/>
                <w:bCs/>
                <w:color w:val="000000"/>
                <w:sz w:val="18"/>
                <w:szCs w:val="18"/>
                <w:lang w:eastAsia="ja-JP"/>
              </w:rPr>
            </w:pPr>
            <w:r w:rsidRPr="00301490">
              <w:rPr>
                <w:rFonts w:eastAsia="Times New Roman" w:cs="Calibri"/>
                <w:b/>
                <w:bCs/>
                <w:color w:val="000000"/>
                <w:sz w:val="18"/>
                <w:szCs w:val="18"/>
                <w:lang w:eastAsia="ja-JP"/>
              </w:rPr>
              <w:t>Ποσοστό επί του εφάπαξ τέλους που πρέπει να χρεωθεί σε</w:t>
            </w:r>
            <w:r w:rsidRPr="00301490">
              <w:rPr>
                <w:rFonts w:eastAsia="Times New Roman" w:cs="Calibri"/>
                <w:b/>
                <w:bCs/>
                <w:color w:val="000000"/>
                <w:sz w:val="18"/>
                <w:szCs w:val="18"/>
                <w:lang w:eastAsia="ja-JP"/>
              </w:rPr>
              <w:br/>
              <w:t>περίπτωση ακύρωσης</w:t>
            </w:r>
          </w:p>
        </w:tc>
        <w:tc>
          <w:tcPr>
            <w:tcW w:w="935" w:type="dxa"/>
            <w:tcBorders>
              <w:top w:val="single" w:sz="4" w:space="0" w:color="auto"/>
              <w:left w:val="single" w:sz="4" w:space="0" w:color="auto"/>
              <w:bottom w:val="single" w:sz="4" w:space="0" w:color="auto"/>
              <w:right w:val="single" w:sz="4" w:space="0" w:color="auto"/>
            </w:tcBorders>
            <w:shd w:val="clear" w:color="000000" w:fill="9BC2E6"/>
            <w:vAlign w:val="center"/>
          </w:tcPr>
          <w:p w14:paraId="34E6B006" w14:textId="7C0B79C9" w:rsidR="00326CFC" w:rsidRPr="00471F99" w:rsidRDefault="00326CFC" w:rsidP="00326CFC">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Προτεινόμενη Τιμή</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10FB9A38" w14:textId="5F4C0888"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2025</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1F580720" w14:textId="02F034A2"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2026</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0F16139F" w14:textId="541FDB8E"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2027</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5CFB68B1" w14:textId="6536B2F9"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2028</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33EC3567" w14:textId="7E7CE9DF"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2029</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07C987DD" w14:textId="1925140A"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2030</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596DDBC9" w14:textId="3E7E7935"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2031</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66959831" w14:textId="14FCBB3A" w:rsidR="00326CFC" w:rsidRPr="00471F99" w:rsidRDefault="00326CFC" w:rsidP="00326CFC">
            <w:pPr>
              <w:spacing w:after="0" w:line="240" w:lineRule="auto"/>
              <w:jc w:val="center"/>
              <w:rPr>
                <w:rFonts w:eastAsia="Times New Roman" w:cs="Calibri"/>
                <w:b/>
                <w:bCs/>
                <w:color w:val="000000"/>
                <w:sz w:val="18"/>
                <w:szCs w:val="18"/>
                <w:lang w:val="en-GB" w:eastAsia="ja-JP"/>
              </w:rPr>
            </w:pPr>
            <w:r w:rsidRPr="007C0A6C">
              <w:rPr>
                <w:rFonts w:eastAsia="Times New Roman" w:cs="Calibri"/>
                <w:b/>
                <w:bCs/>
                <w:color w:val="000000"/>
                <w:sz w:val="18"/>
                <w:szCs w:val="18"/>
                <w:lang w:val="en-GB" w:eastAsia="ja-JP"/>
              </w:rPr>
              <w:t>2032</w:t>
            </w:r>
          </w:p>
        </w:tc>
      </w:tr>
      <w:tr w:rsidR="00326CFC" w:rsidRPr="00471F99" w14:paraId="12567A63" w14:textId="77777777" w:rsidTr="00326CFC">
        <w:trPr>
          <w:trHeight w:val="346"/>
        </w:trPr>
        <w:tc>
          <w:tcPr>
            <w:tcW w:w="6742" w:type="dxa"/>
            <w:gridSpan w:val="3"/>
            <w:tcBorders>
              <w:top w:val="single" w:sz="4" w:space="0" w:color="auto"/>
              <w:left w:val="single" w:sz="4" w:space="0" w:color="auto"/>
              <w:bottom w:val="single" w:sz="4" w:space="0" w:color="auto"/>
              <w:right w:val="single" w:sz="4" w:space="0" w:color="auto"/>
            </w:tcBorders>
            <w:shd w:val="clear" w:color="000000" w:fill="9BC2E6"/>
            <w:vAlign w:val="center"/>
          </w:tcPr>
          <w:p w14:paraId="73C5ECD1" w14:textId="0FCF757F" w:rsidR="00326CFC" w:rsidRPr="00471F99" w:rsidRDefault="00326CFC" w:rsidP="00471F99">
            <w:pPr>
              <w:spacing w:after="0" w:line="240" w:lineRule="auto"/>
              <w:jc w:val="center"/>
              <w:rPr>
                <w:rFonts w:eastAsia="Times New Roman" w:cs="Calibri"/>
                <w:b/>
                <w:bCs/>
                <w:color w:val="000000"/>
                <w:sz w:val="18"/>
                <w:szCs w:val="18"/>
                <w:lang w:val="en-GB" w:eastAsia="ja-JP"/>
              </w:rPr>
            </w:pPr>
          </w:p>
        </w:tc>
        <w:tc>
          <w:tcPr>
            <w:tcW w:w="0" w:type="auto"/>
            <w:gridSpan w:val="8"/>
            <w:tcBorders>
              <w:top w:val="single" w:sz="4" w:space="0" w:color="auto"/>
              <w:left w:val="single" w:sz="4" w:space="0" w:color="auto"/>
              <w:bottom w:val="single" w:sz="4" w:space="0" w:color="auto"/>
              <w:right w:val="single" w:sz="4" w:space="0" w:color="auto"/>
            </w:tcBorders>
            <w:shd w:val="clear" w:color="000000" w:fill="9BC2E6"/>
            <w:vAlign w:val="center"/>
          </w:tcPr>
          <w:p w14:paraId="53237543" w14:textId="5F224871" w:rsidR="00326CFC" w:rsidRPr="00326CFC" w:rsidRDefault="00326CFC" w:rsidP="00471F99">
            <w:pPr>
              <w:spacing w:after="0" w:line="240" w:lineRule="auto"/>
              <w:jc w:val="center"/>
              <w:rPr>
                <w:rFonts w:eastAsia="Times New Roman" w:cs="Calibri"/>
                <w:b/>
                <w:bCs/>
                <w:color w:val="000000"/>
                <w:sz w:val="18"/>
                <w:szCs w:val="18"/>
                <w:lang w:eastAsia="ja-JP"/>
              </w:rPr>
            </w:pPr>
            <w:r>
              <w:rPr>
                <w:rFonts w:eastAsia="Times New Roman" w:cs="Calibri"/>
                <w:b/>
                <w:bCs/>
                <w:color w:val="000000"/>
                <w:sz w:val="18"/>
                <w:szCs w:val="18"/>
                <w:lang w:eastAsia="ja-JP"/>
              </w:rPr>
              <w:t>Πληθωρισμός</w:t>
            </w:r>
          </w:p>
        </w:tc>
      </w:tr>
      <w:tr w:rsidR="00471F99" w:rsidRPr="00471F99" w14:paraId="451DBE05" w14:textId="77777777" w:rsidTr="00FC0919">
        <w:trPr>
          <w:trHeight w:val="315"/>
        </w:trPr>
        <w:tc>
          <w:tcPr>
            <w:tcW w:w="3668"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714EB572" w14:textId="77777777" w:rsidR="00471F99" w:rsidRPr="00471F99" w:rsidRDefault="00471F99" w:rsidP="00471F99">
            <w:pPr>
              <w:spacing w:after="0" w:line="240" w:lineRule="auto"/>
              <w:jc w:val="left"/>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ΠΡΟΣΒΑΣΗ ΣΕ ΣΩΛΗΝΩΣΕΙΣ</w:t>
            </w:r>
          </w:p>
        </w:tc>
        <w:tc>
          <w:tcPr>
            <w:tcW w:w="2139" w:type="dxa"/>
            <w:tcBorders>
              <w:top w:val="single" w:sz="4" w:space="0" w:color="auto"/>
              <w:left w:val="nil"/>
              <w:bottom w:val="single" w:sz="4" w:space="0" w:color="auto"/>
              <w:right w:val="nil"/>
            </w:tcBorders>
            <w:shd w:val="clear" w:color="000000" w:fill="FFFFCC"/>
            <w:vAlign w:val="center"/>
            <w:hideMark/>
          </w:tcPr>
          <w:p w14:paraId="7393D56A"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 </w:t>
            </w:r>
          </w:p>
        </w:tc>
        <w:tc>
          <w:tcPr>
            <w:tcW w:w="935"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096F3F38"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BD8F6A1" w14:textId="7891DC2A"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w:t>
            </w:r>
            <w:r>
              <w:rPr>
                <w:rFonts w:ascii="Tahoma" w:eastAsia="Times New Roman" w:hAnsi="Tahoma" w:cs="Tahoma"/>
                <w:b/>
                <w:bCs/>
                <w:color w:val="000000"/>
                <w:sz w:val="16"/>
                <w:szCs w:val="16"/>
                <w:lang w:eastAsia="ja-JP"/>
              </w:rPr>
              <w:t>48</w:t>
            </w:r>
            <w:r w:rsidRPr="00471F99">
              <w:rPr>
                <w:rFonts w:ascii="Tahoma" w:eastAsia="Times New Roman" w:hAnsi="Tahoma" w:cs="Tahoma"/>
                <w:b/>
                <w:bCs/>
                <w:color w:val="000000"/>
                <w:sz w:val="16"/>
                <w:szCs w:val="16"/>
                <w:lang w:val="en-GB" w:eastAsia="ja-JP"/>
              </w:rPr>
              <w:t>%</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D7A2335"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2.5%</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1A55BE0"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2.6%</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FC2A658"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2.1%</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974757B"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3CBBEBC"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A60FDF9"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5FC24D4"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r>
      <w:tr w:rsidR="00471F99" w:rsidRPr="00471F99" w14:paraId="3A114D3E"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210F99F7"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Πρόσβαση σε αγωγούς/σωληνώσεις στο δίκτυο χαλκού του ΟΤΕ</w:t>
            </w:r>
          </w:p>
        </w:tc>
        <w:tc>
          <w:tcPr>
            <w:tcW w:w="2139" w:type="dxa"/>
            <w:tcBorders>
              <w:top w:val="single" w:sz="4" w:space="0" w:color="auto"/>
              <w:left w:val="nil"/>
              <w:bottom w:val="single" w:sz="4" w:space="0" w:color="auto"/>
              <w:right w:val="nil"/>
            </w:tcBorders>
            <w:shd w:val="clear" w:color="000000" w:fill="FFFFCC"/>
            <w:vAlign w:val="center"/>
            <w:hideMark/>
          </w:tcPr>
          <w:p w14:paraId="6E924B88"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7D688016"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2D06CA8C"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8952EC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0E2F9069"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1C3CE0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FC2EF9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46ECEB8"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9FD58A3"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73E3F5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5587DF17"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44CD0C6E"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Επίβλεψης για Παροχή Πρόσβασης σε Αγωγούς &amp; Σωληνώσεις ΟΤΕ ανά ημέρα (εντός τακτικού ωραρίου εργάσιμων ημερών)</w:t>
            </w:r>
          </w:p>
        </w:tc>
        <w:tc>
          <w:tcPr>
            <w:tcW w:w="2139" w:type="dxa"/>
            <w:tcBorders>
              <w:top w:val="nil"/>
              <w:left w:val="nil"/>
              <w:bottom w:val="single" w:sz="4" w:space="0" w:color="auto"/>
              <w:right w:val="single" w:sz="4" w:space="0" w:color="auto"/>
            </w:tcBorders>
            <w:noWrap/>
            <w:vAlign w:val="center"/>
            <w:hideMark/>
          </w:tcPr>
          <w:p w14:paraId="0962A7B0"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28C7C89B"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162.80 €</w:t>
            </w:r>
          </w:p>
        </w:tc>
        <w:tc>
          <w:tcPr>
            <w:tcW w:w="0" w:type="auto"/>
            <w:tcBorders>
              <w:top w:val="nil"/>
              <w:left w:val="nil"/>
              <w:bottom w:val="nil"/>
              <w:right w:val="nil"/>
            </w:tcBorders>
            <w:noWrap/>
            <w:vAlign w:val="center"/>
            <w:hideMark/>
          </w:tcPr>
          <w:p w14:paraId="1367A89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190.17 €</w:t>
            </w:r>
          </w:p>
        </w:tc>
        <w:tc>
          <w:tcPr>
            <w:tcW w:w="0" w:type="auto"/>
            <w:tcBorders>
              <w:top w:val="nil"/>
              <w:left w:val="nil"/>
              <w:bottom w:val="nil"/>
              <w:right w:val="nil"/>
            </w:tcBorders>
            <w:noWrap/>
            <w:vAlign w:val="center"/>
            <w:hideMark/>
          </w:tcPr>
          <w:p w14:paraId="0ABB913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194.89 €</w:t>
            </w:r>
          </w:p>
        </w:tc>
        <w:tc>
          <w:tcPr>
            <w:tcW w:w="0" w:type="auto"/>
            <w:tcBorders>
              <w:top w:val="nil"/>
              <w:left w:val="nil"/>
              <w:bottom w:val="nil"/>
              <w:right w:val="nil"/>
            </w:tcBorders>
            <w:noWrap/>
            <w:vAlign w:val="center"/>
            <w:hideMark/>
          </w:tcPr>
          <w:p w14:paraId="58BF5F3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199.76 €</w:t>
            </w:r>
          </w:p>
        </w:tc>
        <w:tc>
          <w:tcPr>
            <w:tcW w:w="0" w:type="auto"/>
            <w:tcBorders>
              <w:top w:val="nil"/>
              <w:left w:val="nil"/>
              <w:bottom w:val="nil"/>
              <w:right w:val="nil"/>
            </w:tcBorders>
            <w:noWrap/>
            <w:vAlign w:val="center"/>
            <w:hideMark/>
          </w:tcPr>
          <w:p w14:paraId="40B5D36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204.96 €</w:t>
            </w:r>
          </w:p>
        </w:tc>
        <w:tc>
          <w:tcPr>
            <w:tcW w:w="0" w:type="auto"/>
            <w:tcBorders>
              <w:top w:val="nil"/>
              <w:left w:val="nil"/>
              <w:bottom w:val="nil"/>
              <w:right w:val="nil"/>
            </w:tcBorders>
            <w:noWrap/>
            <w:vAlign w:val="center"/>
            <w:hideMark/>
          </w:tcPr>
          <w:p w14:paraId="1A7CA06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209.26 €</w:t>
            </w:r>
          </w:p>
        </w:tc>
        <w:tc>
          <w:tcPr>
            <w:tcW w:w="0" w:type="auto"/>
            <w:tcBorders>
              <w:top w:val="nil"/>
              <w:left w:val="nil"/>
              <w:bottom w:val="nil"/>
              <w:right w:val="nil"/>
            </w:tcBorders>
            <w:noWrap/>
            <w:vAlign w:val="center"/>
            <w:hideMark/>
          </w:tcPr>
          <w:p w14:paraId="3A22D59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213.44 €</w:t>
            </w:r>
          </w:p>
        </w:tc>
        <w:tc>
          <w:tcPr>
            <w:tcW w:w="0" w:type="auto"/>
            <w:tcBorders>
              <w:top w:val="nil"/>
              <w:left w:val="nil"/>
              <w:bottom w:val="nil"/>
              <w:right w:val="nil"/>
            </w:tcBorders>
            <w:noWrap/>
            <w:vAlign w:val="center"/>
            <w:hideMark/>
          </w:tcPr>
          <w:p w14:paraId="65695FA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217.71 €</w:t>
            </w:r>
          </w:p>
        </w:tc>
        <w:tc>
          <w:tcPr>
            <w:tcW w:w="0" w:type="auto"/>
            <w:tcBorders>
              <w:top w:val="nil"/>
              <w:left w:val="nil"/>
              <w:bottom w:val="nil"/>
              <w:right w:val="nil"/>
            </w:tcBorders>
            <w:noWrap/>
            <w:vAlign w:val="center"/>
            <w:hideMark/>
          </w:tcPr>
          <w:p w14:paraId="1687099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222.07 €</w:t>
            </w:r>
          </w:p>
        </w:tc>
      </w:tr>
      <w:tr w:rsidR="00471F99" w:rsidRPr="00471F99" w14:paraId="423A44CD"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58864B26"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Επίβλεψης για Παροχή Πρόσβασης σε Αγωγούς &amp; Σωληνώσεις ΟΤΕ ανά επιπλέον ώρα επίβλεψης (εκτός τακτικού ωραρίου εργάσιμων ημερών)</w:t>
            </w:r>
          </w:p>
        </w:tc>
        <w:tc>
          <w:tcPr>
            <w:tcW w:w="2139" w:type="dxa"/>
            <w:tcBorders>
              <w:top w:val="nil"/>
              <w:left w:val="nil"/>
              <w:bottom w:val="single" w:sz="4" w:space="0" w:color="auto"/>
              <w:right w:val="single" w:sz="4" w:space="0" w:color="auto"/>
            </w:tcBorders>
            <w:noWrap/>
            <w:vAlign w:val="center"/>
            <w:hideMark/>
          </w:tcPr>
          <w:p w14:paraId="32FDC9D2"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4D344F09"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6AC8ECA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392AA69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3445E16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77E5BBA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435D0A8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636A9A1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0BA545A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5E6E22C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39.16 €</w:t>
            </w:r>
          </w:p>
        </w:tc>
      </w:tr>
      <w:tr w:rsidR="00471F99" w:rsidRPr="00471F99" w14:paraId="44E27A68"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506E5200"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Εκπόνησης Μελέτης Τεχνικής </w:t>
            </w:r>
            <w:proofErr w:type="spellStart"/>
            <w:r w:rsidRPr="00471F99">
              <w:rPr>
                <w:rFonts w:eastAsia="Times New Roman" w:cs="Calibri"/>
                <w:color w:val="000000"/>
                <w:sz w:val="16"/>
                <w:szCs w:val="16"/>
                <w:lang w:eastAsia="ja-JP"/>
              </w:rPr>
              <w:t>Εφικτότητας</w:t>
            </w:r>
            <w:proofErr w:type="spellEnd"/>
            <w:r w:rsidRPr="00471F99">
              <w:rPr>
                <w:rFonts w:eastAsia="Times New Roman" w:cs="Calibri"/>
                <w:color w:val="000000"/>
                <w:sz w:val="16"/>
                <w:szCs w:val="16"/>
                <w:lang w:eastAsia="ja-JP"/>
              </w:rPr>
              <w:t xml:space="preserve"> για Παροχή Πρόσβασης σε Σωληνώσεις/Αγωγούς ΟΤΕ</w:t>
            </w:r>
          </w:p>
        </w:tc>
        <w:tc>
          <w:tcPr>
            <w:tcW w:w="2139" w:type="dxa"/>
            <w:tcBorders>
              <w:top w:val="nil"/>
              <w:left w:val="nil"/>
              <w:bottom w:val="single" w:sz="4" w:space="0" w:color="auto"/>
              <w:right w:val="single" w:sz="4" w:space="0" w:color="auto"/>
            </w:tcBorders>
            <w:noWrap/>
            <w:vAlign w:val="center"/>
            <w:hideMark/>
          </w:tcPr>
          <w:p w14:paraId="334CA890"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EEB58A2"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260.04 €</w:t>
            </w:r>
          </w:p>
        </w:tc>
        <w:tc>
          <w:tcPr>
            <w:tcW w:w="0" w:type="auto"/>
            <w:tcBorders>
              <w:top w:val="nil"/>
              <w:left w:val="nil"/>
              <w:bottom w:val="nil"/>
              <w:right w:val="nil"/>
            </w:tcBorders>
            <w:noWrap/>
            <w:vAlign w:val="center"/>
            <w:hideMark/>
          </w:tcPr>
          <w:p w14:paraId="45B3FAC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303.76 €</w:t>
            </w:r>
          </w:p>
        </w:tc>
        <w:tc>
          <w:tcPr>
            <w:tcW w:w="0" w:type="auto"/>
            <w:tcBorders>
              <w:top w:val="nil"/>
              <w:left w:val="nil"/>
              <w:bottom w:val="nil"/>
              <w:right w:val="nil"/>
            </w:tcBorders>
            <w:noWrap/>
            <w:vAlign w:val="center"/>
            <w:hideMark/>
          </w:tcPr>
          <w:p w14:paraId="24A9239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311.30 €</w:t>
            </w:r>
          </w:p>
        </w:tc>
        <w:tc>
          <w:tcPr>
            <w:tcW w:w="0" w:type="auto"/>
            <w:tcBorders>
              <w:top w:val="nil"/>
              <w:left w:val="nil"/>
              <w:bottom w:val="nil"/>
              <w:right w:val="nil"/>
            </w:tcBorders>
            <w:noWrap/>
            <w:vAlign w:val="center"/>
            <w:hideMark/>
          </w:tcPr>
          <w:p w14:paraId="07C6927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319.08 €</w:t>
            </w:r>
          </w:p>
        </w:tc>
        <w:tc>
          <w:tcPr>
            <w:tcW w:w="0" w:type="auto"/>
            <w:tcBorders>
              <w:top w:val="nil"/>
              <w:left w:val="nil"/>
              <w:bottom w:val="nil"/>
              <w:right w:val="nil"/>
            </w:tcBorders>
            <w:noWrap/>
            <w:vAlign w:val="center"/>
            <w:hideMark/>
          </w:tcPr>
          <w:p w14:paraId="67EDFE2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327.37 €</w:t>
            </w:r>
          </w:p>
        </w:tc>
        <w:tc>
          <w:tcPr>
            <w:tcW w:w="0" w:type="auto"/>
            <w:tcBorders>
              <w:top w:val="nil"/>
              <w:left w:val="nil"/>
              <w:bottom w:val="nil"/>
              <w:right w:val="nil"/>
            </w:tcBorders>
            <w:noWrap/>
            <w:vAlign w:val="center"/>
            <w:hideMark/>
          </w:tcPr>
          <w:p w14:paraId="303C01F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334.25 €</w:t>
            </w:r>
          </w:p>
        </w:tc>
        <w:tc>
          <w:tcPr>
            <w:tcW w:w="0" w:type="auto"/>
            <w:tcBorders>
              <w:top w:val="nil"/>
              <w:left w:val="nil"/>
              <w:bottom w:val="nil"/>
              <w:right w:val="nil"/>
            </w:tcBorders>
            <w:noWrap/>
            <w:vAlign w:val="center"/>
            <w:hideMark/>
          </w:tcPr>
          <w:p w14:paraId="0924853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340.93 €</w:t>
            </w:r>
          </w:p>
        </w:tc>
        <w:tc>
          <w:tcPr>
            <w:tcW w:w="0" w:type="auto"/>
            <w:tcBorders>
              <w:top w:val="nil"/>
              <w:left w:val="nil"/>
              <w:bottom w:val="nil"/>
              <w:right w:val="nil"/>
            </w:tcBorders>
            <w:noWrap/>
            <w:vAlign w:val="center"/>
            <w:hideMark/>
          </w:tcPr>
          <w:p w14:paraId="5916C3E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347.75 €</w:t>
            </w:r>
          </w:p>
        </w:tc>
        <w:tc>
          <w:tcPr>
            <w:tcW w:w="0" w:type="auto"/>
            <w:tcBorders>
              <w:top w:val="nil"/>
              <w:left w:val="nil"/>
              <w:bottom w:val="nil"/>
              <w:right w:val="nil"/>
            </w:tcBorders>
            <w:noWrap/>
            <w:vAlign w:val="center"/>
            <w:hideMark/>
          </w:tcPr>
          <w:p w14:paraId="59664E9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354.71 €</w:t>
            </w:r>
          </w:p>
        </w:tc>
      </w:tr>
      <w:tr w:rsidR="00471F99" w:rsidRPr="00471F99" w14:paraId="75FF9B46"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3F7EC96A"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Άσκοπης Μετάβασης Συνεργείου </w:t>
            </w:r>
            <w:r w:rsidRPr="00471F99">
              <w:rPr>
                <w:rFonts w:eastAsia="Times New Roman" w:cs="Calibri"/>
                <w:color w:val="000000"/>
                <w:sz w:val="16"/>
                <w:szCs w:val="16"/>
                <w:lang w:val="en-GB" w:eastAsia="ja-JP"/>
              </w:rPr>
              <w:t>OTE</w:t>
            </w:r>
            <w:r w:rsidRPr="00471F99">
              <w:rPr>
                <w:rFonts w:eastAsia="Times New Roman" w:cs="Calibri"/>
                <w:color w:val="000000"/>
                <w:sz w:val="16"/>
                <w:szCs w:val="16"/>
                <w:lang w:eastAsia="ja-JP"/>
              </w:rPr>
              <w:t xml:space="preserve"> για πρόσβαση Τ.Π. σε Αγωγούς/Σωληνώσεις ΟΤΕ</w:t>
            </w:r>
          </w:p>
        </w:tc>
        <w:tc>
          <w:tcPr>
            <w:tcW w:w="2139" w:type="dxa"/>
            <w:tcBorders>
              <w:top w:val="nil"/>
              <w:left w:val="nil"/>
              <w:bottom w:val="single" w:sz="4" w:space="0" w:color="auto"/>
              <w:right w:val="single" w:sz="4" w:space="0" w:color="auto"/>
            </w:tcBorders>
            <w:noWrap/>
            <w:vAlign w:val="center"/>
            <w:hideMark/>
          </w:tcPr>
          <w:p w14:paraId="7E01B4FB"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2288FA58"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7BF8D0D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1371B8C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0CC9915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2BDA810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789537D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0F8B4F4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6E6E18E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10BE779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52308976"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69F4B314"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Άσκοπης Μετάβασης Συνεργείου </w:t>
            </w:r>
            <w:r w:rsidRPr="00471F99">
              <w:rPr>
                <w:rFonts w:eastAsia="Times New Roman" w:cs="Calibri"/>
                <w:color w:val="000000"/>
                <w:sz w:val="16"/>
                <w:szCs w:val="16"/>
                <w:lang w:val="en-GB" w:eastAsia="ja-JP"/>
              </w:rPr>
              <w:t>OTE</w:t>
            </w:r>
            <w:r w:rsidRPr="00471F99">
              <w:rPr>
                <w:rFonts w:eastAsia="Times New Roman" w:cs="Calibri"/>
                <w:color w:val="000000"/>
                <w:sz w:val="16"/>
                <w:szCs w:val="16"/>
                <w:lang w:eastAsia="ja-JP"/>
              </w:rPr>
              <w:t xml:space="preserve"> για Παράδοση Αγωγών/Σωληνώσεων ΟΤΕ</w:t>
            </w:r>
          </w:p>
        </w:tc>
        <w:tc>
          <w:tcPr>
            <w:tcW w:w="2139" w:type="dxa"/>
            <w:tcBorders>
              <w:top w:val="nil"/>
              <w:left w:val="nil"/>
              <w:bottom w:val="single" w:sz="4" w:space="0" w:color="auto"/>
              <w:right w:val="single" w:sz="4" w:space="0" w:color="auto"/>
            </w:tcBorders>
            <w:noWrap/>
            <w:vAlign w:val="center"/>
            <w:hideMark/>
          </w:tcPr>
          <w:p w14:paraId="6B8700C5"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35358518"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613FC98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67240C4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6CF7C26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77E9D59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60B4CCF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1327ECF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7DBB3D6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1330CCE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4F971FCE"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2B1656C6"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Άσκοπης Μετάβασης Συνεργείου </w:t>
            </w:r>
            <w:r w:rsidRPr="00471F99">
              <w:rPr>
                <w:rFonts w:eastAsia="Times New Roman" w:cs="Calibri"/>
                <w:color w:val="000000"/>
                <w:sz w:val="16"/>
                <w:szCs w:val="16"/>
                <w:lang w:val="en-GB" w:eastAsia="ja-JP"/>
              </w:rPr>
              <w:t>OTE</w:t>
            </w:r>
            <w:r w:rsidRPr="00471F99">
              <w:rPr>
                <w:rFonts w:eastAsia="Times New Roman" w:cs="Calibri"/>
                <w:color w:val="000000"/>
                <w:sz w:val="16"/>
                <w:szCs w:val="16"/>
                <w:lang w:eastAsia="ja-JP"/>
              </w:rPr>
              <w:t xml:space="preserve"> για Άρση βλάβης Αγωγών/Σωληνώσεων ΟΤΕ</w:t>
            </w:r>
          </w:p>
        </w:tc>
        <w:tc>
          <w:tcPr>
            <w:tcW w:w="2139" w:type="dxa"/>
            <w:tcBorders>
              <w:top w:val="nil"/>
              <w:left w:val="nil"/>
              <w:bottom w:val="single" w:sz="4" w:space="0" w:color="auto"/>
              <w:right w:val="single" w:sz="4" w:space="0" w:color="auto"/>
            </w:tcBorders>
            <w:noWrap/>
            <w:vAlign w:val="center"/>
            <w:hideMark/>
          </w:tcPr>
          <w:p w14:paraId="130BBAC8"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44093DC2"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194.70 €</w:t>
            </w:r>
          </w:p>
        </w:tc>
        <w:tc>
          <w:tcPr>
            <w:tcW w:w="0" w:type="auto"/>
            <w:tcBorders>
              <w:top w:val="nil"/>
              <w:left w:val="nil"/>
              <w:bottom w:val="nil"/>
              <w:right w:val="nil"/>
            </w:tcBorders>
            <w:noWrap/>
            <w:vAlign w:val="center"/>
            <w:hideMark/>
          </w:tcPr>
          <w:p w14:paraId="319310A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227.44 €</w:t>
            </w:r>
          </w:p>
        </w:tc>
        <w:tc>
          <w:tcPr>
            <w:tcW w:w="0" w:type="auto"/>
            <w:tcBorders>
              <w:top w:val="nil"/>
              <w:left w:val="nil"/>
              <w:bottom w:val="nil"/>
              <w:right w:val="nil"/>
            </w:tcBorders>
            <w:noWrap/>
            <w:vAlign w:val="center"/>
            <w:hideMark/>
          </w:tcPr>
          <w:p w14:paraId="71F35E1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233.08 €</w:t>
            </w:r>
          </w:p>
        </w:tc>
        <w:tc>
          <w:tcPr>
            <w:tcW w:w="0" w:type="auto"/>
            <w:tcBorders>
              <w:top w:val="nil"/>
              <w:left w:val="nil"/>
              <w:bottom w:val="nil"/>
              <w:right w:val="nil"/>
            </w:tcBorders>
            <w:noWrap/>
            <w:vAlign w:val="center"/>
            <w:hideMark/>
          </w:tcPr>
          <w:p w14:paraId="206E714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238.90 €</w:t>
            </w:r>
          </w:p>
        </w:tc>
        <w:tc>
          <w:tcPr>
            <w:tcW w:w="0" w:type="auto"/>
            <w:tcBorders>
              <w:top w:val="nil"/>
              <w:left w:val="nil"/>
              <w:bottom w:val="nil"/>
              <w:right w:val="nil"/>
            </w:tcBorders>
            <w:noWrap/>
            <w:vAlign w:val="center"/>
            <w:hideMark/>
          </w:tcPr>
          <w:p w14:paraId="47FB81A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245.12 €</w:t>
            </w:r>
          </w:p>
        </w:tc>
        <w:tc>
          <w:tcPr>
            <w:tcW w:w="0" w:type="auto"/>
            <w:tcBorders>
              <w:top w:val="nil"/>
              <w:left w:val="nil"/>
              <w:bottom w:val="nil"/>
              <w:right w:val="nil"/>
            </w:tcBorders>
            <w:noWrap/>
            <w:vAlign w:val="center"/>
            <w:hideMark/>
          </w:tcPr>
          <w:p w14:paraId="16AB03D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250.26 €</w:t>
            </w:r>
          </w:p>
        </w:tc>
        <w:tc>
          <w:tcPr>
            <w:tcW w:w="0" w:type="auto"/>
            <w:tcBorders>
              <w:top w:val="nil"/>
              <w:left w:val="nil"/>
              <w:bottom w:val="nil"/>
              <w:right w:val="nil"/>
            </w:tcBorders>
            <w:noWrap/>
            <w:vAlign w:val="center"/>
            <w:hideMark/>
          </w:tcPr>
          <w:p w14:paraId="39BE62A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255.27 €</w:t>
            </w:r>
          </w:p>
        </w:tc>
        <w:tc>
          <w:tcPr>
            <w:tcW w:w="0" w:type="auto"/>
            <w:tcBorders>
              <w:top w:val="nil"/>
              <w:left w:val="nil"/>
              <w:bottom w:val="nil"/>
              <w:right w:val="nil"/>
            </w:tcBorders>
            <w:noWrap/>
            <w:vAlign w:val="center"/>
            <w:hideMark/>
          </w:tcPr>
          <w:p w14:paraId="57DCB3C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260.37 €</w:t>
            </w:r>
          </w:p>
        </w:tc>
        <w:tc>
          <w:tcPr>
            <w:tcW w:w="0" w:type="auto"/>
            <w:tcBorders>
              <w:top w:val="nil"/>
              <w:left w:val="nil"/>
              <w:bottom w:val="nil"/>
              <w:right w:val="nil"/>
            </w:tcBorders>
            <w:noWrap/>
            <w:vAlign w:val="center"/>
            <w:hideMark/>
          </w:tcPr>
          <w:p w14:paraId="48E9E23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265.58 €</w:t>
            </w:r>
          </w:p>
        </w:tc>
      </w:tr>
      <w:tr w:rsidR="00471F99" w:rsidRPr="00471F99" w14:paraId="145A1E0C" w14:textId="77777777" w:rsidTr="00FC0919">
        <w:trPr>
          <w:trHeight w:val="630"/>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73AC0FE7"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 xml:space="preserve">Πρόσβαση σε αγωγούς/σωληνώσεις </w:t>
            </w:r>
            <w:r w:rsidRPr="00471F99">
              <w:rPr>
                <w:rFonts w:eastAsia="Times New Roman" w:cs="Calibri"/>
                <w:b/>
                <w:bCs/>
                <w:color w:val="000000"/>
                <w:sz w:val="16"/>
                <w:szCs w:val="16"/>
                <w:lang w:val="en-GB" w:eastAsia="ja-JP"/>
              </w:rPr>
              <w:t>NGA</w:t>
            </w:r>
            <w:r w:rsidRPr="00471F99">
              <w:rPr>
                <w:rFonts w:eastAsia="Times New Roman" w:cs="Calibri"/>
                <w:b/>
                <w:bCs/>
                <w:color w:val="000000"/>
                <w:sz w:val="16"/>
                <w:szCs w:val="16"/>
                <w:lang w:eastAsia="ja-JP"/>
              </w:rPr>
              <w:t>/</w:t>
            </w:r>
            <w:r w:rsidRPr="00471F99">
              <w:rPr>
                <w:rFonts w:eastAsia="Times New Roman" w:cs="Calibri"/>
                <w:b/>
                <w:bCs/>
                <w:color w:val="000000"/>
                <w:sz w:val="16"/>
                <w:szCs w:val="16"/>
                <w:lang w:val="en-GB" w:eastAsia="ja-JP"/>
              </w:rPr>
              <w:t>FTTC</w:t>
            </w:r>
            <w:r w:rsidRPr="00471F99">
              <w:rPr>
                <w:rFonts w:eastAsia="Times New Roman" w:cs="Calibri"/>
                <w:b/>
                <w:bCs/>
                <w:color w:val="000000"/>
                <w:sz w:val="16"/>
                <w:szCs w:val="16"/>
                <w:lang w:eastAsia="ja-JP"/>
              </w:rPr>
              <w:t xml:space="preserve"> &amp; </w:t>
            </w:r>
            <w:r w:rsidRPr="00471F99">
              <w:rPr>
                <w:rFonts w:eastAsia="Times New Roman" w:cs="Calibri"/>
                <w:b/>
                <w:bCs/>
                <w:color w:val="000000"/>
                <w:sz w:val="16"/>
                <w:szCs w:val="16"/>
                <w:lang w:val="en-GB" w:eastAsia="ja-JP"/>
              </w:rPr>
              <w:t>FTTH</w:t>
            </w:r>
            <w:r w:rsidRPr="00471F99">
              <w:rPr>
                <w:rFonts w:eastAsia="Times New Roman" w:cs="Calibri"/>
                <w:b/>
                <w:bCs/>
                <w:color w:val="000000"/>
                <w:sz w:val="16"/>
                <w:szCs w:val="16"/>
                <w:lang w:eastAsia="ja-JP"/>
              </w:rPr>
              <w:t xml:space="preserve"> δικτύου ΟΤΕ μεταξύ ΑΚ και καμπίνας </w:t>
            </w:r>
            <w:r w:rsidRPr="00471F99">
              <w:rPr>
                <w:rFonts w:eastAsia="Times New Roman" w:cs="Calibri"/>
                <w:b/>
                <w:bCs/>
                <w:color w:val="000000"/>
                <w:sz w:val="16"/>
                <w:szCs w:val="16"/>
                <w:lang w:val="en-GB" w:eastAsia="ja-JP"/>
              </w:rPr>
              <w:t>NGA</w:t>
            </w:r>
            <w:r w:rsidRPr="00471F99">
              <w:rPr>
                <w:rFonts w:eastAsia="Times New Roman" w:cs="Calibri"/>
                <w:b/>
                <w:bCs/>
                <w:color w:val="000000"/>
                <w:sz w:val="16"/>
                <w:szCs w:val="16"/>
                <w:lang w:eastAsia="ja-JP"/>
              </w:rPr>
              <w:t>/</w:t>
            </w:r>
            <w:r w:rsidRPr="00471F99">
              <w:rPr>
                <w:rFonts w:eastAsia="Times New Roman" w:cs="Calibri"/>
                <w:b/>
                <w:bCs/>
                <w:color w:val="000000"/>
                <w:sz w:val="16"/>
                <w:szCs w:val="16"/>
                <w:lang w:val="en-GB" w:eastAsia="ja-JP"/>
              </w:rPr>
              <w:t>FTTC</w:t>
            </w:r>
            <w:r w:rsidRPr="00471F99">
              <w:rPr>
                <w:rFonts w:eastAsia="Times New Roman" w:cs="Calibri"/>
                <w:b/>
                <w:bCs/>
                <w:color w:val="000000"/>
                <w:sz w:val="16"/>
                <w:szCs w:val="16"/>
                <w:lang w:eastAsia="ja-JP"/>
              </w:rPr>
              <w:t xml:space="preserve"> &amp; </w:t>
            </w:r>
            <w:r w:rsidRPr="00471F99">
              <w:rPr>
                <w:rFonts w:eastAsia="Times New Roman" w:cs="Calibri"/>
                <w:b/>
                <w:bCs/>
                <w:color w:val="000000"/>
                <w:sz w:val="16"/>
                <w:szCs w:val="16"/>
                <w:lang w:val="en-GB" w:eastAsia="ja-JP"/>
              </w:rPr>
              <w:t>FTTH</w:t>
            </w:r>
          </w:p>
        </w:tc>
        <w:tc>
          <w:tcPr>
            <w:tcW w:w="2139" w:type="dxa"/>
            <w:tcBorders>
              <w:top w:val="single" w:sz="4" w:space="0" w:color="auto"/>
              <w:left w:val="nil"/>
              <w:bottom w:val="single" w:sz="4" w:space="0" w:color="auto"/>
              <w:right w:val="nil"/>
            </w:tcBorders>
            <w:shd w:val="clear" w:color="000000" w:fill="FFFFCC"/>
            <w:vAlign w:val="center"/>
            <w:hideMark/>
          </w:tcPr>
          <w:p w14:paraId="2AEB0A9A"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16028F30"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B3BE4B9"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3C2879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8D790F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0E1B5B7"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E0500B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0F9B1D7"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6286FE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858DE6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17FBEA16"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603F5E0A"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lastRenderedPageBreak/>
              <w:t>Τέλος Επίβλεψης για Παροχή Πρόσβασης σε Αγωγούς &amp; Σωληνώσεις ΟΤΕ ανά ημέρα (εντός τακτικού ωραρίου εργάσιμων ημερών)</w:t>
            </w:r>
          </w:p>
        </w:tc>
        <w:tc>
          <w:tcPr>
            <w:tcW w:w="2139" w:type="dxa"/>
            <w:tcBorders>
              <w:top w:val="nil"/>
              <w:left w:val="nil"/>
              <w:bottom w:val="single" w:sz="4" w:space="0" w:color="auto"/>
              <w:right w:val="single" w:sz="4" w:space="0" w:color="auto"/>
            </w:tcBorders>
            <w:noWrap/>
            <w:vAlign w:val="center"/>
            <w:hideMark/>
          </w:tcPr>
          <w:p w14:paraId="7A07A1DC"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1D97B45"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162.80 €</w:t>
            </w:r>
          </w:p>
        </w:tc>
        <w:tc>
          <w:tcPr>
            <w:tcW w:w="0" w:type="auto"/>
            <w:tcBorders>
              <w:top w:val="nil"/>
              <w:left w:val="nil"/>
              <w:bottom w:val="nil"/>
              <w:right w:val="nil"/>
            </w:tcBorders>
            <w:noWrap/>
            <w:vAlign w:val="center"/>
            <w:hideMark/>
          </w:tcPr>
          <w:p w14:paraId="5F5AD3C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190.17 €</w:t>
            </w:r>
          </w:p>
        </w:tc>
        <w:tc>
          <w:tcPr>
            <w:tcW w:w="0" w:type="auto"/>
            <w:tcBorders>
              <w:top w:val="nil"/>
              <w:left w:val="nil"/>
              <w:bottom w:val="nil"/>
              <w:right w:val="nil"/>
            </w:tcBorders>
            <w:noWrap/>
            <w:vAlign w:val="center"/>
            <w:hideMark/>
          </w:tcPr>
          <w:p w14:paraId="3A7AEDE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194.89 €</w:t>
            </w:r>
          </w:p>
        </w:tc>
        <w:tc>
          <w:tcPr>
            <w:tcW w:w="0" w:type="auto"/>
            <w:tcBorders>
              <w:top w:val="nil"/>
              <w:left w:val="nil"/>
              <w:bottom w:val="nil"/>
              <w:right w:val="nil"/>
            </w:tcBorders>
            <w:noWrap/>
            <w:vAlign w:val="center"/>
            <w:hideMark/>
          </w:tcPr>
          <w:p w14:paraId="19059FB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199.76 €</w:t>
            </w:r>
          </w:p>
        </w:tc>
        <w:tc>
          <w:tcPr>
            <w:tcW w:w="0" w:type="auto"/>
            <w:tcBorders>
              <w:top w:val="nil"/>
              <w:left w:val="nil"/>
              <w:bottom w:val="nil"/>
              <w:right w:val="nil"/>
            </w:tcBorders>
            <w:noWrap/>
            <w:vAlign w:val="center"/>
            <w:hideMark/>
          </w:tcPr>
          <w:p w14:paraId="07CE1A4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204.96 €</w:t>
            </w:r>
          </w:p>
        </w:tc>
        <w:tc>
          <w:tcPr>
            <w:tcW w:w="0" w:type="auto"/>
            <w:tcBorders>
              <w:top w:val="nil"/>
              <w:left w:val="nil"/>
              <w:bottom w:val="nil"/>
              <w:right w:val="nil"/>
            </w:tcBorders>
            <w:noWrap/>
            <w:vAlign w:val="center"/>
            <w:hideMark/>
          </w:tcPr>
          <w:p w14:paraId="08D3295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209.26 €</w:t>
            </w:r>
          </w:p>
        </w:tc>
        <w:tc>
          <w:tcPr>
            <w:tcW w:w="0" w:type="auto"/>
            <w:tcBorders>
              <w:top w:val="nil"/>
              <w:left w:val="nil"/>
              <w:bottom w:val="nil"/>
              <w:right w:val="nil"/>
            </w:tcBorders>
            <w:noWrap/>
            <w:vAlign w:val="center"/>
            <w:hideMark/>
          </w:tcPr>
          <w:p w14:paraId="27E547F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213.44 €</w:t>
            </w:r>
          </w:p>
        </w:tc>
        <w:tc>
          <w:tcPr>
            <w:tcW w:w="0" w:type="auto"/>
            <w:tcBorders>
              <w:top w:val="nil"/>
              <w:left w:val="nil"/>
              <w:bottom w:val="nil"/>
              <w:right w:val="nil"/>
            </w:tcBorders>
            <w:noWrap/>
            <w:vAlign w:val="center"/>
            <w:hideMark/>
          </w:tcPr>
          <w:p w14:paraId="2205CCE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217.71 €</w:t>
            </w:r>
          </w:p>
        </w:tc>
        <w:tc>
          <w:tcPr>
            <w:tcW w:w="0" w:type="auto"/>
            <w:tcBorders>
              <w:top w:val="nil"/>
              <w:left w:val="nil"/>
              <w:bottom w:val="nil"/>
              <w:right w:val="nil"/>
            </w:tcBorders>
            <w:noWrap/>
            <w:vAlign w:val="center"/>
            <w:hideMark/>
          </w:tcPr>
          <w:p w14:paraId="5391B5E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222.07 €</w:t>
            </w:r>
          </w:p>
        </w:tc>
      </w:tr>
      <w:tr w:rsidR="00471F99" w:rsidRPr="00471F99" w14:paraId="170F2D2B"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365003F1"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Επίβλεψης για Παροχή Πρόσβασης σε Αγωγούς &amp; Σωληνώσεις ΟΤΕ ανά επιπλέον ώρα επίβλεψης (εκτός τακτικού ωραρίου εργάσιμων ημερών)</w:t>
            </w:r>
          </w:p>
        </w:tc>
        <w:tc>
          <w:tcPr>
            <w:tcW w:w="2139" w:type="dxa"/>
            <w:tcBorders>
              <w:top w:val="nil"/>
              <w:left w:val="nil"/>
              <w:bottom w:val="single" w:sz="4" w:space="0" w:color="auto"/>
              <w:right w:val="single" w:sz="4" w:space="0" w:color="auto"/>
            </w:tcBorders>
            <w:noWrap/>
            <w:vAlign w:val="center"/>
            <w:hideMark/>
          </w:tcPr>
          <w:p w14:paraId="36B40600"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3356F27C"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28.71 €</w:t>
            </w:r>
          </w:p>
        </w:tc>
        <w:tc>
          <w:tcPr>
            <w:tcW w:w="0" w:type="auto"/>
            <w:tcBorders>
              <w:top w:val="nil"/>
              <w:left w:val="nil"/>
              <w:bottom w:val="nil"/>
              <w:right w:val="nil"/>
            </w:tcBorders>
            <w:noWrap/>
            <w:vAlign w:val="center"/>
            <w:hideMark/>
          </w:tcPr>
          <w:p w14:paraId="29A159A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33.54 €</w:t>
            </w:r>
          </w:p>
        </w:tc>
        <w:tc>
          <w:tcPr>
            <w:tcW w:w="0" w:type="auto"/>
            <w:tcBorders>
              <w:top w:val="nil"/>
              <w:left w:val="nil"/>
              <w:bottom w:val="nil"/>
              <w:right w:val="nil"/>
            </w:tcBorders>
            <w:noWrap/>
            <w:vAlign w:val="center"/>
            <w:hideMark/>
          </w:tcPr>
          <w:p w14:paraId="2DF88CD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34.37 €</w:t>
            </w:r>
          </w:p>
        </w:tc>
        <w:tc>
          <w:tcPr>
            <w:tcW w:w="0" w:type="auto"/>
            <w:tcBorders>
              <w:top w:val="nil"/>
              <w:left w:val="nil"/>
              <w:bottom w:val="nil"/>
              <w:right w:val="nil"/>
            </w:tcBorders>
            <w:noWrap/>
            <w:vAlign w:val="center"/>
            <w:hideMark/>
          </w:tcPr>
          <w:p w14:paraId="3340110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35.23 €</w:t>
            </w:r>
          </w:p>
        </w:tc>
        <w:tc>
          <w:tcPr>
            <w:tcW w:w="0" w:type="auto"/>
            <w:tcBorders>
              <w:top w:val="nil"/>
              <w:left w:val="nil"/>
              <w:bottom w:val="nil"/>
              <w:right w:val="nil"/>
            </w:tcBorders>
            <w:noWrap/>
            <w:vAlign w:val="center"/>
            <w:hideMark/>
          </w:tcPr>
          <w:p w14:paraId="3BD9721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36.14 €</w:t>
            </w:r>
          </w:p>
        </w:tc>
        <w:tc>
          <w:tcPr>
            <w:tcW w:w="0" w:type="auto"/>
            <w:tcBorders>
              <w:top w:val="nil"/>
              <w:left w:val="nil"/>
              <w:bottom w:val="nil"/>
              <w:right w:val="nil"/>
            </w:tcBorders>
            <w:noWrap/>
            <w:vAlign w:val="center"/>
            <w:hideMark/>
          </w:tcPr>
          <w:p w14:paraId="1FF99EB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36.90 €</w:t>
            </w:r>
          </w:p>
        </w:tc>
        <w:tc>
          <w:tcPr>
            <w:tcW w:w="0" w:type="auto"/>
            <w:tcBorders>
              <w:top w:val="nil"/>
              <w:left w:val="nil"/>
              <w:bottom w:val="nil"/>
              <w:right w:val="nil"/>
            </w:tcBorders>
            <w:noWrap/>
            <w:vAlign w:val="center"/>
            <w:hideMark/>
          </w:tcPr>
          <w:p w14:paraId="464A903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37.64 €</w:t>
            </w:r>
          </w:p>
        </w:tc>
        <w:tc>
          <w:tcPr>
            <w:tcW w:w="0" w:type="auto"/>
            <w:tcBorders>
              <w:top w:val="nil"/>
              <w:left w:val="nil"/>
              <w:bottom w:val="nil"/>
              <w:right w:val="nil"/>
            </w:tcBorders>
            <w:noWrap/>
            <w:vAlign w:val="center"/>
            <w:hideMark/>
          </w:tcPr>
          <w:p w14:paraId="358BA7F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38.39 €</w:t>
            </w:r>
          </w:p>
        </w:tc>
        <w:tc>
          <w:tcPr>
            <w:tcW w:w="0" w:type="auto"/>
            <w:tcBorders>
              <w:top w:val="nil"/>
              <w:left w:val="nil"/>
              <w:bottom w:val="nil"/>
              <w:right w:val="nil"/>
            </w:tcBorders>
            <w:noWrap/>
            <w:vAlign w:val="center"/>
            <w:hideMark/>
          </w:tcPr>
          <w:p w14:paraId="49B7464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39.16 €</w:t>
            </w:r>
          </w:p>
        </w:tc>
      </w:tr>
      <w:tr w:rsidR="00471F99" w:rsidRPr="00471F99" w14:paraId="780BDC12"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3C448045"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Επικαιροποίησης Διαθεσιμότητας Σωληνώσεων/Αγωγών ΟΤΕ</w:t>
            </w:r>
          </w:p>
        </w:tc>
        <w:tc>
          <w:tcPr>
            <w:tcW w:w="2139" w:type="dxa"/>
            <w:tcBorders>
              <w:top w:val="nil"/>
              <w:left w:val="nil"/>
              <w:bottom w:val="single" w:sz="4" w:space="0" w:color="auto"/>
              <w:right w:val="single" w:sz="4" w:space="0" w:color="auto"/>
            </w:tcBorders>
            <w:noWrap/>
            <w:vAlign w:val="center"/>
            <w:hideMark/>
          </w:tcPr>
          <w:p w14:paraId="2AF9B301"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48550255"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53.24 €</w:t>
            </w:r>
          </w:p>
        </w:tc>
        <w:tc>
          <w:tcPr>
            <w:tcW w:w="0" w:type="auto"/>
            <w:tcBorders>
              <w:top w:val="nil"/>
              <w:left w:val="nil"/>
              <w:bottom w:val="nil"/>
              <w:right w:val="nil"/>
            </w:tcBorders>
            <w:noWrap/>
            <w:vAlign w:val="center"/>
            <w:hideMark/>
          </w:tcPr>
          <w:p w14:paraId="00474FF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62.19 €</w:t>
            </w:r>
          </w:p>
        </w:tc>
        <w:tc>
          <w:tcPr>
            <w:tcW w:w="0" w:type="auto"/>
            <w:tcBorders>
              <w:top w:val="nil"/>
              <w:left w:val="nil"/>
              <w:bottom w:val="nil"/>
              <w:right w:val="nil"/>
            </w:tcBorders>
            <w:noWrap/>
            <w:vAlign w:val="center"/>
            <w:hideMark/>
          </w:tcPr>
          <w:p w14:paraId="4AD3B5C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63.73 €</w:t>
            </w:r>
          </w:p>
        </w:tc>
        <w:tc>
          <w:tcPr>
            <w:tcW w:w="0" w:type="auto"/>
            <w:tcBorders>
              <w:top w:val="nil"/>
              <w:left w:val="nil"/>
              <w:bottom w:val="nil"/>
              <w:right w:val="nil"/>
            </w:tcBorders>
            <w:noWrap/>
            <w:vAlign w:val="center"/>
            <w:hideMark/>
          </w:tcPr>
          <w:p w14:paraId="36F2A27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65.33 €</w:t>
            </w:r>
          </w:p>
        </w:tc>
        <w:tc>
          <w:tcPr>
            <w:tcW w:w="0" w:type="auto"/>
            <w:tcBorders>
              <w:top w:val="nil"/>
              <w:left w:val="nil"/>
              <w:bottom w:val="nil"/>
              <w:right w:val="nil"/>
            </w:tcBorders>
            <w:noWrap/>
            <w:vAlign w:val="center"/>
            <w:hideMark/>
          </w:tcPr>
          <w:p w14:paraId="154E7B8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67.03 €</w:t>
            </w:r>
          </w:p>
        </w:tc>
        <w:tc>
          <w:tcPr>
            <w:tcW w:w="0" w:type="auto"/>
            <w:tcBorders>
              <w:top w:val="nil"/>
              <w:left w:val="nil"/>
              <w:bottom w:val="nil"/>
              <w:right w:val="nil"/>
            </w:tcBorders>
            <w:noWrap/>
            <w:vAlign w:val="center"/>
            <w:hideMark/>
          </w:tcPr>
          <w:p w14:paraId="7EE6BA6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68.43 €</w:t>
            </w:r>
          </w:p>
        </w:tc>
        <w:tc>
          <w:tcPr>
            <w:tcW w:w="0" w:type="auto"/>
            <w:tcBorders>
              <w:top w:val="nil"/>
              <w:left w:val="nil"/>
              <w:bottom w:val="nil"/>
              <w:right w:val="nil"/>
            </w:tcBorders>
            <w:noWrap/>
            <w:vAlign w:val="center"/>
            <w:hideMark/>
          </w:tcPr>
          <w:p w14:paraId="74899D4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69.80 €</w:t>
            </w:r>
          </w:p>
        </w:tc>
        <w:tc>
          <w:tcPr>
            <w:tcW w:w="0" w:type="auto"/>
            <w:tcBorders>
              <w:top w:val="nil"/>
              <w:left w:val="nil"/>
              <w:bottom w:val="nil"/>
              <w:right w:val="nil"/>
            </w:tcBorders>
            <w:noWrap/>
            <w:vAlign w:val="center"/>
            <w:hideMark/>
          </w:tcPr>
          <w:p w14:paraId="5E640F9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71.20 €</w:t>
            </w:r>
          </w:p>
        </w:tc>
        <w:tc>
          <w:tcPr>
            <w:tcW w:w="0" w:type="auto"/>
            <w:tcBorders>
              <w:top w:val="nil"/>
              <w:left w:val="nil"/>
              <w:bottom w:val="nil"/>
              <w:right w:val="nil"/>
            </w:tcBorders>
            <w:noWrap/>
            <w:vAlign w:val="center"/>
            <w:hideMark/>
          </w:tcPr>
          <w:p w14:paraId="3FB75A3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72.62 €</w:t>
            </w:r>
          </w:p>
        </w:tc>
      </w:tr>
      <w:tr w:rsidR="00471F99" w:rsidRPr="00471F99" w14:paraId="6D5C28BC"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7A06894F"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Μελέτης Τεχνικής </w:t>
            </w:r>
            <w:proofErr w:type="spellStart"/>
            <w:r w:rsidRPr="00471F99">
              <w:rPr>
                <w:rFonts w:eastAsia="Times New Roman" w:cs="Calibri"/>
                <w:color w:val="000000"/>
                <w:sz w:val="16"/>
                <w:szCs w:val="16"/>
                <w:lang w:eastAsia="ja-JP"/>
              </w:rPr>
              <w:t>Εφικτότητας</w:t>
            </w:r>
            <w:proofErr w:type="spellEnd"/>
            <w:r w:rsidRPr="00471F99">
              <w:rPr>
                <w:rFonts w:eastAsia="Times New Roman" w:cs="Calibri"/>
                <w:color w:val="000000"/>
                <w:sz w:val="16"/>
                <w:szCs w:val="16"/>
                <w:lang w:eastAsia="ja-JP"/>
              </w:rPr>
              <w:t xml:space="preserve"> για Παροχή Πρόσβασης σε Σωληνώσεις/Αγωγούς ΟΤΕ</w:t>
            </w:r>
          </w:p>
        </w:tc>
        <w:tc>
          <w:tcPr>
            <w:tcW w:w="2139" w:type="dxa"/>
            <w:tcBorders>
              <w:top w:val="nil"/>
              <w:left w:val="nil"/>
              <w:bottom w:val="single" w:sz="4" w:space="0" w:color="auto"/>
              <w:right w:val="single" w:sz="4" w:space="0" w:color="auto"/>
            </w:tcBorders>
            <w:noWrap/>
            <w:vAlign w:val="center"/>
            <w:hideMark/>
          </w:tcPr>
          <w:p w14:paraId="67CE95C1"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7B540944"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260.04 €</w:t>
            </w:r>
          </w:p>
        </w:tc>
        <w:tc>
          <w:tcPr>
            <w:tcW w:w="0" w:type="auto"/>
            <w:tcBorders>
              <w:top w:val="nil"/>
              <w:left w:val="nil"/>
              <w:bottom w:val="nil"/>
              <w:right w:val="nil"/>
            </w:tcBorders>
            <w:noWrap/>
            <w:vAlign w:val="center"/>
            <w:hideMark/>
          </w:tcPr>
          <w:p w14:paraId="61F4751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303.76 €</w:t>
            </w:r>
          </w:p>
        </w:tc>
        <w:tc>
          <w:tcPr>
            <w:tcW w:w="0" w:type="auto"/>
            <w:tcBorders>
              <w:top w:val="nil"/>
              <w:left w:val="nil"/>
              <w:bottom w:val="nil"/>
              <w:right w:val="nil"/>
            </w:tcBorders>
            <w:noWrap/>
            <w:vAlign w:val="center"/>
            <w:hideMark/>
          </w:tcPr>
          <w:p w14:paraId="7A3C785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311.30 €</w:t>
            </w:r>
          </w:p>
        </w:tc>
        <w:tc>
          <w:tcPr>
            <w:tcW w:w="0" w:type="auto"/>
            <w:tcBorders>
              <w:top w:val="nil"/>
              <w:left w:val="nil"/>
              <w:bottom w:val="nil"/>
              <w:right w:val="nil"/>
            </w:tcBorders>
            <w:noWrap/>
            <w:vAlign w:val="center"/>
            <w:hideMark/>
          </w:tcPr>
          <w:p w14:paraId="7CE2DB3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319.08 €</w:t>
            </w:r>
          </w:p>
        </w:tc>
        <w:tc>
          <w:tcPr>
            <w:tcW w:w="0" w:type="auto"/>
            <w:tcBorders>
              <w:top w:val="nil"/>
              <w:left w:val="nil"/>
              <w:bottom w:val="nil"/>
              <w:right w:val="nil"/>
            </w:tcBorders>
            <w:noWrap/>
            <w:vAlign w:val="center"/>
            <w:hideMark/>
          </w:tcPr>
          <w:p w14:paraId="2601570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327.37 €</w:t>
            </w:r>
          </w:p>
        </w:tc>
        <w:tc>
          <w:tcPr>
            <w:tcW w:w="0" w:type="auto"/>
            <w:tcBorders>
              <w:top w:val="nil"/>
              <w:left w:val="nil"/>
              <w:bottom w:val="nil"/>
              <w:right w:val="nil"/>
            </w:tcBorders>
            <w:noWrap/>
            <w:vAlign w:val="center"/>
            <w:hideMark/>
          </w:tcPr>
          <w:p w14:paraId="1C7567D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334.25 €</w:t>
            </w:r>
          </w:p>
        </w:tc>
        <w:tc>
          <w:tcPr>
            <w:tcW w:w="0" w:type="auto"/>
            <w:tcBorders>
              <w:top w:val="nil"/>
              <w:left w:val="nil"/>
              <w:bottom w:val="nil"/>
              <w:right w:val="nil"/>
            </w:tcBorders>
            <w:noWrap/>
            <w:vAlign w:val="center"/>
            <w:hideMark/>
          </w:tcPr>
          <w:p w14:paraId="5F1E507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340.93 €</w:t>
            </w:r>
          </w:p>
        </w:tc>
        <w:tc>
          <w:tcPr>
            <w:tcW w:w="0" w:type="auto"/>
            <w:tcBorders>
              <w:top w:val="nil"/>
              <w:left w:val="nil"/>
              <w:bottom w:val="nil"/>
              <w:right w:val="nil"/>
            </w:tcBorders>
            <w:noWrap/>
            <w:vAlign w:val="center"/>
            <w:hideMark/>
          </w:tcPr>
          <w:p w14:paraId="2901D48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347.75 €</w:t>
            </w:r>
          </w:p>
        </w:tc>
        <w:tc>
          <w:tcPr>
            <w:tcW w:w="0" w:type="auto"/>
            <w:tcBorders>
              <w:top w:val="nil"/>
              <w:left w:val="nil"/>
              <w:bottom w:val="nil"/>
              <w:right w:val="nil"/>
            </w:tcBorders>
            <w:noWrap/>
            <w:vAlign w:val="center"/>
            <w:hideMark/>
          </w:tcPr>
          <w:p w14:paraId="4642023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354.71 €</w:t>
            </w:r>
          </w:p>
        </w:tc>
      </w:tr>
      <w:tr w:rsidR="00471F99" w:rsidRPr="00471F99" w14:paraId="19C90ADF"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0393A0F2"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Άσκοπης Μετάβασης Συνεργείου </w:t>
            </w:r>
            <w:r w:rsidRPr="00471F99">
              <w:rPr>
                <w:rFonts w:eastAsia="Times New Roman" w:cs="Calibri"/>
                <w:color w:val="000000"/>
                <w:sz w:val="16"/>
                <w:szCs w:val="16"/>
                <w:lang w:val="en-GB" w:eastAsia="ja-JP"/>
              </w:rPr>
              <w:t>OTE</w:t>
            </w:r>
            <w:r w:rsidRPr="00471F99">
              <w:rPr>
                <w:rFonts w:eastAsia="Times New Roman" w:cs="Calibri"/>
                <w:color w:val="000000"/>
                <w:sz w:val="16"/>
                <w:szCs w:val="16"/>
                <w:lang w:eastAsia="ja-JP"/>
              </w:rPr>
              <w:t xml:space="preserve"> για πρόσβαση Τ.Π. σε Αγωγούς/Σωληνώσεις ΟΤΕ</w:t>
            </w:r>
          </w:p>
        </w:tc>
        <w:tc>
          <w:tcPr>
            <w:tcW w:w="2139" w:type="dxa"/>
            <w:tcBorders>
              <w:top w:val="nil"/>
              <w:left w:val="nil"/>
              <w:bottom w:val="single" w:sz="4" w:space="0" w:color="auto"/>
              <w:right w:val="single" w:sz="4" w:space="0" w:color="auto"/>
            </w:tcBorders>
            <w:noWrap/>
            <w:vAlign w:val="center"/>
            <w:hideMark/>
          </w:tcPr>
          <w:p w14:paraId="51922613"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6ECB8FA6"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1252D0F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0E27386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11AA678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5152B02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6C3BFF7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54C530E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2BF20DA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00034DB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24CE4628"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50B2D8FD"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Άσκοπης Μετάβασης Συνεργείου </w:t>
            </w:r>
            <w:r w:rsidRPr="00471F99">
              <w:rPr>
                <w:rFonts w:eastAsia="Times New Roman" w:cs="Calibri"/>
                <w:color w:val="000000"/>
                <w:sz w:val="16"/>
                <w:szCs w:val="16"/>
                <w:lang w:val="en-GB" w:eastAsia="ja-JP"/>
              </w:rPr>
              <w:t>OTE</w:t>
            </w:r>
            <w:r w:rsidRPr="00471F99">
              <w:rPr>
                <w:rFonts w:eastAsia="Times New Roman" w:cs="Calibri"/>
                <w:color w:val="000000"/>
                <w:sz w:val="16"/>
                <w:szCs w:val="16"/>
                <w:lang w:eastAsia="ja-JP"/>
              </w:rPr>
              <w:t xml:space="preserve"> για Παράδοση Αγωγών/Σωληνώσεων ΟΤΕ</w:t>
            </w:r>
          </w:p>
        </w:tc>
        <w:tc>
          <w:tcPr>
            <w:tcW w:w="2139" w:type="dxa"/>
            <w:tcBorders>
              <w:top w:val="nil"/>
              <w:left w:val="nil"/>
              <w:bottom w:val="single" w:sz="4" w:space="0" w:color="auto"/>
              <w:right w:val="single" w:sz="4" w:space="0" w:color="auto"/>
            </w:tcBorders>
            <w:noWrap/>
            <w:vAlign w:val="center"/>
            <w:hideMark/>
          </w:tcPr>
          <w:p w14:paraId="783B509D"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690925F"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434BF96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54AB319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469B4E6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4F1B43E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6409764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5A0C18F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1D2700B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7C535AC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175B39AB"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1866397C"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Άσκοπης Μετάβασης Συνεργείου </w:t>
            </w:r>
            <w:r w:rsidRPr="00471F99">
              <w:rPr>
                <w:rFonts w:eastAsia="Times New Roman" w:cs="Calibri"/>
                <w:color w:val="000000"/>
                <w:sz w:val="16"/>
                <w:szCs w:val="16"/>
                <w:lang w:val="en-GB" w:eastAsia="ja-JP"/>
              </w:rPr>
              <w:t>OTE</w:t>
            </w:r>
            <w:r w:rsidRPr="00471F99">
              <w:rPr>
                <w:rFonts w:eastAsia="Times New Roman" w:cs="Calibri"/>
                <w:color w:val="000000"/>
                <w:sz w:val="16"/>
                <w:szCs w:val="16"/>
                <w:lang w:eastAsia="ja-JP"/>
              </w:rPr>
              <w:t xml:space="preserve"> για Άρση βλάβης Αγωγών/Σωληνώσεων ΟΤΕ</w:t>
            </w:r>
          </w:p>
        </w:tc>
        <w:tc>
          <w:tcPr>
            <w:tcW w:w="2139" w:type="dxa"/>
            <w:tcBorders>
              <w:top w:val="nil"/>
              <w:left w:val="nil"/>
              <w:bottom w:val="single" w:sz="4" w:space="0" w:color="auto"/>
              <w:right w:val="single" w:sz="4" w:space="0" w:color="auto"/>
            </w:tcBorders>
            <w:noWrap/>
            <w:vAlign w:val="center"/>
            <w:hideMark/>
          </w:tcPr>
          <w:p w14:paraId="24B8126E"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44A7CB45"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194.70 €</w:t>
            </w:r>
          </w:p>
        </w:tc>
        <w:tc>
          <w:tcPr>
            <w:tcW w:w="0" w:type="auto"/>
            <w:tcBorders>
              <w:top w:val="nil"/>
              <w:left w:val="nil"/>
              <w:bottom w:val="nil"/>
              <w:right w:val="nil"/>
            </w:tcBorders>
            <w:noWrap/>
            <w:vAlign w:val="center"/>
            <w:hideMark/>
          </w:tcPr>
          <w:p w14:paraId="742DF09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227.44 €</w:t>
            </w:r>
          </w:p>
        </w:tc>
        <w:tc>
          <w:tcPr>
            <w:tcW w:w="0" w:type="auto"/>
            <w:tcBorders>
              <w:top w:val="nil"/>
              <w:left w:val="nil"/>
              <w:bottom w:val="nil"/>
              <w:right w:val="nil"/>
            </w:tcBorders>
            <w:noWrap/>
            <w:vAlign w:val="center"/>
            <w:hideMark/>
          </w:tcPr>
          <w:p w14:paraId="217347C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233.08 €</w:t>
            </w:r>
          </w:p>
        </w:tc>
        <w:tc>
          <w:tcPr>
            <w:tcW w:w="0" w:type="auto"/>
            <w:tcBorders>
              <w:top w:val="nil"/>
              <w:left w:val="nil"/>
              <w:bottom w:val="nil"/>
              <w:right w:val="nil"/>
            </w:tcBorders>
            <w:noWrap/>
            <w:vAlign w:val="center"/>
            <w:hideMark/>
          </w:tcPr>
          <w:p w14:paraId="5E95EB1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238.90 €</w:t>
            </w:r>
          </w:p>
        </w:tc>
        <w:tc>
          <w:tcPr>
            <w:tcW w:w="0" w:type="auto"/>
            <w:tcBorders>
              <w:top w:val="nil"/>
              <w:left w:val="nil"/>
              <w:bottom w:val="nil"/>
              <w:right w:val="nil"/>
            </w:tcBorders>
            <w:noWrap/>
            <w:vAlign w:val="center"/>
            <w:hideMark/>
          </w:tcPr>
          <w:p w14:paraId="3869DCD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245.12 €</w:t>
            </w:r>
          </w:p>
        </w:tc>
        <w:tc>
          <w:tcPr>
            <w:tcW w:w="0" w:type="auto"/>
            <w:tcBorders>
              <w:top w:val="nil"/>
              <w:left w:val="nil"/>
              <w:bottom w:val="nil"/>
              <w:right w:val="nil"/>
            </w:tcBorders>
            <w:noWrap/>
            <w:vAlign w:val="center"/>
            <w:hideMark/>
          </w:tcPr>
          <w:p w14:paraId="50497F5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250.26 €</w:t>
            </w:r>
          </w:p>
        </w:tc>
        <w:tc>
          <w:tcPr>
            <w:tcW w:w="0" w:type="auto"/>
            <w:tcBorders>
              <w:top w:val="nil"/>
              <w:left w:val="nil"/>
              <w:bottom w:val="nil"/>
              <w:right w:val="nil"/>
            </w:tcBorders>
            <w:noWrap/>
            <w:vAlign w:val="center"/>
            <w:hideMark/>
          </w:tcPr>
          <w:p w14:paraId="2EA6192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255.27 €</w:t>
            </w:r>
          </w:p>
        </w:tc>
        <w:tc>
          <w:tcPr>
            <w:tcW w:w="0" w:type="auto"/>
            <w:tcBorders>
              <w:top w:val="nil"/>
              <w:left w:val="nil"/>
              <w:bottom w:val="nil"/>
              <w:right w:val="nil"/>
            </w:tcBorders>
            <w:noWrap/>
            <w:vAlign w:val="center"/>
            <w:hideMark/>
          </w:tcPr>
          <w:p w14:paraId="351F8EA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260.37 €</w:t>
            </w:r>
          </w:p>
        </w:tc>
        <w:tc>
          <w:tcPr>
            <w:tcW w:w="0" w:type="auto"/>
            <w:tcBorders>
              <w:top w:val="nil"/>
              <w:left w:val="nil"/>
              <w:bottom w:val="nil"/>
              <w:right w:val="nil"/>
            </w:tcBorders>
            <w:noWrap/>
            <w:vAlign w:val="center"/>
            <w:hideMark/>
          </w:tcPr>
          <w:p w14:paraId="16B0CAA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265.58 €</w:t>
            </w:r>
          </w:p>
        </w:tc>
      </w:tr>
      <w:tr w:rsidR="00471F99" w:rsidRPr="00471F99" w14:paraId="046F47D1"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21C01629" w14:textId="77777777" w:rsidR="00471F99" w:rsidRPr="00471F99" w:rsidRDefault="00471F99" w:rsidP="00471F99">
            <w:pPr>
              <w:spacing w:after="0" w:line="240" w:lineRule="auto"/>
              <w:jc w:val="left"/>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ΠΑΡΟΧΗ ΣΚΟΤΕΙΝΗΣ ΙΝΑΣ </w:t>
            </w:r>
          </w:p>
        </w:tc>
        <w:tc>
          <w:tcPr>
            <w:tcW w:w="2139" w:type="dxa"/>
            <w:tcBorders>
              <w:top w:val="single" w:sz="4" w:space="0" w:color="auto"/>
              <w:left w:val="nil"/>
              <w:bottom w:val="single" w:sz="4" w:space="0" w:color="auto"/>
              <w:right w:val="nil"/>
            </w:tcBorders>
            <w:shd w:val="clear" w:color="000000" w:fill="FFFFCC"/>
            <w:vAlign w:val="center"/>
            <w:hideMark/>
          </w:tcPr>
          <w:p w14:paraId="611EEFD8"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7AE42036"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CB4A34B"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8E92878"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3C27497"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5FF7509"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439AC3E"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391956C"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31E3457"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8CABADC" w14:textId="77777777" w:rsidR="00471F99" w:rsidRPr="00471F99" w:rsidRDefault="00471F99" w:rsidP="00471F99">
            <w:pPr>
              <w:spacing w:after="0" w:line="240" w:lineRule="auto"/>
              <w:jc w:val="center"/>
              <w:rPr>
                <w:rFonts w:eastAsia="Times New Roman" w:cs="Calibri"/>
                <w:b/>
                <w:bCs/>
                <w:color w:val="000000"/>
                <w:sz w:val="16"/>
                <w:szCs w:val="16"/>
                <w:lang w:val="en-GB" w:eastAsia="ja-JP"/>
              </w:rPr>
            </w:pPr>
            <w:r w:rsidRPr="00471F99">
              <w:rPr>
                <w:rFonts w:eastAsia="Times New Roman" w:cs="Calibri"/>
                <w:b/>
                <w:bCs/>
                <w:color w:val="000000"/>
                <w:sz w:val="16"/>
                <w:szCs w:val="16"/>
                <w:lang w:val="en-GB" w:eastAsia="ja-JP"/>
              </w:rPr>
              <w:t> </w:t>
            </w:r>
          </w:p>
        </w:tc>
      </w:tr>
      <w:tr w:rsidR="00471F99" w:rsidRPr="00471F99" w14:paraId="0FA721B7"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3C22D1C0"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Παροχή σκοτεινής ίνας μεταξύ ΑΚ – υπαίθριας καμπίνας</w:t>
            </w:r>
          </w:p>
        </w:tc>
        <w:tc>
          <w:tcPr>
            <w:tcW w:w="2139" w:type="dxa"/>
            <w:tcBorders>
              <w:top w:val="single" w:sz="4" w:space="0" w:color="auto"/>
              <w:left w:val="nil"/>
              <w:bottom w:val="single" w:sz="4" w:space="0" w:color="auto"/>
              <w:right w:val="nil"/>
            </w:tcBorders>
            <w:shd w:val="clear" w:color="000000" w:fill="FFFFCC"/>
            <w:vAlign w:val="center"/>
            <w:hideMark/>
          </w:tcPr>
          <w:p w14:paraId="1ED58EC4"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01D2AAC8"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09EE6944"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1A49086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ED553A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8F7B168"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15DC2C4"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505A6D3"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4DDF3B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01DCD369"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7CF7B006"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19C5104C"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Επικαιροποίησης Διαθεσιμότητας Υπηρεσίας Σκοτεινής Ίνας ανά διαδρομή</w:t>
            </w:r>
            <w:r w:rsidRPr="00471F99">
              <w:rPr>
                <w:rFonts w:eastAsia="Times New Roman" w:cs="Calibri"/>
                <w:color w:val="000000"/>
                <w:sz w:val="16"/>
                <w:szCs w:val="16"/>
                <w:lang w:val="en-GB" w:eastAsia="ja-JP"/>
              </w:rPr>
              <w:t> </w:t>
            </w:r>
          </w:p>
        </w:tc>
        <w:tc>
          <w:tcPr>
            <w:tcW w:w="2139" w:type="dxa"/>
            <w:tcBorders>
              <w:top w:val="nil"/>
              <w:left w:val="nil"/>
              <w:bottom w:val="single" w:sz="4" w:space="0" w:color="auto"/>
              <w:right w:val="single" w:sz="4" w:space="0" w:color="auto"/>
            </w:tcBorders>
            <w:noWrap/>
            <w:vAlign w:val="center"/>
            <w:hideMark/>
          </w:tcPr>
          <w:p w14:paraId="380F0189"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32BABB03"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24.64 €</w:t>
            </w:r>
          </w:p>
        </w:tc>
        <w:tc>
          <w:tcPr>
            <w:tcW w:w="0" w:type="auto"/>
            <w:tcBorders>
              <w:top w:val="nil"/>
              <w:left w:val="nil"/>
              <w:bottom w:val="nil"/>
              <w:right w:val="nil"/>
            </w:tcBorders>
            <w:noWrap/>
            <w:vAlign w:val="center"/>
            <w:hideMark/>
          </w:tcPr>
          <w:p w14:paraId="40A53E8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28.78 €</w:t>
            </w:r>
          </w:p>
        </w:tc>
        <w:tc>
          <w:tcPr>
            <w:tcW w:w="0" w:type="auto"/>
            <w:tcBorders>
              <w:top w:val="nil"/>
              <w:left w:val="nil"/>
              <w:bottom w:val="nil"/>
              <w:right w:val="nil"/>
            </w:tcBorders>
            <w:noWrap/>
            <w:vAlign w:val="center"/>
            <w:hideMark/>
          </w:tcPr>
          <w:p w14:paraId="1E5D869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29.50 €</w:t>
            </w:r>
          </w:p>
        </w:tc>
        <w:tc>
          <w:tcPr>
            <w:tcW w:w="0" w:type="auto"/>
            <w:tcBorders>
              <w:top w:val="nil"/>
              <w:left w:val="nil"/>
              <w:bottom w:val="nil"/>
              <w:right w:val="nil"/>
            </w:tcBorders>
            <w:noWrap/>
            <w:vAlign w:val="center"/>
            <w:hideMark/>
          </w:tcPr>
          <w:p w14:paraId="0501CAE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30.23 €</w:t>
            </w:r>
          </w:p>
        </w:tc>
        <w:tc>
          <w:tcPr>
            <w:tcW w:w="0" w:type="auto"/>
            <w:tcBorders>
              <w:top w:val="nil"/>
              <w:left w:val="nil"/>
              <w:bottom w:val="nil"/>
              <w:right w:val="nil"/>
            </w:tcBorders>
            <w:noWrap/>
            <w:vAlign w:val="center"/>
            <w:hideMark/>
          </w:tcPr>
          <w:p w14:paraId="30D24E5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31.02 €</w:t>
            </w:r>
          </w:p>
        </w:tc>
        <w:tc>
          <w:tcPr>
            <w:tcW w:w="0" w:type="auto"/>
            <w:tcBorders>
              <w:top w:val="nil"/>
              <w:left w:val="nil"/>
              <w:bottom w:val="nil"/>
              <w:right w:val="nil"/>
            </w:tcBorders>
            <w:noWrap/>
            <w:vAlign w:val="center"/>
            <w:hideMark/>
          </w:tcPr>
          <w:p w14:paraId="0F146FE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31.67 €</w:t>
            </w:r>
          </w:p>
        </w:tc>
        <w:tc>
          <w:tcPr>
            <w:tcW w:w="0" w:type="auto"/>
            <w:tcBorders>
              <w:top w:val="nil"/>
              <w:left w:val="nil"/>
              <w:bottom w:val="nil"/>
              <w:right w:val="nil"/>
            </w:tcBorders>
            <w:noWrap/>
            <w:vAlign w:val="center"/>
            <w:hideMark/>
          </w:tcPr>
          <w:p w14:paraId="1E165E1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32.31 €</w:t>
            </w:r>
          </w:p>
        </w:tc>
        <w:tc>
          <w:tcPr>
            <w:tcW w:w="0" w:type="auto"/>
            <w:tcBorders>
              <w:top w:val="nil"/>
              <w:left w:val="nil"/>
              <w:bottom w:val="nil"/>
              <w:right w:val="nil"/>
            </w:tcBorders>
            <w:noWrap/>
            <w:vAlign w:val="center"/>
            <w:hideMark/>
          </w:tcPr>
          <w:p w14:paraId="5B2387E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32.95 €</w:t>
            </w:r>
          </w:p>
        </w:tc>
        <w:tc>
          <w:tcPr>
            <w:tcW w:w="0" w:type="auto"/>
            <w:tcBorders>
              <w:top w:val="nil"/>
              <w:left w:val="nil"/>
              <w:bottom w:val="nil"/>
              <w:right w:val="nil"/>
            </w:tcBorders>
            <w:noWrap/>
            <w:vAlign w:val="center"/>
            <w:hideMark/>
          </w:tcPr>
          <w:p w14:paraId="7D212E3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33.61 €</w:t>
            </w:r>
          </w:p>
        </w:tc>
      </w:tr>
      <w:tr w:rsidR="00471F99" w:rsidRPr="00471F99" w14:paraId="34EFFD2C"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4528DCAD"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Εκπόνησης μελέτη τεχνικής </w:t>
            </w:r>
            <w:proofErr w:type="spellStart"/>
            <w:r w:rsidRPr="00471F99">
              <w:rPr>
                <w:rFonts w:eastAsia="Times New Roman" w:cs="Calibri"/>
                <w:color w:val="000000"/>
                <w:sz w:val="16"/>
                <w:szCs w:val="16"/>
                <w:lang w:eastAsia="ja-JP"/>
              </w:rPr>
              <w:t>εφικτότητας</w:t>
            </w:r>
            <w:proofErr w:type="spellEnd"/>
            <w:r w:rsidRPr="00471F99">
              <w:rPr>
                <w:rFonts w:eastAsia="Times New Roman" w:cs="Calibri"/>
                <w:color w:val="000000"/>
                <w:sz w:val="16"/>
                <w:szCs w:val="16"/>
                <w:lang w:eastAsia="ja-JP"/>
              </w:rPr>
              <w:t xml:space="preserve"> για Παροχή Σκοτεινής Ίνας ανά διαδρομή</w:t>
            </w:r>
            <w:r w:rsidRPr="00471F99">
              <w:rPr>
                <w:rFonts w:eastAsia="Times New Roman" w:cs="Calibri"/>
                <w:color w:val="000000"/>
                <w:sz w:val="16"/>
                <w:szCs w:val="16"/>
                <w:lang w:val="en-GB" w:eastAsia="ja-JP"/>
              </w:rPr>
              <w:t> </w:t>
            </w:r>
          </w:p>
        </w:tc>
        <w:tc>
          <w:tcPr>
            <w:tcW w:w="2139" w:type="dxa"/>
            <w:tcBorders>
              <w:top w:val="nil"/>
              <w:left w:val="nil"/>
              <w:bottom w:val="single" w:sz="4" w:space="0" w:color="auto"/>
              <w:right w:val="single" w:sz="4" w:space="0" w:color="auto"/>
            </w:tcBorders>
            <w:noWrap/>
            <w:vAlign w:val="center"/>
            <w:hideMark/>
          </w:tcPr>
          <w:p w14:paraId="4BA6B47C"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5566D881"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84.15 €</w:t>
            </w:r>
          </w:p>
        </w:tc>
        <w:tc>
          <w:tcPr>
            <w:tcW w:w="0" w:type="auto"/>
            <w:tcBorders>
              <w:top w:val="nil"/>
              <w:left w:val="nil"/>
              <w:bottom w:val="nil"/>
              <w:right w:val="nil"/>
            </w:tcBorders>
            <w:noWrap/>
            <w:vAlign w:val="center"/>
            <w:hideMark/>
          </w:tcPr>
          <w:p w14:paraId="658CB66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98.30 €</w:t>
            </w:r>
          </w:p>
        </w:tc>
        <w:tc>
          <w:tcPr>
            <w:tcW w:w="0" w:type="auto"/>
            <w:tcBorders>
              <w:top w:val="nil"/>
              <w:left w:val="nil"/>
              <w:bottom w:val="nil"/>
              <w:right w:val="nil"/>
            </w:tcBorders>
            <w:noWrap/>
            <w:vAlign w:val="center"/>
            <w:hideMark/>
          </w:tcPr>
          <w:p w14:paraId="623FBDE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100.74 €</w:t>
            </w:r>
          </w:p>
        </w:tc>
        <w:tc>
          <w:tcPr>
            <w:tcW w:w="0" w:type="auto"/>
            <w:tcBorders>
              <w:top w:val="nil"/>
              <w:left w:val="nil"/>
              <w:bottom w:val="nil"/>
              <w:right w:val="nil"/>
            </w:tcBorders>
            <w:noWrap/>
            <w:vAlign w:val="center"/>
            <w:hideMark/>
          </w:tcPr>
          <w:p w14:paraId="4265313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103.26 €</w:t>
            </w:r>
          </w:p>
        </w:tc>
        <w:tc>
          <w:tcPr>
            <w:tcW w:w="0" w:type="auto"/>
            <w:tcBorders>
              <w:top w:val="nil"/>
              <w:left w:val="nil"/>
              <w:bottom w:val="nil"/>
              <w:right w:val="nil"/>
            </w:tcBorders>
            <w:noWrap/>
            <w:vAlign w:val="center"/>
            <w:hideMark/>
          </w:tcPr>
          <w:p w14:paraId="3F1EE7B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105.94 €</w:t>
            </w:r>
          </w:p>
        </w:tc>
        <w:tc>
          <w:tcPr>
            <w:tcW w:w="0" w:type="auto"/>
            <w:tcBorders>
              <w:top w:val="nil"/>
              <w:left w:val="nil"/>
              <w:bottom w:val="nil"/>
              <w:right w:val="nil"/>
            </w:tcBorders>
            <w:noWrap/>
            <w:vAlign w:val="center"/>
            <w:hideMark/>
          </w:tcPr>
          <w:p w14:paraId="1FAB7F2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108.16 €</w:t>
            </w:r>
          </w:p>
        </w:tc>
        <w:tc>
          <w:tcPr>
            <w:tcW w:w="0" w:type="auto"/>
            <w:tcBorders>
              <w:top w:val="nil"/>
              <w:left w:val="nil"/>
              <w:bottom w:val="nil"/>
              <w:right w:val="nil"/>
            </w:tcBorders>
            <w:noWrap/>
            <w:vAlign w:val="center"/>
            <w:hideMark/>
          </w:tcPr>
          <w:p w14:paraId="11395C0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110.33 €</w:t>
            </w:r>
          </w:p>
        </w:tc>
        <w:tc>
          <w:tcPr>
            <w:tcW w:w="0" w:type="auto"/>
            <w:tcBorders>
              <w:top w:val="nil"/>
              <w:left w:val="nil"/>
              <w:bottom w:val="nil"/>
              <w:right w:val="nil"/>
            </w:tcBorders>
            <w:noWrap/>
            <w:vAlign w:val="center"/>
            <w:hideMark/>
          </w:tcPr>
          <w:p w14:paraId="608B304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112.53 €</w:t>
            </w:r>
          </w:p>
        </w:tc>
        <w:tc>
          <w:tcPr>
            <w:tcW w:w="0" w:type="auto"/>
            <w:tcBorders>
              <w:top w:val="nil"/>
              <w:left w:val="nil"/>
              <w:bottom w:val="nil"/>
              <w:right w:val="nil"/>
            </w:tcBorders>
            <w:noWrap/>
            <w:vAlign w:val="center"/>
            <w:hideMark/>
          </w:tcPr>
          <w:p w14:paraId="56C7400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114.78 €</w:t>
            </w:r>
          </w:p>
        </w:tc>
      </w:tr>
      <w:tr w:rsidR="00471F99" w:rsidRPr="00471F99" w14:paraId="75EA4340"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75D05666"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Σύνδεσης Καλωδίου Σκοτεινής Ίνας μεταξύ οπτικού Κατανεμητή χώρου ΦΣ και οπτικού κατανεμητή ΑΚ ΟΤΕ</w:t>
            </w:r>
          </w:p>
        </w:tc>
        <w:tc>
          <w:tcPr>
            <w:tcW w:w="2139" w:type="dxa"/>
            <w:tcBorders>
              <w:top w:val="nil"/>
              <w:left w:val="nil"/>
              <w:bottom w:val="single" w:sz="4" w:space="0" w:color="auto"/>
              <w:right w:val="single" w:sz="4" w:space="0" w:color="auto"/>
            </w:tcBorders>
            <w:noWrap/>
            <w:vAlign w:val="center"/>
            <w:hideMark/>
          </w:tcPr>
          <w:p w14:paraId="548F89F4"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21AC3C12"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897.60 €</w:t>
            </w:r>
          </w:p>
        </w:tc>
        <w:tc>
          <w:tcPr>
            <w:tcW w:w="0" w:type="auto"/>
            <w:tcBorders>
              <w:top w:val="nil"/>
              <w:left w:val="nil"/>
              <w:bottom w:val="nil"/>
              <w:right w:val="nil"/>
            </w:tcBorders>
            <w:noWrap/>
            <w:vAlign w:val="center"/>
            <w:hideMark/>
          </w:tcPr>
          <w:p w14:paraId="67893DA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1,048.52 €</w:t>
            </w:r>
          </w:p>
        </w:tc>
        <w:tc>
          <w:tcPr>
            <w:tcW w:w="0" w:type="auto"/>
            <w:tcBorders>
              <w:top w:val="nil"/>
              <w:left w:val="nil"/>
              <w:bottom w:val="nil"/>
              <w:right w:val="nil"/>
            </w:tcBorders>
            <w:noWrap/>
            <w:vAlign w:val="center"/>
            <w:hideMark/>
          </w:tcPr>
          <w:p w14:paraId="170E211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1,074.52 €</w:t>
            </w:r>
          </w:p>
        </w:tc>
        <w:tc>
          <w:tcPr>
            <w:tcW w:w="0" w:type="auto"/>
            <w:tcBorders>
              <w:top w:val="nil"/>
              <w:left w:val="nil"/>
              <w:bottom w:val="nil"/>
              <w:right w:val="nil"/>
            </w:tcBorders>
            <w:noWrap/>
            <w:vAlign w:val="center"/>
            <w:hideMark/>
          </w:tcPr>
          <w:p w14:paraId="1417E31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1,101.39 €</w:t>
            </w:r>
          </w:p>
        </w:tc>
        <w:tc>
          <w:tcPr>
            <w:tcW w:w="0" w:type="auto"/>
            <w:tcBorders>
              <w:top w:val="nil"/>
              <w:left w:val="nil"/>
              <w:bottom w:val="nil"/>
              <w:right w:val="nil"/>
            </w:tcBorders>
            <w:noWrap/>
            <w:vAlign w:val="center"/>
            <w:hideMark/>
          </w:tcPr>
          <w:p w14:paraId="736EE51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1,130.02 €</w:t>
            </w:r>
          </w:p>
        </w:tc>
        <w:tc>
          <w:tcPr>
            <w:tcW w:w="0" w:type="auto"/>
            <w:tcBorders>
              <w:top w:val="nil"/>
              <w:left w:val="nil"/>
              <w:bottom w:val="nil"/>
              <w:right w:val="nil"/>
            </w:tcBorders>
            <w:noWrap/>
            <w:vAlign w:val="center"/>
            <w:hideMark/>
          </w:tcPr>
          <w:p w14:paraId="0058262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1,153.75 €</w:t>
            </w:r>
          </w:p>
        </w:tc>
        <w:tc>
          <w:tcPr>
            <w:tcW w:w="0" w:type="auto"/>
            <w:tcBorders>
              <w:top w:val="nil"/>
              <w:left w:val="nil"/>
              <w:bottom w:val="nil"/>
              <w:right w:val="nil"/>
            </w:tcBorders>
            <w:noWrap/>
            <w:vAlign w:val="center"/>
            <w:hideMark/>
          </w:tcPr>
          <w:p w14:paraId="50BCB55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1,176.83 €</w:t>
            </w:r>
          </w:p>
        </w:tc>
        <w:tc>
          <w:tcPr>
            <w:tcW w:w="0" w:type="auto"/>
            <w:tcBorders>
              <w:top w:val="nil"/>
              <w:left w:val="nil"/>
              <w:bottom w:val="nil"/>
              <w:right w:val="nil"/>
            </w:tcBorders>
            <w:noWrap/>
            <w:vAlign w:val="center"/>
            <w:hideMark/>
          </w:tcPr>
          <w:p w14:paraId="7286425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1,200.37 €</w:t>
            </w:r>
          </w:p>
        </w:tc>
        <w:tc>
          <w:tcPr>
            <w:tcW w:w="0" w:type="auto"/>
            <w:tcBorders>
              <w:top w:val="nil"/>
              <w:left w:val="nil"/>
              <w:bottom w:val="nil"/>
              <w:right w:val="nil"/>
            </w:tcBorders>
            <w:noWrap/>
            <w:vAlign w:val="center"/>
            <w:hideMark/>
          </w:tcPr>
          <w:p w14:paraId="23AB18F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1,224.37 €</w:t>
            </w:r>
          </w:p>
        </w:tc>
      </w:tr>
      <w:tr w:rsidR="00471F99" w:rsidRPr="00471F99" w14:paraId="5482AC7F"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3722E7EF"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Σύνδεσης Καλωδίου Σκοτεινής Ίνας</w:t>
            </w:r>
            <w:r w:rsidRPr="00471F99">
              <w:rPr>
                <w:rFonts w:eastAsia="Times New Roman" w:cs="Calibri"/>
                <w:color w:val="000000"/>
                <w:sz w:val="16"/>
                <w:szCs w:val="16"/>
                <w:lang w:val="en-GB" w:eastAsia="ja-JP"/>
              </w:rPr>
              <w:t> </w:t>
            </w:r>
            <w:r w:rsidRPr="00471F99">
              <w:rPr>
                <w:rFonts w:eastAsia="Times New Roman" w:cs="Calibri"/>
                <w:color w:val="000000"/>
                <w:sz w:val="16"/>
                <w:szCs w:val="16"/>
                <w:lang w:eastAsia="ja-JP"/>
              </w:rPr>
              <w:t xml:space="preserve"> μεταξύ οπτικού κατανεμητή ΑΚ ΟΤΕ και φρεατίου πλησίον καμπίνας (διαδρομή ΑΚ έως Καμπίνα)</w:t>
            </w:r>
          </w:p>
        </w:tc>
        <w:tc>
          <w:tcPr>
            <w:tcW w:w="2139" w:type="dxa"/>
            <w:tcBorders>
              <w:top w:val="nil"/>
              <w:left w:val="nil"/>
              <w:bottom w:val="single" w:sz="4" w:space="0" w:color="auto"/>
              <w:right w:val="single" w:sz="4" w:space="0" w:color="auto"/>
            </w:tcBorders>
            <w:noWrap/>
            <w:vAlign w:val="center"/>
            <w:hideMark/>
          </w:tcPr>
          <w:p w14:paraId="51289510"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CEB6D77"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476.98 €</w:t>
            </w:r>
          </w:p>
        </w:tc>
        <w:tc>
          <w:tcPr>
            <w:tcW w:w="0" w:type="auto"/>
            <w:tcBorders>
              <w:top w:val="nil"/>
              <w:left w:val="nil"/>
              <w:bottom w:val="nil"/>
              <w:right w:val="nil"/>
            </w:tcBorders>
            <w:noWrap/>
            <w:vAlign w:val="center"/>
            <w:hideMark/>
          </w:tcPr>
          <w:p w14:paraId="0ED3423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557.18 €</w:t>
            </w:r>
          </w:p>
        </w:tc>
        <w:tc>
          <w:tcPr>
            <w:tcW w:w="0" w:type="auto"/>
            <w:tcBorders>
              <w:top w:val="nil"/>
              <w:left w:val="nil"/>
              <w:bottom w:val="nil"/>
              <w:right w:val="nil"/>
            </w:tcBorders>
            <w:noWrap/>
            <w:vAlign w:val="center"/>
            <w:hideMark/>
          </w:tcPr>
          <w:p w14:paraId="59A0764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571.00 €</w:t>
            </w:r>
          </w:p>
        </w:tc>
        <w:tc>
          <w:tcPr>
            <w:tcW w:w="0" w:type="auto"/>
            <w:tcBorders>
              <w:top w:val="nil"/>
              <w:left w:val="nil"/>
              <w:bottom w:val="nil"/>
              <w:right w:val="nil"/>
            </w:tcBorders>
            <w:noWrap/>
            <w:vAlign w:val="center"/>
            <w:hideMark/>
          </w:tcPr>
          <w:p w14:paraId="7BE7298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585.27 €</w:t>
            </w:r>
          </w:p>
        </w:tc>
        <w:tc>
          <w:tcPr>
            <w:tcW w:w="0" w:type="auto"/>
            <w:tcBorders>
              <w:top w:val="nil"/>
              <w:left w:val="nil"/>
              <w:bottom w:val="nil"/>
              <w:right w:val="nil"/>
            </w:tcBorders>
            <w:noWrap/>
            <w:vAlign w:val="center"/>
            <w:hideMark/>
          </w:tcPr>
          <w:p w14:paraId="6E31442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600.49 €</w:t>
            </w:r>
          </w:p>
        </w:tc>
        <w:tc>
          <w:tcPr>
            <w:tcW w:w="0" w:type="auto"/>
            <w:tcBorders>
              <w:top w:val="nil"/>
              <w:left w:val="nil"/>
              <w:bottom w:val="nil"/>
              <w:right w:val="nil"/>
            </w:tcBorders>
            <w:noWrap/>
            <w:vAlign w:val="center"/>
            <w:hideMark/>
          </w:tcPr>
          <w:p w14:paraId="730FC4C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613.10 €</w:t>
            </w:r>
          </w:p>
        </w:tc>
        <w:tc>
          <w:tcPr>
            <w:tcW w:w="0" w:type="auto"/>
            <w:tcBorders>
              <w:top w:val="nil"/>
              <w:left w:val="nil"/>
              <w:bottom w:val="nil"/>
              <w:right w:val="nil"/>
            </w:tcBorders>
            <w:noWrap/>
            <w:vAlign w:val="center"/>
            <w:hideMark/>
          </w:tcPr>
          <w:p w14:paraId="3EFC42C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625.36 €</w:t>
            </w:r>
          </w:p>
        </w:tc>
        <w:tc>
          <w:tcPr>
            <w:tcW w:w="0" w:type="auto"/>
            <w:tcBorders>
              <w:top w:val="nil"/>
              <w:left w:val="nil"/>
              <w:bottom w:val="nil"/>
              <w:right w:val="nil"/>
            </w:tcBorders>
            <w:noWrap/>
            <w:vAlign w:val="center"/>
            <w:hideMark/>
          </w:tcPr>
          <w:p w14:paraId="6E9AD9A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637.87 €</w:t>
            </w:r>
          </w:p>
        </w:tc>
        <w:tc>
          <w:tcPr>
            <w:tcW w:w="0" w:type="auto"/>
            <w:tcBorders>
              <w:top w:val="nil"/>
              <w:left w:val="nil"/>
              <w:bottom w:val="nil"/>
              <w:right w:val="nil"/>
            </w:tcBorders>
            <w:noWrap/>
            <w:vAlign w:val="center"/>
            <w:hideMark/>
          </w:tcPr>
          <w:p w14:paraId="459DDF0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650.63 €</w:t>
            </w:r>
          </w:p>
        </w:tc>
      </w:tr>
      <w:tr w:rsidR="00471F99" w:rsidRPr="00471F99" w14:paraId="3B25645E"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34205583"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lastRenderedPageBreak/>
              <w:t>Τέλος Σύνδεσης Καλωδίου Σκοτεινής Ίνας μεταξύ ΦΥΠ ΟΤΕ και οπτικού κατανεμητή ΑΚ ΟΤΕ</w:t>
            </w:r>
          </w:p>
        </w:tc>
        <w:tc>
          <w:tcPr>
            <w:tcW w:w="2139" w:type="dxa"/>
            <w:tcBorders>
              <w:top w:val="nil"/>
              <w:left w:val="nil"/>
              <w:bottom w:val="single" w:sz="4" w:space="0" w:color="auto"/>
              <w:right w:val="single" w:sz="4" w:space="0" w:color="auto"/>
            </w:tcBorders>
            <w:noWrap/>
            <w:vAlign w:val="center"/>
            <w:hideMark/>
          </w:tcPr>
          <w:p w14:paraId="577D401B"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7B112A84"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702.35 €</w:t>
            </w:r>
          </w:p>
        </w:tc>
        <w:tc>
          <w:tcPr>
            <w:tcW w:w="0" w:type="auto"/>
            <w:tcBorders>
              <w:top w:val="nil"/>
              <w:left w:val="nil"/>
              <w:bottom w:val="nil"/>
              <w:right w:val="nil"/>
            </w:tcBorders>
            <w:noWrap/>
            <w:vAlign w:val="center"/>
            <w:hideMark/>
          </w:tcPr>
          <w:p w14:paraId="5C98FA9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820.44 €</w:t>
            </w:r>
          </w:p>
        </w:tc>
        <w:tc>
          <w:tcPr>
            <w:tcW w:w="0" w:type="auto"/>
            <w:tcBorders>
              <w:top w:val="nil"/>
              <w:left w:val="nil"/>
              <w:bottom w:val="nil"/>
              <w:right w:val="nil"/>
            </w:tcBorders>
            <w:noWrap/>
            <w:vAlign w:val="center"/>
            <w:hideMark/>
          </w:tcPr>
          <w:p w14:paraId="73D18D2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840.79 €</w:t>
            </w:r>
          </w:p>
        </w:tc>
        <w:tc>
          <w:tcPr>
            <w:tcW w:w="0" w:type="auto"/>
            <w:tcBorders>
              <w:top w:val="nil"/>
              <w:left w:val="nil"/>
              <w:bottom w:val="nil"/>
              <w:right w:val="nil"/>
            </w:tcBorders>
            <w:noWrap/>
            <w:vAlign w:val="center"/>
            <w:hideMark/>
          </w:tcPr>
          <w:p w14:paraId="4921E4E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861.81 €</w:t>
            </w:r>
          </w:p>
        </w:tc>
        <w:tc>
          <w:tcPr>
            <w:tcW w:w="0" w:type="auto"/>
            <w:tcBorders>
              <w:top w:val="nil"/>
              <w:left w:val="nil"/>
              <w:bottom w:val="nil"/>
              <w:right w:val="nil"/>
            </w:tcBorders>
            <w:noWrap/>
            <w:vAlign w:val="center"/>
            <w:hideMark/>
          </w:tcPr>
          <w:p w14:paraId="3456EE3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884.22 €</w:t>
            </w:r>
          </w:p>
        </w:tc>
        <w:tc>
          <w:tcPr>
            <w:tcW w:w="0" w:type="auto"/>
            <w:tcBorders>
              <w:top w:val="nil"/>
              <w:left w:val="nil"/>
              <w:bottom w:val="nil"/>
              <w:right w:val="nil"/>
            </w:tcBorders>
            <w:noWrap/>
            <w:vAlign w:val="center"/>
            <w:hideMark/>
          </w:tcPr>
          <w:p w14:paraId="05FEC48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902.78 €</w:t>
            </w:r>
          </w:p>
        </w:tc>
        <w:tc>
          <w:tcPr>
            <w:tcW w:w="0" w:type="auto"/>
            <w:tcBorders>
              <w:top w:val="nil"/>
              <w:left w:val="nil"/>
              <w:bottom w:val="nil"/>
              <w:right w:val="nil"/>
            </w:tcBorders>
            <w:noWrap/>
            <w:vAlign w:val="center"/>
            <w:hideMark/>
          </w:tcPr>
          <w:p w14:paraId="19C70AA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920.84 €</w:t>
            </w:r>
          </w:p>
        </w:tc>
        <w:tc>
          <w:tcPr>
            <w:tcW w:w="0" w:type="auto"/>
            <w:tcBorders>
              <w:top w:val="nil"/>
              <w:left w:val="nil"/>
              <w:bottom w:val="nil"/>
              <w:right w:val="nil"/>
            </w:tcBorders>
            <w:noWrap/>
            <w:vAlign w:val="center"/>
            <w:hideMark/>
          </w:tcPr>
          <w:p w14:paraId="03F0495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939.26 €</w:t>
            </w:r>
          </w:p>
        </w:tc>
        <w:tc>
          <w:tcPr>
            <w:tcW w:w="0" w:type="auto"/>
            <w:tcBorders>
              <w:top w:val="nil"/>
              <w:left w:val="nil"/>
              <w:bottom w:val="nil"/>
              <w:right w:val="nil"/>
            </w:tcBorders>
            <w:noWrap/>
            <w:vAlign w:val="center"/>
            <w:hideMark/>
          </w:tcPr>
          <w:p w14:paraId="343A499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958.04 €</w:t>
            </w:r>
          </w:p>
        </w:tc>
      </w:tr>
      <w:tr w:rsidR="00471F99" w:rsidRPr="00471F99" w14:paraId="2F88C44D"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24884D6E"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Σύνδεσης Καλωδίου Σκοτεινής ίνας μεταξύ φρεατίων στη διαδρομή από Α/Κ ΟΤΕ – υπαίθριο κατανεμητή</w:t>
            </w:r>
          </w:p>
        </w:tc>
        <w:tc>
          <w:tcPr>
            <w:tcW w:w="2139" w:type="dxa"/>
            <w:tcBorders>
              <w:top w:val="nil"/>
              <w:left w:val="nil"/>
              <w:bottom w:val="single" w:sz="4" w:space="0" w:color="auto"/>
              <w:right w:val="single" w:sz="4" w:space="0" w:color="auto"/>
            </w:tcBorders>
            <w:noWrap/>
            <w:vAlign w:val="center"/>
            <w:hideMark/>
          </w:tcPr>
          <w:p w14:paraId="1C0F424A"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06ED5BF"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1,734.92 €</w:t>
            </w:r>
          </w:p>
        </w:tc>
        <w:tc>
          <w:tcPr>
            <w:tcW w:w="0" w:type="auto"/>
            <w:tcBorders>
              <w:top w:val="nil"/>
              <w:left w:val="nil"/>
              <w:bottom w:val="nil"/>
              <w:right w:val="nil"/>
            </w:tcBorders>
            <w:noWrap/>
            <w:vAlign w:val="center"/>
            <w:hideMark/>
          </w:tcPr>
          <w:p w14:paraId="070AB11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2,026.63 €</w:t>
            </w:r>
          </w:p>
        </w:tc>
        <w:tc>
          <w:tcPr>
            <w:tcW w:w="0" w:type="auto"/>
            <w:tcBorders>
              <w:top w:val="nil"/>
              <w:left w:val="nil"/>
              <w:bottom w:val="nil"/>
              <w:right w:val="nil"/>
            </w:tcBorders>
            <w:noWrap/>
            <w:vAlign w:val="center"/>
            <w:hideMark/>
          </w:tcPr>
          <w:p w14:paraId="40389BB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2,076.89 €</w:t>
            </w:r>
          </w:p>
        </w:tc>
        <w:tc>
          <w:tcPr>
            <w:tcW w:w="0" w:type="auto"/>
            <w:tcBorders>
              <w:top w:val="nil"/>
              <w:left w:val="nil"/>
              <w:bottom w:val="nil"/>
              <w:right w:val="nil"/>
            </w:tcBorders>
            <w:noWrap/>
            <w:vAlign w:val="center"/>
            <w:hideMark/>
          </w:tcPr>
          <w:p w14:paraId="56BBA07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2,128.81 €</w:t>
            </w:r>
          </w:p>
        </w:tc>
        <w:tc>
          <w:tcPr>
            <w:tcW w:w="0" w:type="auto"/>
            <w:tcBorders>
              <w:top w:val="nil"/>
              <w:left w:val="nil"/>
              <w:bottom w:val="nil"/>
              <w:right w:val="nil"/>
            </w:tcBorders>
            <w:noWrap/>
            <w:vAlign w:val="center"/>
            <w:hideMark/>
          </w:tcPr>
          <w:p w14:paraId="7706CF6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2,184.16 €</w:t>
            </w:r>
          </w:p>
        </w:tc>
        <w:tc>
          <w:tcPr>
            <w:tcW w:w="0" w:type="auto"/>
            <w:tcBorders>
              <w:top w:val="nil"/>
              <w:left w:val="nil"/>
              <w:bottom w:val="nil"/>
              <w:right w:val="nil"/>
            </w:tcBorders>
            <w:noWrap/>
            <w:vAlign w:val="center"/>
            <w:hideMark/>
          </w:tcPr>
          <w:p w14:paraId="5B4FF07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2,230.03 €</w:t>
            </w:r>
          </w:p>
        </w:tc>
        <w:tc>
          <w:tcPr>
            <w:tcW w:w="0" w:type="auto"/>
            <w:tcBorders>
              <w:top w:val="nil"/>
              <w:left w:val="nil"/>
              <w:bottom w:val="nil"/>
              <w:right w:val="nil"/>
            </w:tcBorders>
            <w:noWrap/>
            <w:vAlign w:val="center"/>
            <w:hideMark/>
          </w:tcPr>
          <w:p w14:paraId="24C9193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2,274.63 €</w:t>
            </w:r>
          </w:p>
        </w:tc>
        <w:tc>
          <w:tcPr>
            <w:tcW w:w="0" w:type="auto"/>
            <w:tcBorders>
              <w:top w:val="nil"/>
              <w:left w:val="nil"/>
              <w:bottom w:val="nil"/>
              <w:right w:val="nil"/>
            </w:tcBorders>
            <w:noWrap/>
            <w:vAlign w:val="center"/>
            <w:hideMark/>
          </w:tcPr>
          <w:p w14:paraId="51D922D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2,320.12 €</w:t>
            </w:r>
          </w:p>
        </w:tc>
        <w:tc>
          <w:tcPr>
            <w:tcW w:w="0" w:type="auto"/>
            <w:tcBorders>
              <w:top w:val="nil"/>
              <w:left w:val="nil"/>
              <w:bottom w:val="nil"/>
              <w:right w:val="nil"/>
            </w:tcBorders>
            <w:noWrap/>
            <w:vAlign w:val="center"/>
            <w:hideMark/>
          </w:tcPr>
          <w:p w14:paraId="121AF72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2,366.52 €</w:t>
            </w:r>
          </w:p>
        </w:tc>
      </w:tr>
      <w:tr w:rsidR="00471F99" w:rsidRPr="00471F99" w14:paraId="3625CF63"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2CDF80BC"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άσκοπης μετάβασης συνεργείου ΟΤΕ για παράδοση σκοτεινής ίνας</w:t>
            </w:r>
          </w:p>
        </w:tc>
        <w:tc>
          <w:tcPr>
            <w:tcW w:w="2139" w:type="dxa"/>
            <w:tcBorders>
              <w:top w:val="nil"/>
              <w:left w:val="nil"/>
              <w:bottom w:val="single" w:sz="4" w:space="0" w:color="auto"/>
              <w:right w:val="single" w:sz="4" w:space="0" w:color="auto"/>
            </w:tcBorders>
            <w:noWrap/>
            <w:vAlign w:val="center"/>
            <w:hideMark/>
          </w:tcPr>
          <w:p w14:paraId="155A8012"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4BEFE8DD"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4DC5343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2170D1D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002FC16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431AABF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7144C52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764C52E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6914DA0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5FFE343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41B57CFA"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6391E5A6"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άσκοπης μετάβασης συνεργείου ΟΤΕ για άρση βλάβης σκοτεινής ίνας</w:t>
            </w:r>
          </w:p>
        </w:tc>
        <w:tc>
          <w:tcPr>
            <w:tcW w:w="2139" w:type="dxa"/>
            <w:tcBorders>
              <w:top w:val="nil"/>
              <w:left w:val="nil"/>
              <w:bottom w:val="single" w:sz="4" w:space="0" w:color="auto"/>
              <w:right w:val="single" w:sz="4" w:space="0" w:color="auto"/>
            </w:tcBorders>
            <w:noWrap/>
            <w:vAlign w:val="center"/>
            <w:hideMark/>
          </w:tcPr>
          <w:p w14:paraId="6F240597"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53F76E76"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99.00 €</w:t>
            </w:r>
          </w:p>
        </w:tc>
        <w:tc>
          <w:tcPr>
            <w:tcW w:w="0" w:type="auto"/>
            <w:tcBorders>
              <w:top w:val="nil"/>
              <w:left w:val="nil"/>
              <w:bottom w:val="nil"/>
              <w:right w:val="nil"/>
            </w:tcBorders>
            <w:noWrap/>
            <w:vAlign w:val="center"/>
            <w:hideMark/>
          </w:tcPr>
          <w:p w14:paraId="5655816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115.65 €</w:t>
            </w:r>
          </w:p>
        </w:tc>
        <w:tc>
          <w:tcPr>
            <w:tcW w:w="0" w:type="auto"/>
            <w:tcBorders>
              <w:top w:val="nil"/>
              <w:left w:val="nil"/>
              <w:bottom w:val="nil"/>
              <w:right w:val="nil"/>
            </w:tcBorders>
            <w:noWrap/>
            <w:vAlign w:val="center"/>
            <w:hideMark/>
          </w:tcPr>
          <w:p w14:paraId="295232C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118.51 €</w:t>
            </w:r>
          </w:p>
        </w:tc>
        <w:tc>
          <w:tcPr>
            <w:tcW w:w="0" w:type="auto"/>
            <w:tcBorders>
              <w:top w:val="nil"/>
              <w:left w:val="nil"/>
              <w:bottom w:val="nil"/>
              <w:right w:val="nil"/>
            </w:tcBorders>
            <w:noWrap/>
            <w:vAlign w:val="center"/>
            <w:hideMark/>
          </w:tcPr>
          <w:p w14:paraId="51728E0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121.48 €</w:t>
            </w:r>
          </w:p>
        </w:tc>
        <w:tc>
          <w:tcPr>
            <w:tcW w:w="0" w:type="auto"/>
            <w:tcBorders>
              <w:top w:val="nil"/>
              <w:left w:val="nil"/>
              <w:bottom w:val="nil"/>
              <w:right w:val="nil"/>
            </w:tcBorders>
            <w:noWrap/>
            <w:vAlign w:val="center"/>
            <w:hideMark/>
          </w:tcPr>
          <w:p w14:paraId="32C0647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124.63 €</w:t>
            </w:r>
          </w:p>
        </w:tc>
        <w:tc>
          <w:tcPr>
            <w:tcW w:w="0" w:type="auto"/>
            <w:tcBorders>
              <w:top w:val="nil"/>
              <w:left w:val="nil"/>
              <w:bottom w:val="nil"/>
              <w:right w:val="nil"/>
            </w:tcBorders>
            <w:noWrap/>
            <w:vAlign w:val="center"/>
            <w:hideMark/>
          </w:tcPr>
          <w:p w14:paraId="19D9DCC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127.25 €</w:t>
            </w:r>
          </w:p>
        </w:tc>
        <w:tc>
          <w:tcPr>
            <w:tcW w:w="0" w:type="auto"/>
            <w:tcBorders>
              <w:top w:val="nil"/>
              <w:left w:val="nil"/>
              <w:bottom w:val="nil"/>
              <w:right w:val="nil"/>
            </w:tcBorders>
            <w:noWrap/>
            <w:vAlign w:val="center"/>
            <w:hideMark/>
          </w:tcPr>
          <w:p w14:paraId="55F6973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129.80 €</w:t>
            </w:r>
          </w:p>
        </w:tc>
        <w:tc>
          <w:tcPr>
            <w:tcW w:w="0" w:type="auto"/>
            <w:tcBorders>
              <w:top w:val="nil"/>
              <w:left w:val="nil"/>
              <w:bottom w:val="nil"/>
              <w:right w:val="nil"/>
            </w:tcBorders>
            <w:noWrap/>
            <w:vAlign w:val="center"/>
            <w:hideMark/>
          </w:tcPr>
          <w:p w14:paraId="70137D7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132.39 €</w:t>
            </w:r>
          </w:p>
        </w:tc>
        <w:tc>
          <w:tcPr>
            <w:tcW w:w="0" w:type="auto"/>
            <w:tcBorders>
              <w:top w:val="nil"/>
              <w:left w:val="nil"/>
              <w:bottom w:val="nil"/>
              <w:right w:val="nil"/>
            </w:tcBorders>
            <w:noWrap/>
            <w:vAlign w:val="center"/>
            <w:hideMark/>
          </w:tcPr>
          <w:p w14:paraId="36C1BE7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135.04 €</w:t>
            </w:r>
          </w:p>
        </w:tc>
      </w:tr>
      <w:tr w:rsidR="00471F99" w:rsidRPr="00471F99" w14:paraId="58F0B373"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6A886C2B"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 xml:space="preserve">Παροχή σκοτεινής ίνας μεταξύ υπαίθριας καμπίνας </w:t>
            </w:r>
            <w:r w:rsidRPr="00471F99">
              <w:rPr>
                <w:rFonts w:eastAsia="Times New Roman" w:cs="Calibri"/>
                <w:b/>
                <w:bCs/>
                <w:color w:val="000000"/>
                <w:sz w:val="16"/>
                <w:szCs w:val="16"/>
                <w:lang w:val="en-GB" w:eastAsia="ja-JP"/>
              </w:rPr>
              <w:t>F</w:t>
            </w:r>
            <w:r w:rsidRPr="00471F99">
              <w:rPr>
                <w:rFonts w:eastAsia="Times New Roman" w:cs="Calibri"/>
                <w:b/>
                <w:bCs/>
                <w:color w:val="000000"/>
                <w:sz w:val="16"/>
                <w:szCs w:val="16"/>
                <w:lang w:eastAsia="ja-JP"/>
              </w:rPr>
              <w:t>ΤΤ</w:t>
            </w:r>
            <w:r w:rsidRPr="00471F99">
              <w:rPr>
                <w:rFonts w:eastAsia="Times New Roman" w:cs="Calibri"/>
                <w:b/>
                <w:bCs/>
                <w:color w:val="000000"/>
                <w:sz w:val="16"/>
                <w:szCs w:val="16"/>
                <w:lang w:val="en-GB" w:eastAsia="ja-JP"/>
              </w:rPr>
              <w:t>H</w:t>
            </w:r>
            <w:r w:rsidRPr="00471F99">
              <w:rPr>
                <w:rFonts w:eastAsia="Times New Roman" w:cs="Calibri"/>
                <w:b/>
                <w:bCs/>
                <w:color w:val="000000"/>
                <w:sz w:val="16"/>
                <w:szCs w:val="16"/>
                <w:lang w:eastAsia="ja-JP"/>
              </w:rPr>
              <w:t>– εισόδου κτιρίου</w:t>
            </w:r>
          </w:p>
        </w:tc>
        <w:tc>
          <w:tcPr>
            <w:tcW w:w="2139" w:type="dxa"/>
            <w:tcBorders>
              <w:top w:val="single" w:sz="4" w:space="0" w:color="auto"/>
              <w:left w:val="nil"/>
              <w:bottom w:val="single" w:sz="4" w:space="0" w:color="auto"/>
              <w:right w:val="nil"/>
            </w:tcBorders>
            <w:shd w:val="clear" w:color="000000" w:fill="FFFFCC"/>
            <w:vAlign w:val="center"/>
            <w:hideMark/>
          </w:tcPr>
          <w:p w14:paraId="0EAA964D"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4154B1E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93AECD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49E190E"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033F319"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401C4B9"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2E4C15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CDA72DC"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375419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462AF6E"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41967026"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25212E3A"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Επικαιροποίησης Διαθεσιμότητας Υπηρεσίας Σκοτεινής Ίνας ανά διαδρομή</w:t>
            </w:r>
          </w:p>
        </w:tc>
        <w:tc>
          <w:tcPr>
            <w:tcW w:w="2139" w:type="dxa"/>
            <w:tcBorders>
              <w:top w:val="nil"/>
              <w:left w:val="nil"/>
              <w:bottom w:val="single" w:sz="4" w:space="0" w:color="auto"/>
              <w:right w:val="single" w:sz="4" w:space="0" w:color="auto"/>
            </w:tcBorders>
            <w:noWrap/>
            <w:vAlign w:val="center"/>
            <w:hideMark/>
          </w:tcPr>
          <w:p w14:paraId="04F72CAF"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979DF3D"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24.64 €</w:t>
            </w:r>
          </w:p>
        </w:tc>
        <w:tc>
          <w:tcPr>
            <w:tcW w:w="0" w:type="auto"/>
            <w:tcBorders>
              <w:top w:val="nil"/>
              <w:left w:val="nil"/>
              <w:bottom w:val="nil"/>
              <w:right w:val="nil"/>
            </w:tcBorders>
            <w:noWrap/>
            <w:vAlign w:val="center"/>
            <w:hideMark/>
          </w:tcPr>
          <w:p w14:paraId="7375DA5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28.78 €</w:t>
            </w:r>
          </w:p>
        </w:tc>
        <w:tc>
          <w:tcPr>
            <w:tcW w:w="0" w:type="auto"/>
            <w:tcBorders>
              <w:top w:val="nil"/>
              <w:left w:val="nil"/>
              <w:bottom w:val="nil"/>
              <w:right w:val="nil"/>
            </w:tcBorders>
            <w:noWrap/>
            <w:vAlign w:val="center"/>
            <w:hideMark/>
          </w:tcPr>
          <w:p w14:paraId="0B45F16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29.50 €</w:t>
            </w:r>
          </w:p>
        </w:tc>
        <w:tc>
          <w:tcPr>
            <w:tcW w:w="0" w:type="auto"/>
            <w:tcBorders>
              <w:top w:val="nil"/>
              <w:left w:val="nil"/>
              <w:bottom w:val="nil"/>
              <w:right w:val="nil"/>
            </w:tcBorders>
            <w:noWrap/>
            <w:vAlign w:val="center"/>
            <w:hideMark/>
          </w:tcPr>
          <w:p w14:paraId="154AE67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30.23 €</w:t>
            </w:r>
          </w:p>
        </w:tc>
        <w:tc>
          <w:tcPr>
            <w:tcW w:w="0" w:type="auto"/>
            <w:tcBorders>
              <w:top w:val="nil"/>
              <w:left w:val="nil"/>
              <w:bottom w:val="nil"/>
              <w:right w:val="nil"/>
            </w:tcBorders>
            <w:noWrap/>
            <w:vAlign w:val="center"/>
            <w:hideMark/>
          </w:tcPr>
          <w:p w14:paraId="757757B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31.02 €</w:t>
            </w:r>
          </w:p>
        </w:tc>
        <w:tc>
          <w:tcPr>
            <w:tcW w:w="0" w:type="auto"/>
            <w:tcBorders>
              <w:top w:val="nil"/>
              <w:left w:val="nil"/>
              <w:bottom w:val="nil"/>
              <w:right w:val="nil"/>
            </w:tcBorders>
            <w:noWrap/>
            <w:vAlign w:val="center"/>
            <w:hideMark/>
          </w:tcPr>
          <w:p w14:paraId="7E6CD91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31.67 €</w:t>
            </w:r>
          </w:p>
        </w:tc>
        <w:tc>
          <w:tcPr>
            <w:tcW w:w="0" w:type="auto"/>
            <w:tcBorders>
              <w:top w:val="nil"/>
              <w:left w:val="nil"/>
              <w:bottom w:val="nil"/>
              <w:right w:val="nil"/>
            </w:tcBorders>
            <w:noWrap/>
            <w:vAlign w:val="center"/>
            <w:hideMark/>
          </w:tcPr>
          <w:p w14:paraId="30D0A6C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32.31 €</w:t>
            </w:r>
          </w:p>
        </w:tc>
        <w:tc>
          <w:tcPr>
            <w:tcW w:w="0" w:type="auto"/>
            <w:tcBorders>
              <w:top w:val="nil"/>
              <w:left w:val="nil"/>
              <w:bottom w:val="nil"/>
              <w:right w:val="nil"/>
            </w:tcBorders>
            <w:noWrap/>
            <w:vAlign w:val="center"/>
            <w:hideMark/>
          </w:tcPr>
          <w:p w14:paraId="4F9A603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32.95 €</w:t>
            </w:r>
          </w:p>
        </w:tc>
        <w:tc>
          <w:tcPr>
            <w:tcW w:w="0" w:type="auto"/>
            <w:tcBorders>
              <w:top w:val="nil"/>
              <w:left w:val="nil"/>
              <w:bottom w:val="nil"/>
              <w:right w:val="nil"/>
            </w:tcBorders>
            <w:noWrap/>
            <w:vAlign w:val="center"/>
            <w:hideMark/>
          </w:tcPr>
          <w:p w14:paraId="706A85A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33.61 €</w:t>
            </w:r>
          </w:p>
        </w:tc>
      </w:tr>
      <w:tr w:rsidR="00471F99" w:rsidRPr="00471F99" w14:paraId="4F5974A2"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43592DDB"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Τέλος Εκπόνησης Μελέτης Τεχνικής </w:t>
            </w:r>
            <w:proofErr w:type="spellStart"/>
            <w:r w:rsidRPr="00471F99">
              <w:rPr>
                <w:rFonts w:eastAsia="Times New Roman" w:cs="Calibri"/>
                <w:color w:val="000000"/>
                <w:sz w:val="16"/>
                <w:szCs w:val="16"/>
                <w:lang w:eastAsia="ja-JP"/>
              </w:rPr>
              <w:t>Εφικτότητας</w:t>
            </w:r>
            <w:proofErr w:type="spellEnd"/>
            <w:r w:rsidRPr="00471F99">
              <w:rPr>
                <w:rFonts w:eastAsia="Times New Roman" w:cs="Calibri"/>
                <w:color w:val="000000"/>
                <w:sz w:val="16"/>
                <w:szCs w:val="16"/>
                <w:lang w:eastAsia="ja-JP"/>
              </w:rPr>
              <w:t xml:space="preserve"> για Παροχή Σκοτεινής Ίνας ανά διαδρομή</w:t>
            </w:r>
          </w:p>
        </w:tc>
        <w:tc>
          <w:tcPr>
            <w:tcW w:w="2139" w:type="dxa"/>
            <w:tcBorders>
              <w:top w:val="nil"/>
              <w:left w:val="nil"/>
              <w:bottom w:val="single" w:sz="4" w:space="0" w:color="auto"/>
              <w:right w:val="single" w:sz="4" w:space="0" w:color="auto"/>
            </w:tcBorders>
            <w:noWrap/>
            <w:vAlign w:val="center"/>
            <w:hideMark/>
          </w:tcPr>
          <w:p w14:paraId="4F411269"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0E6C168C"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84.15 €</w:t>
            </w:r>
          </w:p>
        </w:tc>
        <w:tc>
          <w:tcPr>
            <w:tcW w:w="0" w:type="auto"/>
            <w:tcBorders>
              <w:top w:val="nil"/>
              <w:left w:val="nil"/>
              <w:bottom w:val="nil"/>
              <w:right w:val="nil"/>
            </w:tcBorders>
            <w:noWrap/>
            <w:vAlign w:val="center"/>
            <w:hideMark/>
          </w:tcPr>
          <w:p w14:paraId="63A9A88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98.30 €</w:t>
            </w:r>
          </w:p>
        </w:tc>
        <w:tc>
          <w:tcPr>
            <w:tcW w:w="0" w:type="auto"/>
            <w:tcBorders>
              <w:top w:val="nil"/>
              <w:left w:val="nil"/>
              <w:bottom w:val="nil"/>
              <w:right w:val="nil"/>
            </w:tcBorders>
            <w:noWrap/>
            <w:vAlign w:val="center"/>
            <w:hideMark/>
          </w:tcPr>
          <w:p w14:paraId="7EB2978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100.74 €</w:t>
            </w:r>
          </w:p>
        </w:tc>
        <w:tc>
          <w:tcPr>
            <w:tcW w:w="0" w:type="auto"/>
            <w:tcBorders>
              <w:top w:val="nil"/>
              <w:left w:val="nil"/>
              <w:bottom w:val="nil"/>
              <w:right w:val="nil"/>
            </w:tcBorders>
            <w:noWrap/>
            <w:vAlign w:val="center"/>
            <w:hideMark/>
          </w:tcPr>
          <w:p w14:paraId="246B41F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103.26 €</w:t>
            </w:r>
          </w:p>
        </w:tc>
        <w:tc>
          <w:tcPr>
            <w:tcW w:w="0" w:type="auto"/>
            <w:tcBorders>
              <w:top w:val="nil"/>
              <w:left w:val="nil"/>
              <w:bottom w:val="nil"/>
              <w:right w:val="nil"/>
            </w:tcBorders>
            <w:noWrap/>
            <w:vAlign w:val="center"/>
            <w:hideMark/>
          </w:tcPr>
          <w:p w14:paraId="41CECF1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105.94 €</w:t>
            </w:r>
          </w:p>
        </w:tc>
        <w:tc>
          <w:tcPr>
            <w:tcW w:w="0" w:type="auto"/>
            <w:tcBorders>
              <w:top w:val="nil"/>
              <w:left w:val="nil"/>
              <w:bottom w:val="nil"/>
              <w:right w:val="nil"/>
            </w:tcBorders>
            <w:noWrap/>
            <w:vAlign w:val="center"/>
            <w:hideMark/>
          </w:tcPr>
          <w:p w14:paraId="35EB72D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108.16 €</w:t>
            </w:r>
          </w:p>
        </w:tc>
        <w:tc>
          <w:tcPr>
            <w:tcW w:w="0" w:type="auto"/>
            <w:tcBorders>
              <w:top w:val="nil"/>
              <w:left w:val="nil"/>
              <w:bottom w:val="nil"/>
              <w:right w:val="nil"/>
            </w:tcBorders>
            <w:noWrap/>
            <w:vAlign w:val="center"/>
            <w:hideMark/>
          </w:tcPr>
          <w:p w14:paraId="24A1282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110.33 €</w:t>
            </w:r>
          </w:p>
        </w:tc>
        <w:tc>
          <w:tcPr>
            <w:tcW w:w="0" w:type="auto"/>
            <w:tcBorders>
              <w:top w:val="nil"/>
              <w:left w:val="nil"/>
              <w:bottom w:val="nil"/>
              <w:right w:val="nil"/>
            </w:tcBorders>
            <w:noWrap/>
            <w:vAlign w:val="center"/>
            <w:hideMark/>
          </w:tcPr>
          <w:p w14:paraId="558F152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112.53 €</w:t>
            </w:r>
          </w:p>
        </w:tc>
        <w:tc>
          <w:tcPr>
            <w:tcW w:w="0" w:type="auto"/>
            <w:tcBorders>
              <w:top w:val="nil"/>
              <w:left w:val="nil"/>
              <w:bottom w:val="nil"/>
              <w:right w:val="nil"/>
            </w:tcBorders>
            <w:noWrap/>
            <w:vAlign w:val="center"/>
            <w:hideMark/>
          </w:tcPr>
          <w:p w14:paraId="6D2C161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114.78 €</w:t>
            </w:r>
          </w:p>
        </w:tc>
      </w:tr>
      <w:tr w:rsidR="00471F99" w:rsidRPr="00471F99" w14:paraId="7BE60714"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35DC4EE2"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Εγκατάστασης Καλωδίου Σκοτεινής Ίνας σε φρεάτιο πλησίον Υπαίθριας Καμπίνας</w:t>
            </w:r>
          </w:p>
        </w:tc>
        <w:tc>
          <w:tcPr>
            <w:tcW w:w="2139" w:type="dxa"/>
            <w:tcBorders>
              <w:top w:val="nil"/>
              <w:left w:val="nil"/>
              <w:bottom w:val="single" w:sz="4" w:space="0" w:color="auto"/>
              <w:right w:val="single" w:sz="4" w:space="0" w:color="auto"/>
            </w:tcBorders>
            <w:noWrap/>
            <w:vAlign w:val="center"/>
            <w:hideMark/>
          </w:tcPr>
          <w:p w14:paraId="5FCAFA62"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08F469FB"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549.03 €</w:t>
            </w:r>
          </w:p>
        </w:tc>
        <w:tc>
          <w:tcPr>
            <w:tcW w:w="0" w:type="auto"/>
            <w:tcBorders>
              <w:top w:val="nil"/>
              <w:left w:val="nil"/>
              <w:bottom w:val="nil"/>
              <w:right w:val="nil"/>
            </w:tcBorders>
            <w:noWrap/>
            <w:vAlign w:val="center"/>
            <w:hideMark/>
          </w:tcPr>
          <w:p w14:paraId="239276A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641.35 €</w:t>
            </w:r>
          </w:p>
        </w:tc>
        <w:tc>
          <w:tcPr>
            <w:tcW w:w="0" w:type="auto"/>
            <w:tcBorders>
              <w:top w:val="nil"/>
              <w:left w:val="nil"/>
              <w:bottom w:val="nil"/>
              <w:right w:val="nil"/>
            </w:tcBorders>
            <w:noWrap/>
            <w:vAlign w:val="center"/>
            <w:hideMark/>
          </w:tcPr>
          <w:p w14:paraId="44DE046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657.25 €</w:t>
            </w:r>
          </w:p>
        </w:tc>
        <w:tc>
          <w:tcPr>
            <w:tcW w:w="0" w:type="auto"/>
            <w:tcBorders>
              <w:top w:val="nil"/>
              <w:left w:val="nil"/>
              <w:bottom w:val="nil"/>
              <w:right w:val="nil"/>
            </w:tcBorders>
            <w:noWrap/>
            <w:vAlign w:val="center"/>
            <w:hideMark/>
          </w:tcPr>
          <w:p w14:paraId="145B142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673.68 €</w:t>
            </w:r>
          </w:p>
        </w:tc>
        <w:tc>
          <w:tcPr>
            <w:tcW w:w="0" w:type="auto"/>
            <w:tcBorders>
              <w:top w:val="nil"/>
              <w:left w:val="nil"/>
              <w:bottom w:val="nil"/>
              <w:right w:val="nil"/>
            </w:tcBorders>
            <w:noWrap/>
            <w:vAlign w:val="center"/>
            <w:hideMark/>
          </w:tcPr>
          <w:p w14:paraId="0520A28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691.20 €</w:t>
            </w:r>
          </w:p>
        </w:tc>
        <w:tc>
          <w:tcPr>
            <w:tcW w:w="0" w:type="auto"/>
            <w:tcBorders>
              <w:top w:val="nil"/>
              <w:left w:val="nil"/>
              <w:bottom w:val="nil"/>
              <w:right w:val="nil"/>
            </w:tcBorders>
            <w:noWrap/>
            <w:vAlign w:val="center"/>
            <w:hideMark/>
          </w:tcPr>
          <w:p w14:paraId="50084C7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705.71 €</w:t>
            </w:r>
          </w:p>
        </w:tc>
        <w:tc>
          <w:tcPr>
            <w:tcW w:w="0" w:type="auto"/>
            <w:tcBorders>
              <w:top w:val="nil"/>
              <w:left w:val="nil"/>
              <w:bottom w:val="nil"/>
              <w:right w:val="nil"/>
            </w:tcBorders>
            <w:noWrap/>
            <w:vAlign w:val="center"/>
            <w:hideMark/>
          </w:tcPr>
          <w:p w14:paraId="696A643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719.83 €</w:t>
            </w:r>
          </w:p>
        </w:tc>
        <w:tc>
          <w:tcPr>
            <w:tcW w:w="0" w:type="auto"/>
            <w:tcBorders>
              <w:top w:val="nil"/>
              <w:left w:val="nil"/>
              <w:bottom w:val="nil"/>
              <w:right w:val="nil"/>
            </w:tcBorders>
            <w:noWrap/>
            <w:vAlign w:val="center"/>
            <w:hideMark/>
          </w:tcPr>
          <w:p w14:paraId="319497C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734.22 €</w:t>
            </w:r>
          </w:p>
        </w:tc>
        <w:tc>
          <w:tcPr>
            <w:tcW w:w="0" w:type="auto"/>
            <w:tcBorders>
              <w:top w:val="nil"/>
              <w:left w:val="nil"/>
              <w:bottom w:val="nil"/>
              <w:right w:val="nil"/>
            </w:tcBorders>
            <w:noWrap/>
            <w:vAlign w:val="center"/>
            <w:hideMark/>
          </w:tcPr>
          <w:p w14:paraId="2C8EC34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748.91 €</w:t>
            </w:r>
          </w:p>
        </w:tc>
      </w:tr>
      <w:tr w:rsidR="00471F99" w:rsidRPr="00471F99" w14:paraId="32ED2962"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42AA8260"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Σύνδεσης Καλωδίου Σκοτεινής Ίνας μεταξύ Υπαίθριας Καμπίνας – Κτιρίου/υπαίθριου οπτικού κυτίου</w:t>
            </w:r>
          </w:p>
        </w:tc>
        <w:tc>
          <w:tcPr>
            <w:tcW w:w="2139" w:type="dxa"/>
            <w:tcBorders>
              <w:top w:val="nil"/>
              <w:left w:val="nil"/>
              <w:bottom w:val="single" w:sz="4" w:space="0" w:color="auto"/>
              <w:right w:val="single" w:sz="4" w:space="0" w:color="auto"/>
            </w:tcBorders>
            <w:noWrap/>
            <w:vAlign w:val="center"/>
            <w:hideMark/>
          </w:tcPr>
          <w:p w14:paraId="22587D4F"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37CC10C6"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130.59 €</w:t>
            </w:r>
          </w:p>
        </w:tc>
        <w:tc>
          <w:tcPr>
            <w:tcW w:w="0" w:type="auto"/>
            <w:tcBorders>
              <w:top w:val="nil"/>
              <w:left w:val="nil"/>
              <w:bottom w:val="nil"/>
              <w:right w:val="nil"/>
            </w:tcBorders>
            <w:noWrap/>
            <w:vAlign w:val="center"/>
            <w:hideMark/>
          </w:tcPr>
          <w:p w14:paraId="2AAC43F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152.55 €</w:t>
            </w:r>
          </w:p>
        </w:tc>
        <w:tc>
          <w:tcPr>
            <w:tcW w:w="0" w:type="auto"/>
            <w:tcBorders>
              <w:top w:val="nil"/>
              <w:left w:val="nil"/>
              <w:bottom w:val="nil"/>
              <w:right w:val="nil"/>
            </w:tcBorders>
            <w:noWrap/>
            <w:vAlign w:val="center"/>
            <w:hideMark/>
          </w:tcPr>
          <w:p w14:paraId="2DB7170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156.33 €</w:t>
            </w:r>
          </w:p>
        </w:tc>
        <w:tc>
          <w:tcPr>
            <w:tcW w:w="0" w:type="auto"/>
            <w:tcBorders>
              <w:top w:val="nil"/>
              <w:left w:val="nil"/>
              <w:bottom w:val="nil"/>
              <w:right w:val="nil"/>
            </w:tcBorders>
            <w:noWrap/>
            <w:vAlign w:val="center"/>
            <w:hideMark/>
          </w:tcPr>
          <w:p w14:paraId="63FAE39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160.24 €</w:t>
            </w:r>
          </w:p>
        </w:tc>
        <w:tc>
          <w:tcPr>
            <w:tcW w:w="0" w:type="auto"/>
            <w:tcBorders>
              <w:top w:val="nil"/>
              <w:left w:val="nil"/>
              <w:bottom w:val="nil"/>
              <w:right w:val="nil"/>
            </w:tcBorders>
            <w:noWrap/>
            <w:vAlign w:val="center"/>
            <w:hideMark/>
          </w:tcPr>
          <w:p w14:paraId="2AF9403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164.41 €</w:t>
            </w:r>
          </w:p>
        </w:tc>
        <w:tc>
          <w:tcPr>
            <w:tcW w:w="0" w:type="auto"/>
            <w:tcBorders>
              <w:top w:val="nil"/>
              <w:left w:val="nil"/>
              <w:bottom w:val="nil"/>
              <w:right w:val="nil"/>
            </w:tcBorders>
            <w:noWrap/>
            <w:vAlign w:val="center"/>
            <w:hideMark/>
          </w:tcPr>
          <w:p w14:paraId="37205DB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167.86 €</w:t>
            </w:r>
          </w:p>
        </w:tc>
        <w:tc>
          <w:tcPr>
            <w:tcW w:w="0" w:type="auto"/>
            <w:tcBorders>
              <w:top w:val="nil"/>
              <w:left w:val="nil"/>
              <w:bottom w:val="nil"/>
              <w:right w:val="nil"/>
            </w:tcBorders>
            <w:noWrap/>
            <w:vAlign w:val="center"/>
            <w:hideMark/>
          </w:tcPr>
          <w:p w14:paraId="6FB7D4A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171.22 €</w:t>
            </w:r>
          </w:p>
        </w:tc>
        <w:tc>
          <w:tcPr>
            <w:tcW w:w="0" w:type="auto"/>
            <w:tcBorders>
              <w:top w:val="nil"/>
              <w:left w:val="nil"/>
              <w:bottom w:val="nil"/>
              <w:right w:val="nil"/>
            </w:tcBorders>
            <w:noWrap/>
            <w:vAlign w:val="center"/>
            <w:hideMark/>
          </w:tcPr>
          <w:p w14:paraId="7A65D3B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174.64 €</w:t>
            </w:r>
          </w:p>
        </w:tc>
        <w:tc>
          <w:tcPr>
            <w:tcW w:w="0" w:type="auto"/>
            <w:tcBorders>
              <w:top w:val="nil"/>
              <w:left w:val="nil"/>
              <w:bottom w:val="nil"/>
              <w:right w:val="nil"/>
            </w:tcBorders>
            <w:noWrap/>
            <w:vAlign w:val="center"/>
            <w:hideMark/>
          </w:tcPr>
          <w:p w14:paraId="2F783DF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178.13 €</w:t>
            </w:r>
          </w:p>
        </w:tc>
      </w:tr>
      <w:tr w:rsidR="00471F99" w:rsidRPr="00471F99" w14:paraId="58517716" w14:textId="77777777" w:rsidTr="00FC0919">
        <w:trPr>
          <w:trHeight w:val="630"/>
        </w:trPr>
        <w:tc>
          <w:tcPr>
            <w:tcW w:w="3668" w:type="dxa"/>
            <w:tcBorders>
              <w:top w:val="nil"/>
              <w:left w:val="single" w:sz="4" w:space="0" w:color="auto"/>
              <w:bottom w:val="single" w:sz="4" w:space="0" w:color="auto"/>
              <w:right w:val="single" w:sz="4" w:space="0" w:color="auto"/>
            </w:tcBorders>
            <w:vAlign w:val="center"/>
            <w:hideMark/>
          </w:tcPr>
          <w:p w14:paraId="4F595E7B"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Σύνδεσης Καλωδίου Σκοτεινής Ίνας μεταξύ Υπαίθριας Καμπίνας – υπαίθριου οπτικού κυτίου επί στύλου</w:t>
            </w:r>
          </w:p>
        </w:tc>
        <w:tc>
          <w:tcPr>
            <w:tcW w:w="2139" w:type="dxa"/>
            <w:tcBorders>
              <w:top w:val="nil"/>
              <w:left w:val="nil"/>
              <w:bottom w:val="single" w:sz="4" w:space="0" w:color="auto"/>
              <w:right w:val="single" w:sz="4" w:space="0" w:color="auto"/>
            </w:tcBorders>
            <w:noWrap/>
            <w:vAlign w:val="center"/>
            <w:hideMark/>
          </w:tcPr>
          <w:p w14:paraId="328A7245"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044E95E4"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339.42 €</w:t>
            </w:r>
          </w:p>
        </w:tc>
        <w:tc>
          <w:tcPr>
            <w:tcW w:w="0" w:type="auto"/>
            <w:tcBorders>
              <w:top w:val="nil"/>
              <w:left w:val="nil"/>
              <w:bottom w:val="nil"/>
              <w:right w:val="nil"/>
            </w:tcBorders>
            <w:noWrap/>
            <w:vAlign w:val="center"/>
            <w:hideMark/>
          </w:tcPr>
          <w:p w14:paraId="55D8F09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396.48 €</w:t>
            </w:r>
          </w:p>
        </w:tc>
        <w:tc>
          <w:tcPr>
            <w:tcW w:w="0" w:type="auto"/>
            <w:tcBorders>
              <w:top w:val="nil"/>
              <w:left w:val="nil"/>
              <w:bottom w:val="nil"/>
              <w:right w:val="nil"/>
            </w:tcBorders>
            <w:noWrap/>
            <w:vAlign w:val="center"/>
            <w:hideMark/>
          </w:tcPr>
          <w:p w14:paraId="7E93BE5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406.32 €</w:t>
            </w:r>
          </w:p>
        </w:tc>
        <w:tc>
          <w:tcPr>
            <w:tcW w:w="0" w:type="auto"/>
            <w:tcBorders>
              <w:top w:val="nil"/>
              <w:left w:val="nil"/>
              <w:bottom w:val="nil"/>
              <w:right w:val="nil"/>
            </w:tcBorders>
            <w:noWrap/>
            <w:vAlign w:val="center"/>
            <w:hideMark/>
          </w:tcPr>
          <w:p w14:paraId="04FA848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416.48 €</w:t>
            </w:r>
          </w:p>
        </w:tc>
        <w:tc>
          <w:tcPr>
            <w:tcW w:w="0" w:type="auto"/>
            <w:tcBorders>
              <w:top w:val="nil"/>
              <w:left w:val="nil"/>
              <w:bottom w:val="nil"/>
              <w:right w:val="nil"/>
            </w:tcBorders>
            <w:noWrap/>
            <w:vAlign w:val="center"/>
            <w:hideMark/>
          </w:tcPr>
          <w:p w14:paraId="19BBC07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427.30 €</w:t>
            </w:r>
          </w:p>
        </w:tc>
        <w:tc>
          <w:tcPr>
            <w:tcW w:w="0" w:type="auto"/>
            <w:tcBorders>
              <w:top w:val="nil"/>
              <w:left w:val="nil"/>
              <w:bottom w:val="nil"/>
              <w:right w:val="nil"/>
            </w:tcBorders>
            <w:noWrap/>
            <w:vAlign w:val="center"/>
            <w:hideMark/>
          </w:tcPr>
          <w:p w14:paraId="52D31AE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436.28 €</w:t>
            </w:r>
          </w:p>
        </w:tc>
        <w:tc>
          <w:tcPr>
            <w:tcW w:w="0" w:type="auto"/>
            <w:tcBorders>
              <w:top w:val="nil"/>
              <w:left w:val="nil"/>
              <w:bottom w:val="nil"/>
              <w:right w:val="nil"/>
            </w:tcBorders>
            <w:noWrap/>
            <w:vAlign w:val="center"/>
            <w:hideMark/>
          </w:tcPr>
          <w:p w14:paraId="07BCC87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445.00 €</w:t>
            </w:r>
          </w:p>
        </w:tc>
        <w:tc>
          <w:tcPr>
            <w:tcW w:w="0" w:type="auto"/>
            <w:tcBorders>
              <w:top w:val="nil"/>
              <w:left w:val="nil"/>
              <w:bottom w:val="nil"/>
              <w:right w:val="nil"/>
            </w:tcBorders>
            <w:noWrap/>
            <w:vAlign w:val="center"/>
            <w:hideMark/>
          </w:tcPr>
          <w:p w14:paraId="706288C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453.90 €</w:t>
            </w:r>
          </w:p>
        </w:tc>
        <w:tc>
          <w:tcPr>
            <w:tcW w:w="0" w:type="auto"/>
            <w:tcBorders>
              <w:top w:val="nil"/>
              <w:left w:val="nil"/>
              <w:bottom w:val="nil"/>
              <w:right w:val="nil"/>
            </w:tcBorders>
            <w:noWrap/>
            <w:vAlign w:val="center"/>
            <w:hideMark/>
          </w:tcPr>
          <w:p w14:paraId="0F26A34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462.98 €</w:t>
            </w:r>
          </w:p>
        </w:tc>
      </w:tr>
      <w:tr w:rsidR="00471F99" w:rsidRPr="00471F99" w14:paraId="06069D30"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4852609B"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άσκοπης μετάβασης συνεργείου ΟΤΕ για παράδοση σκοτεινής ίνας</w:t>
            </w:r>
          </w:p>
        </w:tc>
        <w:tc>
          <w:tcPr>
            <w:tcW w:w="2139" w:type="dxa"/>
            <w:tcBorders>
              <w:top w:val="nil"/>
              <w:left w:val="nil"/>
              <w:bottom w:val="single" w:sz="4" w:space="0" w:color="auto"/>
              <w:right w:val="single" w:sz="4" w:space="0" w:color="auto"/>
            </w:tcBorders>
            <w:noWrap/>
            <w:vAlign w:val="center"/>
            <w:hideMark/>
          </w:tcPr>
          <w:p w14:paraId="1B50FD71"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0D179772"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5D19972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39C8897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5D4F3D7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43F64C9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5AE4D31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1783B0F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3229AF4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0435262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6B5B2F20"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46C8F22F"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άσκοπης μετάβασης συνεργείου ΟΤΕ για άρση βλάβης σκοτεινής ίνας</w:t>
            </w:r>
          </w:p>
        </w:tc>
        <w:tc>
          <w:tcPr>
            <w:tcW w:w="2139" w:type="dxa"/>
            <w:tcBorders>
              <w:top w:val="nil"/>
              <w:left w:val="nil"/>
              <w:bottom w:val="single" w:sz="4" w:space="0" w:color="auto"/>
              <w:right w:val="single" w:sz="4" w:space="0" w:color="auto"/>
            </w:tcBorders>
            <w:noWrap/>
            <w:vAlign w:val="center"/>
            <w:hideMark/>
          </w:tcPr>
          <w:p w14:paraId="25FFD44F"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6280AF5E"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99.00 €</w:t>
            </w:r>
          </w:p>
        </w:tc>
        <w:tc>
          <w:tcPr>
            <w:tcW w:w="0" w:type="auto"/>
            <w:tcBorders>
              <w:top w:val="nil"/>
              <w:left w:val="nil"/>
              <w:bottom w:val="nil"/>
              <w:right w:val="nil"/>
            </w:tcBorders>
            <w:noWrap/>
            <w:vAlign w:val="center"/>
            <w:hideMark/>
          </w:tcPr>
          <w:p w14:paraId="7DD48CB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115.65 €</w:t>
            </w:r>
          </w:p>
        </w:tc>
        <w:tc>
          <w:tcPr>
            <w:tcW w:w="0" w:type="auto"/>
            <w:tcBorders>
              <w:top w:val="nil"/>
              <w:left w:val="nil"/>
              <w:bottom w:val="nil"/>
              <w:right w:val="nil"/>
            </w:tcBorders>
            <w:noWrap/>
            <w:vAlign w:val="center"/>
            <w:hideMark/>
          </w:tcPr>
          <w:p w14:paraId="5E27A4C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118.51 €</w:t>
            </w:r>
          </w:p>
        </w:tc>
        <w:tc>
          <w:tcPr>
            <w:tcW w:w="0" w:type="auto"/>
            <w:tcBorders>
              <w:top w:val="nil"/>
              <w:left w:val="nil"/>
              <w:bottom w:val="nil"/>
              <w:right w:val="nil"/>
            </w:tcBorders>
            <w:noWrap/>
            <w:vAlign w:val="center"/>
            <w:hideMark/>
          </w:tcPr>
          <w:p w14:paraId="31E8F44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121.48 €</w:t>
            </w:r>
          </w:p>
        </w:tc>
        <w:tc>
          <w:tcPr>
            <w:tcW w:w="0" w:type="auto"/>
            <w:tcBorders>
              <w:top w:val="nil"/>
              <w:left w:val="nil"/>
              <w:bottom w:val="nil"/>
              <w:right w:val="nil"/>
            </w:tcBorders>
            <w:noWrap/>
            <w:vAlign w:val="center"/>
            <w:hideMark/>
          </w:tcPr>
          <w:p w14:paraId="50F12CE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124.63 €</w:t>
            </w:r>
          </w:p>
        </w:tc>
        <w:tc>
          <w:tcPr>
            <w:tcW w:w="0" w:type="auto"/>
            <w:tcBorders>
              <w:top w:val="nil"/>
              <w:left w:val="nil"/>
              <w:bottom w:val="nil"/>
              <w:right w:val="nil"/>
            </w:tcBorders>
            <w:noWrap/>
            <w:vAlign w:val="center"/>
            <w:hideMark/>
          </w:tcPr>
          <w:p w14:paraId="4F54683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127.25 €</w:t>
            </w:r>
          </w:p>
        </w:tc>
        <w:tc>
          <w:tcPr>
            <w:tcW w:w="0" w:type="auto"/>
            <w:tcBorders>
              <w:top w:val="nil"/>
              <w:left w:val="nil"/>
              <w:bottom w:val="nil"/>
              <w:right w:val="nil"/>
            </w:tcBorders>
            <w:noWrap/>
            <w:vAlign w:val="center"/>
            <w:hideMark/>
          </w:tcPr>
          <w:p w14:paraId="742EFF1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129.80 €</w:t>
            </w:r>
          </w:p>
        </w:tc>
        <w:tc>
          <w:tcPr>
            <w:tcW w:w="0" w:type="auto"/>
            <w:tcBorders>
              <w:top w:val="nil"/>
              <w:left w:val="nil"/>
              <w:bottom w:val="nil"/>
              <w:right w:val="nil"/>
            </w:tcBorders>
            <w:noWrap/>
            <w:vAlign w:val="center"/>
            <w:hideMark/>
          </w:tcPr>
          <w:p w14:paraId="49FBF70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132.39 €</w:t>
            </w:r>
          </w:p>
        </w:tc>
        <w:tc>
          <w:tcPr>
            <w:tcW w:w="0" w:type="auto"/>
            <w:tcBorders>
              <w:top w:val="nil"/>
              <w:left w:val="nil"/>
              <w:bottom w:val="nil"/>
              <w:right w:val="nil"/>
            </w:tcBorders>
            <w:noWrap/>
            <w:vAlign w:val="center"/>
            <w:hideMark/>
          </w:tcPr>
          <w:p w14:paraId="6240CF3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135.04 €</w:t>
            </w:r>
          </w:p>
        </w:tc>
      </w:tr>
      <w:tr w:rsidR="00471F99" w:rsidRPr="00471F99" w14:paraId="0E5B0371"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242BC1E8"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ΤΕΡΜΑΤΙΣΜΟΣ ΚΑΛΩΔΙΟΥ ΣΕ ΣΤΥΛΟ ΟΤΕ</w:t>
            </w:r>
          </w:p>
        </w:tc>
        <w:tc>
          <w:tcPr>
            <w:tcW w:w="2139" w:type="dxa"/>
            <w:tcBorders>
              <w:top w:val="single" w:sz="4" w:space="0" w:color="auto"/>
              <w:left w:val="nil"/>
              <w:bottom w:val="single" w:sz="4" w:space="0" w:color="auto"/>
              <w:right w:val="nil"/>
            </w:tcBorders>
            <w:shd w:val="clear" w:color="000000" w:fill="FFFFCC"/>
            <w:vAlign w:val="center"/>
            <w:hideMark/>
          </w:tcPr>
          <w:p w14:paraId="3DBAAEAF"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3DCC3B67"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F0FB15D"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814198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624E4C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068924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6C1C482"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29C609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432E8A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0155B44"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0BE4ABC1"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549FC151"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 xml:space="preserve">Ανύψωση καλωδίου σε στύλο (Περιοχές ανάπτυξης δικτύου  </w:t>
            </w:r>
            <w:r w:rsidRPr="00471F99">
              <w:rPr>
                <w:rFonts w:eastAsia="Times New Roman" w:cs="Calibri"/>
                <w:b/>
                <w:bCs/>
                <w:color w:val="000000"/>
                <w:sz w:val="16"/>
                <w:szCs w:val="16"/>
                <w:lang w:val="en-GB" w:eastAsia="ja-JP"/>
              </w:rPr>
              <w:t>FTTH</w:t>
            </w:r>
            <w:r w:rsidRPr="00471F99">
              <w:rPr>
                <w:rFonts w:eastAsia="Times New Roman" w:cs="Calibri"/>
                <w:b/>
                <w:bCs/>
                <w:color w:val="000000"/>
                <w:sz w:val="16"/>
                <w:szCs w:val="16"/>
                <w:lang w:eastAsia="ja-JP"/>
              </w:rPr>
              <w:t xml:space="preserve"> </w:t>
            </w:r>
            <w:r w:rsidRPr="00471F99">
              <w:rPr>
                <w:rFonts w:eastAsia="Times New Roman" w:cs="Calibri"/>
                <w:b/>
                <w:bCs/>
                <w:color w:val="000000"/>
                <w:sz w:val="16"/>
                <w:szCs w:val="16"/>
                <w:lang w:val="en-GB" w:eastAsia="ja-JP"/>
              </w:rPr>
              <w:t>OTE</w:t>
            </w:r>
            <w:r w:rsidRPr="00471F99">
              <w:rPr>
                <w:rFonts w:eastAsia="Times New Roman" w:cs="Calibri"/>
                <w:b/>
                <w:bCs/>
                <w:color w:val="000000"/>
                <w:sz w:val="16"/>
                <w:szCs w:val="16"/>
                <w:lang w:eastAsia="ja-JP"/>
              </w:rPr>
              <w:t>)</w:t>
            </w:r>
          </w:p>
        </w:tc>
        <w:tc>
          <w:tcPr>
            <w:tcW w:w="2139" w:type="dxa"/>
            <w:tcBorders>
              <w:top w:val="single" w:sz="4" w:space="0" w:color="auto"/>
              <w:left w:val="nil"/>
              <w:bottom w:val="single" w:sz="4" w:space="0" w:color="auto"/>
              <w:right w:val="nil"/>
            </w:tcBorders>
            <w:shd w:val="clear" w:color="000000" w:fill="FFFFCC"/>
            <w:vAlign w:val="center"/>
            <w:hideMark/>
          </w:tcPr>
          <w:p w14:paraId="0FC83445"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0E89E78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5B82E853"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817954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BC7094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2DBAE67E"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76294E7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29B4B54D"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149C251D"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54890B8"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790B1089"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5E9DB479" w14:textId="77777777" w:rsidR="00471F99" w:rsidRPr="00471F99" w:rsidRDefault="00471F99" w:rsidP="00471F99">
            <w:pPr>
              <w:spacing w:after="0" w:line="240" w:lineRule="auto"/>
              <w:jc w:val="left"/>
              <w:rPr>
                <w:rFonts w:eastAsia="Times New Roman" w:cs="Calibri"/>
                <w:color w:val="000000"/>
                <w:sz w:val="16"/>
                <w:szCs w:val="16"/>
                <w:lang w:val="en-GB" w:eastAsia="ja-JP"/>
              </w:rPr>
            </w:pPr>
            <w:proofErr w:type="spellStart"/>
            <w:r w:rsidRPr="00471F99">
              <w:rPr>
                <w:rFonts w:eastAsia="Times New Roman" w:cs="Calibri"/>
                <w:color w:val="000000"/>
                <w:sz w:val="16"/>
                <w:szCs w:val="16"/>
                <w:lang w:val="en-GB" w:eastAsia="ja-JP"/>
              </w:rPr>
              <w:t>Τέλος</w:t>
            </w:r>
            <w:proofErr w:type="spellEnd"/>
            <w:r w:rsidRPr="00471F99">
              <w:rPr>
                <w:rFonts w:eastAsia="Times New Roman" w:cs="Calibri"/>
                <w:color w:val="000000"/>
                <w:sz w:val="16"/>
                <w:szCs w:val="16"/>
                <w:lang w:val="en-GB" w:eastAsia="ja-JP"/>
              </w:rPr>
              <w:t xml:space="preserve"> </w:t>
            </w:r>
            <w:proofErr w:type="spellStart"/>
            <w:r w:rsidRPr="00471F99">
              <w:rPr>
                <w:rFonts w:eastAsia="Times New Roman" w:cs="Calibri"/>
                <w:color w:val="000000"/>
                <w:sz w:val="16"/>
                <w:szCs w:val="16"/>
                <w:lang w:val="en-GB" w:eastAsia="ja-JP"/>
              </w:rPr>
              <w:t>Μελέτης</w:t>
            </w:r>
            <w:proofErr w:type="spellEnd"/>
            <w:r w:rsidRPr="00471F99">
              <w:rPr>
                <w:rFonts w:eastAsia="Times New Roman" w:cs="Calibri"/>
                <w:color w:val="000000"/>
                <w:sz w:val="16"/>
                <w:szCs w:val="16"/>
                <w:lang w:val="en-GB" w:eastAsia="ja-JP"/>
              </w:rPr>
              <w:t xml:space="preserve"> </w:t>
            </w:r>
            <w:proofErr w:type="spellStart"/>
            <w:r w:rsidRPr="00471F99">
              <w:rPr>
                <w:rFonts w:eastAsia="Times New Roman" w:cs="Calibri"/>
                <w:color w:val="000000"/>
                <w:sz w:val="16"/>
                <w:szCs w:val="16"/>
                <w:lang w:val="en-GB" w:eastAsia="ja-JP"/>
              </w:rPr>
              <w:t>Εφικτότητ</w:t>
            </w:r>
            <w:proofErr w:type="spellEnd"/>
            <w:r w:rsidRPr="00471F99">
              <w:rPr>
                <w:rFonts w:eastAsia="Times New Roman" w:cs="Calibri"/>
                <w:color w:val="000000"/>
                <w:sz w:val="16"/>
                <w:szCs w:val="16"/>
                <w:lang w:val="en-GB" w:eastAsia="ja-JP"/>
              </w:rPr>
              <w:t xml:space="preserve">ας </w:t>
            </w:r>
            <w:proofErr w:type="spellStart"/>
            <w:r w:rsidRPr="00471F99">
              <w:rPr>
                <w:rFonts w:eastAsia="Times New Roman" w:cs="Calibri"/>
                <w:color w:val="000000"/>
                <w:sz w:val="16"/>
                <w:szCs w:val="16"/>
                <w:lang w:val="en-GB" w:eastAsia="ja-JP"/>
              </w:rPr>
              <w:t>στύλου</w:t>
            </w:r>
            <w:proofErr w:type="spellEnd"/>
          </w:p>
        </w:tc>
        <w:tc>
          <w:tcPr>
            <w:tcW w:w="2139" w:type="dxa"/>
            <w:tcBorders>
              <w:top w:val="nil"/>
              <w:left w:val="nil"/>
              <w:bottom w:val="single" w:sz="4" w:space="0" w:color="auto"/>
              <w:right w:val="single" w:sz="4" w:space="0" w:color="auto"/>
            </w:tcBorders>
            <w:noWrap/>
            <w:vAlign w:val="center"/>
            <w:hideMark/>
          </w:tcPr>
          <w:p w14:paraId="632169FC"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3EBD532"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136.29 €</w:t>
            </w:r>
          </w:p>
        </w:tc>
        <w:tc>
          <w:tcPr>
            <w:tcW w:w="0" w:type="auto"/>
            <w:tcBorders>
              <w:top w:val="nil"/>
              <w:left w:val="nil"/>
              <w:bottom w:val="nil"/>
              <w:right w:val="nil"/>
            </w:tcBorders>
            <w:noWrap/>
            <w:vAlign w:val="center"/>
            <w:hideMark/>
          </w:tcPr>
          <w:p w14:paraId="595EA12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159.21 €</w:t>
            </w:r>
          </w:p>
        </w:tc>
        <w:tc>
          <w:tcPr>
            <w:tcW w:w="0" w:type="auto"/>
            <w:tcBorders>
              <w:top w:val="nil"/>
              <w:left w:val="nil"/>
              <w:bottom w:val="nil"/>
              <w:right w:val="nil"/>
            </w:tcBorders>
            <w:noWrap/>
            <w:vAlign w:val="center"/>
            <w:hideMark/>
          </w:tcPr>
          <w:p w14:paraId="1E5A162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163.15 €</w:t>
            </w:r>
          </w:p>
        </w:tc>
        <w:tc>
          <w:tcPr>
            <w:tcW w:w="0" w:type="auto"/>
            <w:tcBorders>
              <w:top w:val="nil"/>
              <w:left w:val="nil"/>
              <w:bottom w:val="nil"/>
              <w:right w:val="nil"/>
            </w:tcBorders>
            <w:noWrap/>
            <w:vAlign w:val="center"/>
            <w:hideMark/>
          </w:tcPr>
          <w:p w14:paraId="0111026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167.23 €</w:t>
            </w:r>
          </w:p>
        </w:tc>
        <w:tc>
          <w:tcPr>
            <w:tcW w:w="0" w:type="auto"/>
            <w:tcBorders>
              <w:top w:val="nil"/>
              <w:left w:val="nil"/>
              <w:bottom w:val="nil"/>
              <w:right w:val="nil"/>
            </w:tcBorders>
            <w:noWrap/>
            <w:vAlign w:val="center"/>
            <w:hideMark/>
          </w:tcPr>
          <w:p w14:paraId="0497002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171.58 €</w:t>
            </w:r>
          </w:p>
        </w:tc>
        <w:tc>
          <w:tcPr>
            <w:tcW w:w="0" w:type="auto"/>
            <w:tcBorders>
              <w:top w:val="nil"/>
              <w:left w:val="nil"/>
              <w:bottom w:val="nil"/>
              <w:right w:val="nil"/>
            </w:tcBorders>
            <w:noWrap/>
            <w:vAlign w:val="center"/>
            <w:hideMark/>
          </w:tcPr>
          <w:p w14:paraId="2FED382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175.18 €</w:t>
            </w:r>
          </w:p>
        </w:tc>
        <w:tc>
          <w:tcPr>
            <w:tcW w:w="0" w:type="auto"/>
            <w:tcBorders>
              <w:top w:val="nil"/>
              <w:left w:val="nil"/>
              <w:bottom w:val="nil"/>
              <w:right w:val="nil"/>
            </w:tcBorders>
            <w:noWrap/>
            <w:vAlign w:val="center"/>
            <w:hideMark/>
          </w:tcPr>
          <w:p w14:paraId="3A90E62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178.69 €</w:t>
            </w:r>
          </w:p>
        </w:tc>
        <w:tc>
          <w:tcPr>
            <w:tcW w:w="0" w:type="auto"/>
            <w:tcBorders>
              <w:top w:val="nil"/>
              <w:left w:val="nil"/>
              <w:bottom w:val="nil"/>
              <w:right w:val="nil"/>
            </w:tcBorders>
            <w:noWrap/>
            <w:vAlign w:val="center"/>
            <w:hideMark/>
          </w:tcPr>
          <w:p w14:paraId="63DB465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182.26 €</w:t>
            </w:r>
          </w:p>
        </w:tc>
        <w:tc>
          <w:tcPr>
            <w:tcW w:w="0" w:type="auto"/>
            <w:tcBorders>
              <w:top w:val="nil"/>
              <w:left w:val="nil"/>
              <w:bottom w:val="nil"/>
              <w:right w:val="nil"/>
            </w:tcBorders>
            <w:noWrap/>
            <w:vAlign w:val="center"/>
            <w:hideMark/>
          </w:tcPr>
          <w:p w14:paraId="6E27699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185.91 €</w:t>
            </w:r>
          </w:p>
        </w:tc>
      </w:tr>
      <w:tr w:rsidR="00471F99" w:rsidRPr="00471F99" w14:paraId="29B8F11C"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38863EA6"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lastRenderedPageBreak/>
              <w:t>Τέλος Ανύψωσης Καλωδίου και τερματισμού καλωδίου επί στύλου ΟΤΕ (ανά 4 ίνες)</w:t>
            </w:r>
          </w:p>
        </w:tc>
        <w:tc>
          <w:tcPr>
            <w:tcW w:w="2139" w:type="dxa"/>
            <w:tcBorders>
              <w:top w:val="nil"/>
              <w:left w:val="nil"/>
              <w:bottom w:val="single" w:sz="4" w:space="0" w:color="auto"/>
              <w:right w:val="single" w:sz="4" w:space="0" w:color="auto"/>
            </w:tcBorders>
            <w:noWrap/>
            <w:vAlign w:val="center"/>
            <w:hideMark/>
          </w:tcPr>
          <w:p w14:paraId="111E28EB"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4D148534"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143.11 €</w:t>
            </w:r>
          </w:p>
        </w:tc>
        <w:tc>
          <w:tcPr>
            <w:tcW w:w="0" w:type="auto"/>
            <w:tcBorders>
              <w:top w:val="nil"/>
              <w:left w:val="nil"/>
              <w:bottom w:val="nil"/>
              <w:right w:val="nil"/>
            </w:tcBorders>
            <w:noWrap/>
            <w:vAlign w:val="center"/>
            <w:hideMark/>
          </w:tcPr>
          <w:p w14:paraId="274700D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167.17 €</w:t>
            </w:r>
          </w:p>
        </w:tc>
        <w:tc>
          <w:tcPr>
            <w:tcW w:w="0" w:type="auto"/>
            <w:tcBorders>
              <w:top w:val="nil"/>
              <w:left w:val="nil"/>
              <w:bottom w:val="nil"/>
              <w:right w:val="nil"/>
            </w:tcBorders>
            <w:noWrap/>
            <w:vAlign w:val="center"/>
            <w:hideMark/>
          </w:tcPr>
          <w:p w14:paraId="69F7457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171.32 €</w:t>
            </w:r>
          </w:p>
        </w:tc>
        <w:tc>
          <w:tcPr>
            <w:tcW w:w="0" w:type="auto"/>
            <w:tcBorders>
              <w:top w:val="nil"/>
              <w:left w:val="nil"/>
              <w:bottom w:val="nil"/>
              <w:right w:val="nil"/>
            </w:tcBorders>
            <w:noWrap/>
            <w:vAlign w:val="center"/>
            <w:hideMark/>
          </w:tcPr>
          <w:p w14:paraId="4E30C38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175.60 €</w:t>
            </w:r>
          </w:p>
        </w:tc>
        <w:tc>
          <w:tcPr>
            <w:tcW w:w="0" w:type="auto"/>
            <w:tcBorders>
              <w:top w:val="nil"/>
              <w:left w:val="nil"/>
              <w:bottom w:val="nil"/>
              <w:right w:val="nil"/>
            </w:tcBorders>
            <w:noWrap/>
            <w:vAlign w:val="center"/>
            <w:hideMark/>
          </w:tcPr>
          <w:p w14:paraId="3FC97E4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180.17 €</w:t>
            </w:r>
          </w:p>
        </w:tc>
        <w:tc>
          <w:tcPr>
            <w:tcW w:w="0" w:type="auto"/>
            <w:tcBorders>
              <w:top w:val="nil"/>
              <w:left w:val="nil"/>
              <w:bottom w:val="nil"/>
              <w:right w:val="nil"/>
            </w:tcBorders>
            <w:noWrap/>
            <w:vAlign w:val="center"/>
            <w:hideMark/>
          </w:tcPr>
          <w:p w14:paraId="2FFDABF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183.95 €</w:t>
            </w:r>
          </w:p>
        </w:tc>
        <w:tc>
          <w:tcPr>
            <w:tcW w:w="0" w:type="auto"/>
            <w:tcBorders>
              <w:top w:val="nil"/>
              <w:left w:val="nil"/>
              <w:bottom w:val="nil"/>
              <w:right w:val="nil"/>
            </w:tcBorders>
            <w:noWrap/>
            <w:vAlign w:val="center"/>
            <w:hideMark/>
          </w:tcPr>
          <w:p w14:paraId="31BB754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187.63 €</w:t>
            </w:r>
          </w:p>
        </w:tc>
        <w:tc>
          <w:tcPr>
            <w:tcW w:w="0" w:type="auto"/>
            <w:tcBorders>
              <w:top w:val="nil"/>
              <w:left w:val="nil"/>
              <w:bottom w:val="nil"/>
              <w:right w:val="nil"/>
            </w:tcBorders>
            <w:noWrap/>
            <w:vAlign w:val="center"/>
            <w:hideMark/>
          </w:tcPr>
          <w:p w14:paraId="7F8F0E5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191.38 €</w:t>
            </w:r>
          </w:p>
        </w:tc>
        <w:tc>
          <w:tcPr>
            <w:tcW w:w="0" w:type="auto"/>
            <w:tcBorders>
              <w:top w:val="nil"/>
              <w:left w:val="nil"/>
              <w:bottom w:val="nil"/>
              <w:right w:val="nil"/>
            </w:tcBorders>
            <w:noWrap/>
            <w:vAlign w:val="center"/>
            <w:hideMark/>
          </w:tcPr>
          <w:p w14:paraId="2E27035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195.21 €</w:t>
            </w:r>
          </w:p>
        </w:tc>
      </w:tr>
      <w:tr w:rsidR="00471F99" w:rsidRPr="00471F99" w14:paraId="51A9BFDB"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37068F59"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val="en-GB" w:eastAsia="ja-JP"/>
              </w:rPr>
              <w:t> </w:t>
            </w:r>
            <w:r w:rsidRPr="00471F99">
              <w:rPr>
                <w:rFonts w:eastAsia="Times New Roman" w:cs="Calibri"/>
                <w:color w:val="000000"/>
                <w:sz w:val="16"/>
                <w:szCs w:val="16"/>
                <w:lang w:eastAsia="ja-JP"/>
              </w:rPr>
              <w:t>Τέλος άσκοπης μετάβασης συνεργείου ΟΤΕ για παράδοση υπηρεσίας</w:t>
            </w:r>
          </w:p>
        </w:tc>
        <w:tc>
          <w:tcPr>
            <w:tcW w:w="2139" w:type="dxa"/>
            <w:tcBorders>
              <w:top w:val="nil"/>
              <w:left w:val="nil"/>
              <w:bottom w:val="single" w:sz="4" w:space="0" w:color="auto"/>
              <w:right w:val="single" w:sz="4" w:space="0" w:color="auto"/>
            </w:tcBorders>
            <w:noWrap/>
            <w:vAlign w:val="center"/>
            <w:hideMark/>
          </w:tcPr>
          <w:p w14:paraId="11B60A73"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0FBB8B56"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35.20 €</w:t>
            </w:r>
          </w:p>
        </w:tc>
        <w:tc>
          <w:tcPr>
            <w:tcW w:w="0" w:type="auto"/>
            <w:tcBorders>
              <w:top w:val="nil"/>
              <w:left w:val="nil"/>
              <w:bottom w:val="nil"/>
              <w:right w:val="nil"/>
            </w:tcBorders>
            <w:noWrap/>
            <w:vAlign w:val="center"/>
            <w:hideMark/>
          </w:tcPr>
          <w:p w14:paraId="28DD268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41.12 €</w:t>
            </w:r>
          </w:p>
        </w:tc>
        <w:tc>
          <w:tcPr>
            <w:tcW w:w="0" w:type="auto"/>
            <w:tcBorders>
              <w:top w:val="nil"/>
              <w:left w:val="nil"/>
              <w:bottom w:val="nil"/>
              <w:right w:val="nil"/>
            </w:tcBorders>
            <w:noWrap/>
            <w:vAlign w:val="center"/>
            <w:hideMark/>
          </w:tcPr>
          <w:p w14:paraId="471AE88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42.14 €</w:t>
            </w:r>
          </w:p>
        </w:tc>
        <w:tc>
          <w:tcPr>
            <w:tcW w:w="0" w:type="auto"/>
            <w:tcBorders>
              <w:top w:val="nil"/>
              <w:left w:val="nil"/>
              <w:bottom w:val="nil"/>
              <w:right w:val="nil"/>
            </w:tcBorders>
            <w:noWrap/>
            <w:vAlign w:val="center"/>
            <w:hideMark/>
          </w:tcPr>
          <w:p w14:paraId="6E5819D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43.19 €</w:t>
            </w:r>
          </w:p>
        </w:tc>
        <w:tc>
          <w:tcPr>
            <w:tcW w:w="0" w:type="auto"/>
            <w:tcBorders>
              <w:top w:val="nil"/>
              <w:left w:val="nil"/>
              <w:bottom w:val="nil"/>
              <w:right w:val="nil"/>
            </w:tcBorders>
            <w:noWrap/>
            <w:vAlign w:val="center"/>
            <w:hideMark/>
          </w:tcPr>
          <w:p w14:paraId="44E4959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44.31 €</w:t>
            </w:r>
          </w:p>
        </w:tc>
        <w:tc>
          <w:tcPr>
            <w:tcW w:w="0" w:type="auto"/>
            <w:tcBorders>
              <w:top w:val="nil"/>
              <w:left w:val="nil"/>
              <w:bottom w:val="nil"/>
              <w:right w:val="nil"/>
            </w:tcBorders>
            <w:noWrap/>
            <w:vAlign w:val="center"/>
            <w:hideMark/>
          </w:tcPr>
          <w:p w14:paraId="104C849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45.25 €</w:t>
            </w:r>
          </w:p>
        </w:tc>
        <w:tc>
          <w:tcPr>
            <w:tcW w:w="0" w:type="auto"/>
            <w:tcBorders>
              <w:top w:val="nil"/>
              <w:left w:val="nil"/>
              <w:bottom w:val="nil"/>
              <w:right w:val="nil"/>
            </w:tcBorders>
            <w:noWrap/>
            <w:vAlign w:val="center"/>
            <w:hideMark/>
          </w:tcPr>
          <w:p w14:paraId="6286BB6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46.15 €</w:t>
            </w:r>
          </w:p>
        </w:tc>
        <w:tc>
          <w:tcPr>
            <w:tcW w:w="0" w:type="auto"/>
            <w:tcBorders>
              <w:top w:val="nil"/>
              <w:left w:val="nil"/>
              <w:bottom w:val="nil"/>
              <w:right w:val="nil"/>
            </w:tcBorders>
            <w:noWrap/>
            <w:vAlign w:val="center"/>
            <w:hideMark/>
          </w:tcPr>
          <w:p w14:paraId="65CFC9D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47.07 €</w:t>
            </w:r>
          </w:p>
        </w:tc>
        <w:tc>
          <w:tcPr>
            <w:tcW w:w="0" w:type="auto"/>
            <w:tcBorders>
              <w:top w:val="nil"/>
              <w:left w:val="nil"/>
              <w:bottom w:val="nil"/>
              <w:right w:val="nil"/>
            </w:tcBorders>
            <w:noWrap/>
            <w:vAlign w:val="center"/>
            <w:hideMark/>
          </w:tcPr>
          <w:p w14:paraId="6F7E0C4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48.01 €</w:t>
            </w:r>
          </w:p>
        </w:tc>
      </w:tr>
      <w:tr w:rsidR="00471F99" w:rsidRPr="00471F99" w14:paraId="522EB458"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78321A15"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άσκοπης μετάβασης συνεργείου ΟΤΕ για άρση βλάβης</w:t>
            </w:r>
          </w:p>
        </w:tc>
        <w:tc>
          <w:tcPr>
            <w:tcW w:w="2139" w:type="dxa"/>
            <w:tcBorders>
              <w:top w:val="nil"/>
              <w:left w:val="nil"/>
              <w:bottom w:val="single" w:sz="4" w:space="0" w:color="auto"/>
              <w:right w:val="single" w:sz="4" w:space="0" w:color="auto"/>
            </w:tcBorders>
            <w:noWrap/>
            <w:vAlign w:val="center"/>
            <w:hideMark/>
          </w:tcPr>
          <w:p w14:paraId="351F9C8D"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8C5B00E"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99.00 €</w:t>
            </w:r>
          </w:p>
        </w:tc>
        <w:tc>
          <w:tcPr>
            <w:tcW w:w="0" w:type="auto"/>
            <w:tcBorders>
              <w:top w:val="nil"/>
              <w:left w:val="nil"/>
              <w:bottom w:val="nil"/>
              <w:right w:val="nil"/>
            </w:tcBorders>
            <w:noWrap/>
            <w:vAlign w:val="center"/>
            <w:hideMark/>
          </w:tcPr>
          <w:p w14:paraId="72FFD2F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115.65 €</w:t>
            </w:r>
          </w:p>
        </w:tc>
        <w:tc>
          <w:tcPr>
            <w:tcW w:w="0" w:type="auto"/>
            <w:tcBorders>
              <w:top w:val="nil"/>
              <w:left w:val="nil"/>
              <w:bottom w:val="nil"/>
              <w:right w:val="nil"/>
            </w:tcBorders>
            <w:noWrap/>
            <w:vAlign w:val="center"/>
            <w:hideMark/>
          </w:tcPr>
          <w:p w14:paraId="5B4D2B5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118.51 €</w:t>
            </w:r>
          </w:p>
        </w:tc>
        <w:tc>
          <w:tcPr>
            <w:tcW w:w="0" w:type="auto"/>
            <w:tcBorders>
              <w:top w:val="nil"/>
              <w:left w:val="nil"/>
              <w:bottom w:val="nil"/>
              <w:right w:val="nil"/>
            </w:tcBorders>
            <w:noWrap/>
            <w:vAlign w:val="center"/>
            <w:hideMark/>
          </w:tcPr>
          <w:p w14:paraId="3A83975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121.48 €</w:t>
            </w:r>
          </w:p>
        </w:tc>
        <w:tc>
          <w:tcPr>
            <w:tcW w:w="0" w:type="auto"/>
            <w:tcBorders>
              <w:top w:val="nil"/>
              <w:left w:val="nil"/>
              <w:bottom w:val="nil"/>
              <w:right w:val="nil"/>
            </w:tcBorders>
            <w:noWrap/>
            <w:vAlign w:val="center"/>
            <w:hideMark/>
          </w:tcPr>
          <w:p w14:paraId="6550F6E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124.63 €</w:t>
            </w:r>
          </w:p>
        </w:tc>
        <w:tc>
          <w:tcPr>
            <w:tcW w:w="0" w:type="auto"/>
            <w:tcBorders>
              <w:top w:val="nil"/>
              <w:left w:val="nil"/>
              <w:bottom w:val="nil"/>
              <w:right w:val="nil"/>
            </w:tcBorders>
            <w:noWrap/>
            <w:vAlign w:val="center"/>
            <w:hideMark/>
          </w:tcPr>
          <w:p w14:paraId="6E1D257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127.25 €</w:t>
            </w:r>
          </w:p>
        </w:tc>
        <w:tc>
          <w:tcPr>
            <w:tcW w:w="0" w:type="auto"/>
            <w:tcBorders>
              <w:top w:val="nil"/>
              <w:left w:val="nil"/>
              <w:bottom w:val="nil"/>
              <w:right w:val="nil"/>
            </w:tcBorders>
            <w:noWrap/>
            <w:vAlign w:val="center"/>
            <w:hideMark/>
          </w:tcPr>
          <w:p w14:paraId="6F33BB8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129.80 €</w:t>
            </w:r>
          </w:p>
        </w:tc>
        <w:tc>
          <w:tcPr>
            <w:tcW w:w="0" w:type="auto"/>
            <w:tcBorders>
              <w:top w:val="nil"/>
              <w:left w:val="nil"/>
              <w:bottom w:val="nil"/>
              <w:right w:val="nil"/>
            </w:tcBorders>
            <w:noWrap/>
            <w:vAlign w:val="center"/>
            <w:hideMark/>
          </w:tcPr>
          <w:p w14:paraId="2EAEB80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132.39 €</w:t>
            </w:r>
          </w:p>
        </w:tc>
        <w:tc>
          <w:tcPr>
            <w:tcW w:w="0" w:type="auto"/>
            <w:tcBorders>
              <w:top w:val="nil"/>
              <w:left w:val="nil"/>
              <w:bottom w:val="nil"/>
              <w:right w:val="nil"/>
            </w:tcBorders>
            <w:noWrap/>
            <w:vAlign w:val="center"/>
            <w:hideMark/>
          </w:tcPr>
          <w:p w14:paraId="7FD60FF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135.04 €</w:t>
            </w:r>
          </w:p>
        </w:tc>
      </w:tr>
      <w:tr w:rsidR="00471F99" w:rsidRPr="00471F99" w14:paraId="6AB13C13"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64C97081"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Ανύψωση καλωδίου σε στύλο (Λοιπές περιοχές)</w:t>
            </w:r>
          </w:p>
        </w:tc>
        <w:tc>
          <w:tcPr>
            <w:tcW w:w="2139" w:type="dxa"/>
            <w:tcBorders>
              <w:top w:val="single" w:sz="4" w:space="0" w:color="auto"/>
              <w:left w:val="nil"/>
              <w:bottom w:val="single" w:sz="4" w:space="0" w:color="auto"/>
              <w:right w:val="nil"/>
            </w:tcBorders>
            <w:shd w:val="clear" w:color="000000" w:fill="FFFFCC"/>
            <w:vAlign w:val="center"/>
            <w:hideMark/>
          </w:tcPr>
          <w:p w14:paraId="1EEDEB38"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28657B78"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83E5FF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BF386F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88E0A45"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C2CF72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413216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CF6800E"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79B8609"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471BEC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752C69BF"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2C5A85F0"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Ελέγχου Εγκατάστασης εξοπλισμού Παρόχου σε Στύλους ΟΤΕ (ανά στύλο)</w:t>
            </w:r>
          </w:p>
        </w:tc>
        <w:tc>
          <w:tcPr>
            <w:tcW w:w="2139" w:type="dxa"/>
            <w:tcBorders>
              <w:top w:val="nil"/>
              <w:left w:val="nil"/>
              <w:bottom w:val="single" w:sz="4" w:space="0" w:color="auto"/>
              <w:right w:val="single" w:sz="4" w:space="0" w:color="auto"/>
            </w:tcBorders>
            <w:noWrap/>
            <w:vAlign w:val="center"/>
            <w:hideMark/>
          </w:tcPr>
          <w:p w14:paraId="27D10448"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89E0B8F"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51.15 €</w:t>
            </w:r>
          </w:p>
        </w:tc>
        <w:tc>
          <w:tcPr>
            <w:tcW w:w="0" w:type="auto"/>
            <w:tcBorders>
              <w:top w:val="nil"/>
              <w:left w:val="nil"/>
              <w:bottom w:val="nil"/>
              <w:right w:val="nil"/>
            </w:tcBorders>
            <w:noWrap/>
            <w:vAlign w:val="center"/>
            <w:hideMark/>
          </w:tcPr>
          <w:p w14:paraId="022E38C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59.75 €</w:t>
            </w:r>
          </w:p>
        </w:tc>
        <w:tc>
          <w:tcPr>
            <w:tcW w:w="0" w:type="auto"/>
            <w:tcBorders>
              <w:top w:val="nil"/>
              <w:left w:val="nil"/>
              <w:bottom w:val="nil"/>
              <w:right w:val="nil"/>
            </w:tcBorders>
            <w:noWrap/>
            <w:vAlign w:val="center"/>
            <w:hideMark/>
          </w:tcPr>
          <w:p w14:paraId="4244FD3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61.23 €</w:t>
            </w:r>
          </w:p>
        </w:tc>
        <w:tc>
          <w:tcPr>
            <w:tcW w:w="0" w:type="auto"/>
            <w:tcBorders>
              <w:top w:val="nil"/>
              <w:left w:val="nil"/>
              <w:bottom w:val="nil"/>
              <w:right w:val="nil"/>
            </w:tcBorders>
            <w:noWrap/>
            <w:vAlign w:val="center"/>
            <w:hideMark/>
          </w:tcPr>
          <w:p w14:paraId="6BB3E9E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62.76 €</w:t>
            </w:r>
          </w:p>
        </w:tc>
        <w:tc>
          <w:tcPr>
            <w:tcW w:w="0" w:type="auto"/>
            <w:tcBorders>
              <w:top w:val="nil"/>
              <w:left w:val="nil"/>
              <w:bottom w:val="nil"/>
              <w:right w:val="nil"/>
            </w:tcBorders>
            <w:noWrap/>
            <w:vAlign w:val="center"/>
            <w:hideMark/>
          </w:tcPr>
          <w:p w14:paraId="7021EEA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64.39 €</w:t>
            </w:r>
          </w:p>
        </w:tc>
        <w:tc>
          <w:tcPr>
            <w:tcW w:w="0" w:type="auto"/>
            <w:tcBorders>
              <w:top w:val="nil"/>
              <w:left w:val="nil"/>
              <w:bottom w:val="nil"/>
              <w:right w:val="nil"/>
            </w:tcBorders>
            <w:noWrap/>
            <w:vAlign w:val="center"/>
            <w:hideMark/>
          </w:tcPr>
          <w:p w14:paraId="60CC85E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65.75 €</w:t>
            </w:r>
          </w:p>
        </w:tc>
        <w:tc>
          <w:tcPr>
            <w:tcW w:w="0" w:type="auto"/>
            <w:tcBorders>
              <w:top w:val="nil"/>
              <w:left w:val="nil"/>
              <w:bottom w:val="nil"/>
              <w:right w:val="nil"/>
            </w:tcBorders>
            <w:noWrap/>
            <w:vAlign w:val="center"/>
            <w:hideMark/>
          </w:tcPr>
          <w:p w14:paraId="2139F30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67.06 €</w:t>
            </w:r>
          </w:p>
        </w:tc>
        <w:tc>
          <w:tcPr>
            <w:tcW w:w="0" w:type="auto"/>
            <w:tcBorders>
              <w:top w:val="nil"/>
              <w:left w:val="nil"/>
              <w:bottom w:val="nil"/>
              <w:right w:val="nil"/>
            </w:tcBorders>
            <w:noWrap/>
            <w:vAlign w:val="center"/>
            <w:hideMark/>
          </w:tcPr>
          <w:p w14:paraId="472CC33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68.40 €</w:t>
            </w:r>
          </w:p>
        </w:tc>
        <w:tc>
          <w:tcPr>
            <w:tcW w:w="0" w:type="auto"/>
            <w:tcBorders>
              <w:top w:val="nil"/>
              <w:left w:val="nil"/>
              <w:bottom w:val="nil"/>
              <w:right w:val="nil"/>
            </w:tcBorders>
            <w:noWrap/>
            <w:vAlign w:val="center"/>
            <w:hideMark/>
          </w:tcPr>
          <w:p w14:paraId="1B49B18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69.77 €</w:t>
            </w:r>
          </w:p>
        </w:tc>
      </w:tr>
      <w:tr w:rsidR="00471F99" w:rsidRPr="00471F99" w14:paraId="11A09328"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43E1BF32"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ΕΓΚΑΤΑΣΤΑΣΗ ΚΑΛΩΔΙΟΥ ΣΕ ΣΤΥΛΟ ΟΤΕ</w:t>
            </w:r>
          </w:p>
        </w:tc>
        <w:tc>
          <w:tcPr>
            <w:tcW w:w="2139" w:type="dxa"/>
            <w:tcBorders>
              <w:top w:val="single" w:sz="4" w:space="0" w:color="auto"/>
              <w:left w:val="nil"/>
              <w:bottom w:val="single" w:sz="4" w:space="0" w:color="auto"/>
              <w:right w:val="nil"/>
            </w:tcBorders>
            <w:shd w:val="clear" w:color="000000" w:fill="FFFFCC"/>
            <w:vAlign w:val="center"/>
            <w:hideMark/>
          </w:tcPr>
          <w:p w14:paraId="4670AFEA"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6C197A2C"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870E5D8"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E2E4CB0"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140BEC7"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BE38CAB"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39854AF"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5F5B23D"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DC3A0F5"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502A5D4"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682894B1" w14:textId="77777777" w:rsidTr="00FC0919">
        <w:trPr>
          <w:trHeight w:val="315"/>
        </w:trPr>
        <w:tc>
          <w:tcPr>
            <w:tcW w:w="3668" w:type="dxa"/>
            <w:tcBorders>
              <w:top w:val="nil"/>
              <w:left w:val="single" w:sz="4" w:space="0" w:color="auto"/>
              <w:bottom w:val="single" w:sz="4" w:space="0" w:color="auto"/>
              <w:right w:val="single" w:sz="4" w:space="0" w:color="auto"/>
            </w:tcBorders>
            <w:shd w:val="clear" w:color="000000" w:fill="FFFFCC"/>
            <w:vAlign w:val="center"/>
            <w:hideMark/>
          </w:tcPr>
          <w:p w14:paraId="583A108A"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Πρόσβαση σε στύλους δικτύου ΟΤΕ</w:t>
            </w:r>
          </w:p>
        </w:tc>
        <w:tc>
          <w:tcPr>
            <w:tcW w:w="2139" w:type="dxa"/>
            <w:tcBorders>
              <w:top w:val="single" w:sz="4" w:space="0" w:color="auto"/>
              <w:left w:val="nil"/>
              <w:bottom w:val="single" w:sz="4" w:space="0" w:color="auto"/>
              <w:right w:val="nil"/>
            </w:tcBorders>
            <w:shd w:val="clear" w:color="000000" w:fill="FFFFCC"/>
            <w:vAlign w:val="center"/>
            <w:hideMark/>
          </w:tcPr>
          <w:p w14:paraId="46996203" w14:textId="77777777" w:rsidR="00471F99" w:rsidRPr="00471F99" w:rsidRDefault="00471F99" w:rsidP="00471F99">
            <w:pPr>
              <w:spacing w:after="0" w:line="240" w:lineRule="auto"/>
              <w:jc w:val="center"/>
              <w:rPr>
                <w:rFonts w:ascii="Tahoma" w:eastAsia="Times New Roman" w:hAnsi="Tahoma" w:cs="Tahoma"/>
                <w:b/>
                <w:bCs/>
                <w:color w:val="000000"/>
                <w:sz w:val="16"/>
                <w:szCs w:val="16"/>
                <w:lang w:eastAsia="ja-JP"/>
              </w:rPr>
            </w:pPr>
            <w:r w:rsidRPr="00471F99">
              <w:rPr>
                <w:rFonts w:ascii="Tahoma" w:eastAsia="Times New Roman" w:hAnsi="Tahoma" w:cs="Tahoma"/>
                <w:b/>
                <w:bCs/>
                <w:color w:val="000000"/>
                <w:sz w:val="16"/>
                <w:szCs w:val="16"/>
                <w:lang w:val="en-GB" w:eastAsia="ja-JP"/>
              </w:rPr>
              <w:t> </w:t>
            </w:r>
          </w:p>
        </w:tc>
        <w:tc>
          <w:tcPr>
            <w:tcW w:w="935" w:type="dxa"/>
            <w:tcBorders>
              <w:top w:val="nil"/>
              <w:left w:val="single" w:sz="4" w:space="0" w:color="auto"/>
              <w:bottom w:val="single" w:sz="4" w:space="0" w:color="auto"/>
              <w:right w:val="single" w:sz="4" w:space="0" w:color="auto"/>
            </w:tcBorders>
            <w:shd w:val="clear" w:color="000000" w:fill="FFFFCC"/>
            <w:vAlign w:val="center"/>
            <w:hideMark/>
          </w:tcPr>
          <w:p w14:paraId="0551EBCE"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2CFE1BA"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6C1376A2"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41BB0B6E"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FB24810"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5836421"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0CA5296C"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732C922"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0" w:type="auto"/>
            <w:tcBorders>
              <w:top w:val="nil"/>
              <w:left w:val="nil"/>
              <w:bottom w:val="single" w:sz="4" w:space="0" w:color="auto"/>
              <w:right w:val="single" w:sz="4" w:space="0" w:color="auto"/>
            </w:tcBorders>
            <w:shd w:val="clear" w:color="000000" w:fill="FFFFCC"/>
            <w:vAlign w:val="center"/>
            <w:hideMark/>
          </w:tcPr>
          <w:p w14:paraId="325B0055" w14:textId="77777777" w:rsidR="00471F99" w:rsidRPr="00471F99" w:rsidRDefault="00471F99" w:rsidP="00471F99">
            <w:pPr>
              <w:spacing w:after="0" w:line="240" w:lineRule="auto"/>
              <w:jc w:val="center"/>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r>
      <w:tr w:rsidR="00471F99" w:rsidRPr="00471F99" w14:paraId="0294CD9E" w14:textId="77777777" w:rsidTr="00FC0919">
        <w:trPr>
          <w:trHeight w:val="315"/>
        </w:trPr>
        <w:tc>
          <w:tcPr>
            <w:tcW w:w="3668" w:type="dxa"/>
            <w:tcBorders>
              <w:top w:val="nil"/>
              <w:left w:val="single" w:sz="4" w:space="0" w:color="auto"/>
              <w:bottom w:val="single" w:sz="4" w:space="0" w:color="auto"/>
              <w:right w:val="single" w:sz="4" w:space="0" w:color="auto"/>
            </w:tcBorders>
            <w:vAlign w:val="center"/>
            <w:hideMark/>
          </w:tcPr>
          <w:p w14:paraId="77DD4601"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Τέλος Ελέγχου για Παροχή Πρόσβασης σε Στύλους ΟΤΕ - ανά ημέρα</w:t>
            </w:r>
          </w:p>
        </w:tc>
        <w:tc>
          <w:tcPr>
            <w:tcW w:w="2139" w:type="dxa"/>
            <w:tcBorders>
              <w:top w:val="nil"/>
              <w:left w:val="nil"/>
              <w:bottom w:val="single" w:sz="4" w:space="0" w:color="auto"/>
              <w:right w:val="single" w:sz="4" w:space="0" w:color="auto"/>
            </w:tcBorders>
            <w:noWrap/>
            <w:vAlign w:val="center"/>
            <w:hideMark/>
          </w:tcPr>
          <w:p w14:paraId="7ED3904B"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935" w:type="dxa"/>
            <w:tcBorders>
              <w:top w:val="nil"/>
              <w:left w:val="nil"/>
              <w:bottom w:val="single" w:sz="4" w:space="0" w:color="auto"/>
              <w:right w:val="single" w:sz="4" w:space="0" w:color="auto"/>
            </w:tcBorders>
            <w:noWrap/>
            <w:vAlign w:val="center"/>
            <w:hideMark/>
          </w:tcPr>
          <w:p w14:paraId="155377DF"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162.80 €</w:t>
            </w:r>
          </w:p>
        </w:tc>
        <w:tc>
          <w:tcPr>
            <w:tcW w:w="0" w:type="auto"/>
            <w:tcBorders>
              <w:top w:val="nil"/>
              <w:left w:val="nil"/>
              <w:bottom w:val="nil"/>
              <w:right w:val="nil"/>
            </w:tcBorders>
            <w:noWrap/>
            <w:vAlign w:val="center"/>
            <w:hideMark/>
          </w:tcPr>
          <w:p w14:paraId="3E2A6BC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190.17 €</w:t>
            </w:r>
          </w:p>
        </w:tc>
        <w:tc>
          <w:tcPr>
            <w:tcW w:w="0" w:type="auto"/>
            <w:tcBorders>
              <w:top w:val="nil"/>
              <w:left w:val="nil"/>
              <w:bottom w:val="nil"/>
              <w:right w:val="nil"/>
            </w:tcBorders>
            <w:noWrap/>
            <w:vAlign w:val="center"/>
            <w:hideMark/>
          </w:tcPr>
          <w:p w14:paraId="7C75428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194.89 €</w:t>
            </w:r>
          </w:p>
        </w:tc>
        <w:tc>
          <w:tcPr>
            <w:tcW w:w="0" w:type="auto"/>
            <w:tcBorders>
              <w:top w:val="nil"/>
              <w:left w:val="nil"/>
              <w:bottom w:val="nil"/>
              <w:right w:val="nil"/>
            </w:tcBorders>
            <w:noWrap/>
            <w:vAlign w:val="center"/>
            <w:hideMark/>
          </w:tcPr>
          <w:p w14:paraId="3986065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199.76 €</w:t>
            </w:r>
          </w:p>
        </w:tc>
        <w:tc>
          <w:tcPr>
            <w:tcW w:w="0" w:type="auto"/>
            <w:tcBorders>
              <w:top w:val="nil"/>
              <w:left w:val="nil"/>
              <w:bottom w:val="nil"/>
              <w:right w:val="nil"/>
            </w:tcBorders>
            <w:noWrap/>
            <w:vAlign w:val="center"/>
            <w:hideMark/>
          </w:tcPr>
          <w:p w14:paraId="65AE149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204.96 €</w:t>
            </w:r>
          </w:p>
        </w:tc>
        <w:tc>
          <w:tcPr>
            <w:tcW w:w="0" w:type="auto"/>
            <w:tcBorders>
              <w:top w:val="nil"/>
              <w:left w:val="nil"/>
              <w:bottom w:val="nil"/>
              <w:right w:val="nil"/>
            </w:tcBorders>
            <w:noWrap/>
            <w:vAlign w:val="center"/>
            <w:hideMark/>
          </w:tcPr>
          <w:p w14:paraId="6258CEA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209.26 €</w:t>
            </w:r>
          </w:p>
        </w:tc>
        <w:tc>
          <w:tcPr>
            <w:tcW w:w="0" w:type="auto"/>
            <w:tcBorders>
              <w:top w:val="nil"/>
              <w:left w:val="nil"/>
              <w:bottom w:val="nil"/>
              <w:right w:val="nil"/>
            </w:tcBorders>
            <w:noWrap/>
            <w:vAlign w:val="center"/>
            <w:hideMark/>
          </w:tcPr>
          <w:p w14:paraId="03FCC8C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213.44 €</w:t>
            </w:r>
          </w:p>
        </w:tc>
        <w:tc>
          <w:tcPr>
            <w:tcW w:w="0" w:type="auto"/>
            <w:tcBorders>
              <w:top w:val="nil"/>
              <w:left w:val="nil"/>
              <w:bottom w:val="nil"/>
              <w:right w:val="nil"/>
            </w:tcBorders>
            <w:noWrap/>
            <w:vAlign w:val="center"/>
            <w:hideMark/>
          </w:tcPr>
          <w:p w14:paraId="13AFCB5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217.71 €</w:t>
            </w:r>
          </w:p>
        </w:tc>
        <w:tc>
          <w:tcPr>
            <w:tcW w:w="0" w:type="auto"/>
            <w:tcBorders>
              <w:top w:val="nil"/>
              <w:left w:val="nil"/>
              <w:bottom w:val="nil"/>
              <w:right w:val="nil"/>
            </w:tcBorders>
            <w:noWrap/>
            <w:vAlign w:val="center"/>
            <w:hideMark/>
          </w:tcPr>
          <w:p w14:paraId="5A18C04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222.07 €</w:t>
            </w:r>
          </w:p>
        </w:tc>
      </w:tr>
    </w:tbl>
    <w:p w14:paraId="4E466F2F" w14:textId="03A5B6CF" w:rsidR="00471F99" w:rsidRDefault="00471F99" w:rsidP="004E1DE3">
      <w:pPr>
        <w:rPr>
          <w:rFonts w:ascii="Arial" w:hAnsi="Arial" w:cs="Arial"/>
          <w:sz w:val="22"/>
        </w:rPr>
      </w:pPr>
    </w:p>
    <w:p w14:paraId="0762D6FA" w14:textId="75DDFC00" w:rsidR="00326CFC" w:rsidRDefault="00326CFC" w:rsidP="004E1DE3">
      <w:pPr>
        <w:rPr>
          <w:rFonts w:ascii="Arial" w:hAnsi="Arial" w:cs="Arial"/>
          <w:sz w:val="22"/>
        </w:rPr>
      </w:pPr>
    </w:p>
    <w:p w14:paraId="60197B44" w14:textId="11760611" w:rsidR="00326CFC" w:rsidRDefault="00326CFC" w:rsidP="004E1DE3">
      <w:pPr>
        <w:rPr>
          <w:rFonts w:ascii="Arial" w:hAnsi="Arial" w:cs="Arial"/>
          <w:sz w:val="22"/>
        </w:rPr>
      </w:pPr>
    </w:p>
    <w:p w14:paraId="77D37F8E" w14:textId="07D1726F" w:rsidR="00FC0919" w:rsidRDefault="00FC0919" w:rsidP="004E1DE3">
      <w:pPr>
        <w:rPr>
          <w:rFonts w:ascii="Arial" w:hAnsi="Arial" w:cs="Arial"/>
          <w:sz w:val="22"/>
        </w:rPr>
      </w:pPr>
    </w:p>
    <w:p w14:paraId="091FCBF1" w14:textId="77777777" w:rsidR="00FC0919" w:rsidRDefault="00FC0919" w:rsidP="004E1DE3">
      <w:pPr>
        <w:rPr>
          <w:rFonts w:ascii="Arial" w:hAnsi="Arial" w:cs="Arial"/>
          <w:sz w:val="22"/>
        </w:rPr>
      </w:pPr>
    </w:p>
    <w:p w14:paraId="2EFA00DC" w14:textId="77777777" w:rsidR="00471F99" w:rsidRDefault="00471F99" w:rsidP="004E1DE3">
      <w:pPr>
        <w:rPr>
          <w:rFonts w:ascii="Arial" w:hAnsi="Arial" w:cs="Arial"/>
          <w:sz w:val="22"/>
        </w:rPr>
      </w:pPr>
    </w:p>
    <w:p w14:paraId="5AC73260" w14:textId="55188C19" w:rsidR="00471F99" w:rsidRPr="00D6154D" w:rsidRDefault="00471F99" w:rsidP="00471F99">
      <w:pPr>
        <w:pStyle w:val="20"/>
        <w:tabs>
          <w:tab w:val="clear" w:pos="4406"/>
          <w:tab w:val="num" w:pos="720"/>
        </w:tabs>
        <w:ind w:left="720"/>
        <w:rPr>
          <w:rFonts w:asciiTheme="minorHAnsi" w:hAnsiTheme="minorHAnsi" w:cstheme="minorHAnsi"/>
          <w:lang w:val="el-GR"/>
        </w:rPr>
      </w:pPr>
      <w:bookmarkStart w:id="50" w:name="_Toc221700332"/>
      <w:r>
        <w:rPr>
          <w:rFonts w:asciiTheme="minorHAnsi" w:hAnsiTheme="minorHAnsi" w:cstheme="minorHAnsi"/>
          <w:lang w:val="el-GR"/>
        </w:rPr>
        <w:lastRenderedPageBreak/>
        <w:t xml:space="preserve">Συμμετρικά </w:t>
      </w:r>
      <w:r>
        <w:rPr>
          <w:rFonts w:asciiTheme="minorHAnsi" w:hAnsiTheme="minorHAnsi" w:cstheme="minorHAnsi"/>
          <w:lang w:val="en-US"/>
        </w:rPr>
        <w:t>L2 WAP</w:t>
      </w:r>
      <w:bookmarkEnd w:id="50"/>
    </w:p>
    <w:p w14:paraId="26E48177" w14:textId="50EA2190" w:rsidR="00471F99" w:rsidRPr="00D6154D" w:rsidRDefault="00471F99" w:rsidP="00471F99">
      <w:pPr>
        <w:rPr>
          <w:rFonts w:asciiTheme="minorHAnsi" w:hAnsiTheme="minorHAnsi" w:cstheme="minorHAnsi"/>
          <w:sz w:val="22"/>
        </w:rPr>
      </w:pPr>
      <w:r w:rsidRPr="00D6154D">
        <w:rPr>
          <w:rFonts w:asciiTheme="minorHAnsi" w:hAnsiTheme="minorHAnsi" w:cstheme="minorHAnsi"/>
          <w:sz w:val="22"/>
        </w:rPr>
        <w:t xml:space="preserve">Στους παρακάτω πίνακες καταγράφονται οι τελικές εφάπαξ τιμές </w:t>
      </w:r>
      <w:r>
        <w:rPr>
          <w:rFonts w:asciiTheme="minorHAnsi" w:hAnsiTheme="minorHAnsi" w:cstheme="minorHAnsi"/>
          <w:sz w:val="22"/>
        </w:rPr>
        <w:t xml:space="preserve">των υπηρεσιών </w:t>
      </w:r>
      <w:r w:rsidRPr="00471F99">
        <w:rPr>
          <w:rFonts w:asciiTheme="minorHAnsi" w:hAnsiTheme="minorHAnsi" w:cstheme="minorHAnsi"/>
          <w:sz w:val="22"/>
        </w:rPr>
        <w:t>L2 WAP (</w:t>
      </w:r>
      <w:r>
        <w:rPr>
          <w:rFonts w:asciiTheme="minorHAnsi" w:hAnsiTheme="minorHAnsi" w:cstheme="minorHAnsi"/>
          <w:sz w:val="22"/>
          <w:lang w:val="en-US"/>
        </w:rPr>
        <w:t>SVC</w:t>
      </w:r>
      <w:r w:rsidRPr="00471F99">
        <w:rPr>
          <w:rFonts w:asciiTheme="minorHAnsi" w:hAnsiTheme="minorHAnsi" w:cstheme="minorHAnsi"/>
          <w:sz w:val="22"/>
        </w:rPr>
        <w:t xml:space="preserve"> </w:t>
      </w:r>
      <w:r>
        <w:rPr>
          <w:rFonts w:asciiTheme="minorHAnsi" w:hAnsiTheme="minorHAnsi" w:cstheme="minorHAnsi"/>
          <w:sz w:val="22"/>
        </w:rPr>
        <w:t xml:space="preserve">και </w:t>
      </w:r>
      <w:r>
        <w:rPr>
          <w:rFonts w:asciiTheme="minorHAnsi" w:hAnsiTheme="minorHAnsi" w:cstheme="minorHAnsi"/>
          <w:sz w:val="22"/>
          <w:lang w:val="en-US"/>
        </w:rPr>
        <w:t>SVO</w:t>
      </w:r>
      <w:r w:rsidRPr="00471F99">
        <w:rPr>
          <w:rFonts w:asciiTheme="minorHAnsi" w:hAnsiTheme="minorHAnsi" w:cstheme="minorHAnsi"/>
          <w:sz w:val="22"/>
        </w:rPr>
        <w:t>)</w:t>
      </w:r>
      <w:r w:rsidRPr="00D6154D">
        <w:rPr>
          <w:rFonts w:asciiTheme="minorHAnsi" w:hAnsiTheme="minorHAnsi" w:cstheme="minorHAnsi"/>
          <w:sz w:val="22"/>
        </w:rPr>
        <w:t xml:space="preserve"> για τα </w:t>
      </w:r>
      <w:r>
        <w:rPr>
          <w:rFonts w:asciiTheme="minorHAnsi" w:hAnsiTheme="minorHAnsi" w:cstheme="minorHAnsi"/>
          <w:sz w:val="22"/>
        </w:rPr>
        <w:t>οκτώ τελευταία</w:t>
      </w:r>
      <w:r w:rsidRPr="00D6154D">
        <w:rPr>
          <w:rFonts w:asciiTheme="minorHAnsi" w:hAnsiTheme="minorHAnsi" w:cstheme="minorHAnsi"/>
          <w:sz w:val="22"/>
        </w:rPr>
        <w:t xml:space="preserve"> έτη. Στα επισυναπτόμενα μοντέλο υπάρχουν οι τιμές για όλα τα έτη.</w:t>
      </w:r>
    </w:p>
    <w:p w14:paraId="55C2A59A" w14:textId="2353A9D7" w:rsidR="00471F99" w:rsidRPr="00471F99" w:rsidRDefault="00471F99" w:rsidP="00471F99">
      <w:pPr>
        <w:pStyle w:val="a4"/>
        <w:rPr>
          <w:rFonts w:asciiTheme="minorHAnsi" w:hAnsiTheme="minorHAnsi" w:cstheme="minorHAnsi"/>
          <w:sz w:val="22"/>
          <w:lang w:eastAsia="ja-JP"/>
        </w:rPr>
      </w:pPr>
      <w:bookmarkStart w:id="51" w:name="_Toc221700356"/>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22</w:t>
      </w:r>
      <w:r w:rsidRPr="00D6154D">
        <w:rPr>
          <w:rFonts w:asciiTheme="minorHAnsi" w:hAnsiTheme="minorHAnsi" w:cstheme="minorHAnsi"/>
          <w:sz w:val="22"/>
        </w:rPr>
        <w:fldChar w:fldCharType="end"/>
      </w:r>
      <w:r w:rsidRPr="00D6154D">
        <w:rPr>
          <w:rFonts w:asciiTheme="minorHAnsi" w:hAnsiTheme="minorHAnsi" w:cstheme="minorHAnsi"/>
          <w:sz w:val="22"/>
        </w:rPr>
        <w:t xml:space="preserve">. Εφάπαξ τιμές </w:t>
      </w:r>
      <w:r w:rsidRPr="00471F99">
        <w:rPr>
          <w:rFonts w:asciiTheme="minorHAnsi" w:hAnsiTheme="minorHAnsi" w:cstheme="minorHAnsi"/>
          <w:sz w:val="22"/>
        </w:rPr>
        <w:t>L2 WAP (SVC και SVO)</w:t>
      </w:r>
      <w:r>
        <w:rPr>
          <w:rFonts w:asciiTheme="minorHAnsi" w:hAnsiTheme="minorHAnsi" w:cstheme="minorHAnsi"/>
          <w:sz w:val="22"/>
        </w:rPr>
        <w:t>.</w:t>
      </w:r>
      <w:bookmarkEnd w:id="51"/>
    </w:p>
    <w:tbl>
      <w:tblPr>
        <w:tblW w:w="0" w:type="auto"/>
        <w:tblLayout w:type="fixed"/>
        <w:tblLook w:val="04A0" w:firstRow="1" w:lastRow="0" w:firstColumn="1" w:lastColumn="0" w:noHBand="0" w:noVBand="1"/>
      </w:tblPr>
      <w:tblGrid>
        <w:gridCol w:w="5382"/>
        <w:gridCol w:w="1417"/>
        <w:gridCol w:w="851"/>
        <w:gridCol w:w="850"/>
        <w:gridCol w:w="709"/>
        <w:gridCol w:w="709"/>
        <w:gridCol w:w="709"/>
        <w:gridCol w:w="708"/>
        <w:gridCol w:w="851"/>
        <w:gridCol w:w="850"/>
        <w:gridCol w:w="914"/>
      </w:tblGrid>
      <w:tr w:rsidR="00471F99" w:rsidRPr="00471F99" w14:paraId="3C6DE040" w14:textId="77777777" w:rsidTr="00482FA2">
        <w:trPr>
          <w:trHeight w:val="1800"/>
        </w:trPr>
        <w:tc>
          <w:tcPr>
            <w:tcW w:w="5382" w:type="dxa"/>
            <w:vMerge w:val="restart"/>
            <w:tcBorders>
              <w:top w:val="single" w:sz="4" w:space="0" w:color="auto"/>
              <w:left w:val="single" w:sz="4" w:space="0" w:color="auto"/>
              <w:bottom w:val="single" w:sz="4" w:space="0" w:color="000000"/>
              <w:right w:val="single" w:sz="4" w:space="0" w:color="auto"/>
            </w:tcBorders>
            <w:shd w:val="clear" w:color="000000" w:fill="9BC2E6"/>
            <w:vAlign w:val="center"/>
            <w:hideMark/>
          </w:tcPr>
          <w:p w14:paraId="5641184F"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proofErr w:type="spellStart"/>
            <w:r w:rsidRPr="00471F99">
              <w:rPr>
                <w:rFonts w:eastAsia="Times New Roman" w:cs="Calibri"/>
                <w:b/>
                <w:bCs/>
                <w:color w:val="000000"/>
                <w:sz w:val="18"/>
                <w:szCs w:val="18"/>
                <w:lang w:val="en-GB" w:eastAsia="ja-JP"/>
              </w:rPr>
              <w:t>Εργ</w:t>
            </w:r>
            <w:proofErr w:type="spellEnd"/>
            <w:r w:rsidRPr="00471F99">
              <w:rPr>
                <w:rFonts w:eastAsia="Times New Roman" w:cs="Calibri"/>
                <w:b/>
                <w:bCs/>
                <w:color w:val="000000"/>
                <w:sz w:val="18"/>
                <w:szCs w:val="18"/>
                <w:lang w:val="en-GB" w:eastAsia="ja-JP"/>
              </w:rPr>
              <w:t>ασίες</w:t>
            </w:r>
          </w:p>
        </w:tc>
        <w:tc>
          <w:tcPr>
            <w:tcW w:w="1417" w:type="dxa"/>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1A4E811E" w14:textId="77777777" w:rsidR="00471F99" w:rsidRPr="00471F99" w:rsidRDefault="00471F99" w:rsidP="00471F99">
            <w:pPr>
              <w:spacing w:after="0" w:line="240" w:lineRule="auto"/>
              <w:jc w:val="center"/>
              <w:rPr>
                <w:rFonts w:eastAsia="Times New Roman" w:cs="Calibri"/>
                <w:b/>
                <w:bCs/>
                <w:color w:val="000000"/>
                <w:sz w:val="18"/>
                <w:szCs w:val="18"/>
                <w:lang w:eastAsia="ja-JP"/>
              </w:rPr>
            </w:pPr>
            <w:r w:rsidRPr="00471F99">
              <w:rPr>
                <w:rFonts w:eastAsia="Times New Roman" w:cs="Calibri"/>
                <w:b/>
                <w:bCs/>
                <w:color w:val="000000"/>
                <w:sz w:val="18"/>
                <w:szCs w:val="18"/>
                <w:lang w:eastAsia="ja-JP"/>
              </w:rPr>
              <w:t>Ποσοστό επί του εφάπαξ τέλους που πρέπει να χρεωθεί σε</w:t>
            </w:r>
            <w:r w:rsidRPr="00471F99">
              <w:rPr>
                <w:rFonts w:eastAsia="Times New Roman" w:cs="Calibri"/>
                <w:b/>
                <w:bCs/>
                <w:color w:val="000000"/>
                <w:sz w:val="18"/>
                <w:szCs w:val="18"/>
                <w:lang w:eastAsia="ja-JP"/>
              </w:rPr>
              <w:br/>
              <w:t xml:space="preserve">περίπτωση ακύρωσης </w:t>
            </w:r>
          </w:p>
        </w:tc>
        <w:tc>
          <w:tcPr>
            <w:tcW w:w="851" w:type="dxa"/>
            <w:vMerge w:val="restart"/>
            <w:tcBorders>
              <w:top w:val="single" w:sz="4" w:space="0" w:color="auto"/>
              <w:left w:val="single" w:sz="4" w:space="0" w:color="auto"/>
              <w:bottom w:val="single" w:sz="4" w:space="0" w:color="auto"/>
              <w:right w:val="single" w:sz="4" w:space="0" w:color="auto"/>
            </w:tcBorders>
            <w:shd w:val="clear" w:color="000000" w:fill="9BC2E6"/>
            <w:vAlign w:val="center"/>
            <w:hideMark/>
          </w:tcPr>
          <w:p w14:paraId="50BC1D63"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proofErr w:type="spellStart"/>
            <w:r w:rsidRPr="00471F99">
              <w:rPr>
                <w:rFonts w:eastAsia="Times New Roman" w:cs="Calibri"/>
                <w:b/>
                <w:bCs/>
                <w:color w:val="000000"/>
                <w:sz w:val="18"/>
                <w:szCs w:val="18"/>
                <w:lang w:val="en-GB" w:eastAsia="ja-JP"/>
              </w:rPr>
              <w:t>Προτεινόμενη</w:t>
            </w:r>
            <w:proofErr w:type="spellEnd"/>
            <w:r w:rsidRPr="00471F99">
              <w:rPr>
                <w:rFonts w:eastAsia="Times New Roman" w:cs="Calibri"/>
                <w:b/>
                <w:bCs/>
                <w:color w:val="000000"/>
                <w:sz w:val="18"/>
                <w:szCs w:val="18"/>
                <w:lang w:val="en-GB" w:eastAsia="ja-JP"/>
              </w:rPr>
              <w:t xml:space="preserve"> </w:t>
            </w:r>
            <w:proofErr w:type="spellStart"/>
            <w:r w:rsidRPr="00471F99">
              <w:rPr>
                <w:rFonts w:eastAsia="Times New Roman" w:cs="Calibri"/>
                <w:b/>
                <w:bCs/>
                <w:color w:val="000000"/>
                <w:sz w:val="18"/>
                <w:szCs w:val="18"/>
                <w:lang w:val="en-GB" w:eastAsia="ja-JP"/>
              </w:rPr>
              <w:t>Τιμή</w:t>
            </w:r>
            <w:proofErr w:type="spellEnd"/>
            <w:r w:rsidRPr="00471F99">
              <w:rPr>
                <w:rFonts w:eastAsia="Times New Roman" w:cs="Calibri"/>
                <w:b/>
                <w:bCs/>
                <w:color w:val="000000"/>
                <w:sz w:val="18"/>
                <w:szCs w:val="18"/>
                <w:lang w:val="en-GB" w:eastAsia="ja-JP"/>
              </w:rPr>
              <w:t xml:space="preserve"> </w:t>
            </w:r>
          </w:p>
        </w:tc>
        <w:tc>
          <w:tcPr>
            <w:tcW w:w="850" w:type="dxa"/>
            <w:tcBorders>
              <w:top w:val="single" w:sz="4" w:space="0" w:color="auto"/>
              <w:left w:val="nil"/>
              <w:bottom w:val="single" w:sz="4" w:space="0" w:color="auto"/>
              <w:right w:val="single" w:sz="4" w:space="0" w:color="auto"/>
            </w:tcBorders>
            <w:shd w:val="clear" w:color="000000" w:fill="9BC2E6"/>
            <w:vAlign w:val="center"/>
            <w:hideMark/>
          </w:tcPr>
          <w:p w14:paraId="5BC02F5D"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2025</w:t>
            </w:r>
          </w:p>
        </w:tc>
        <w:tc>
          <w:tcPr>
            <w:tcW w:w="709" w:type="dxa"/>
            <w:tcBorders>
              <w:top w:val="single" w:sz="4" w:space="0" w:color="auto"/>
              <w:left w:val="nil"/>
              <w:bottom w:val="single" w:sz="4" w:space="0" w:color="auto"/>
              <w:right w:val="single" w:sz="4" w:space="0" w:color="auto"/>
            </w:tcBorders>
            <w:shd w:val="clear" w:color="000000" w:fill="9BC2E6"/>
            <w:vAlign w:val="center"/>
            <w:hideMark/>
          </w:tcPr>
          <w:p w14:paraId="76E5D8CD"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2026</w:t>
            </w:r>
          </w:p>
        </w:tc>
        <w:tc>
          <w:tcPr>
            <w:tcW w:w="709" w:type="dxa"/>
            <w:tcBorders>
              <w:top w:val="single" w:sz="4" w:space="0" w:color="auto"/>
              <w:left w:val="nil"/>
              <w:bottom w:val="single" w:sz="4" w:space="0" w:color="auto"/>
              <w:right w:val="single" w:sz="4" w:space="0" w:color="auto"/>
            </w:tcBorders>
            <w:shd w:val="clear" w:color="000000" w:fill="9BC2E6"/>
            <w:vAlign w:val="center"/>
            <w:hideMark/>
          </w:tcPr>
          <w:p w14:paraId="6ABB1E64"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2027</w:t>
            </w:r>
          </w:p>
        </w:tc>
        <w:tc>
          <w:tcPr>
            <w:tcW w:w="709" w:type="dxa"/>
            <w:tcBorders>
              <w:top w:val="single" w:sz="4" w:space="0" w:color="auto"/>
              <w:left w:val="nil"/>
              <w:bottom w:val="single" w:sz="4" w:space="0" w:color="auto"/>
              <w:right w:val="single" w:sz="4" w:space="0" w:color="auto"/>
            </w:tcBorders>
            <w:shd w:val="clear" w:color="000000" w:fill="9BC2E6"/>
            <w:vAlign w:val="center"/>
            <w:hideMark/>
          </w:tcPr>
          <w:p w14:paraId="2789CE27"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2028</w:t>
            </w:r>
          </w:p>
        </w:tc>
        <w:tc>
          <w:tcPr>
            <w:tcW w:w="708" w:type="dxa"/>
            <w:tcBorders>
              <w:top w:val="single" w:sz="4" w:space="0" w:color="auto"/>
              <w:left w:val="nil"/>
              <w:bottom w:val="single" w:sz="4" w:space="0" w:color="auto"/>
              <w:right w:val="single" w:sz="4" w:space="0" w:color="auto"/>
            </w:tcBorders>
            <w:shd w:val="clear" w:color="000000" w:fill="9BC2E6"/>
            <w:vAlign w:val="center"/>
            <w:hideMark/>
          </w:tcPr>
          <w:p w14:paraId="6CB67041"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2029</w:t>
            </w:r>
          </w:p>
        </w:tc>
        <w:tc>
          <w:tcPr>
            <w:tcW w:w="851" w:type="dxa"/>
            <w:tcBorders>
              <w:top w:val="single" w:sz="4" w:space="0" w:color="auto"/>
              <w:left w:val="nil"/>
              <w:bottom w:val="single" w:sz="4" w:space="0" w:color="auto"/>
              <w:right w:val="single" w:sz="4" w:space="0" w:color="auto"/>
            </w:tcBorders>
            <w:shd w:val="clear" w:color="000000" w:fill="9BC2E6"/>
            <w:vAlign w:val="center"/>
            <w:hideMark/>
          </w:tcPr>
          <w:p w14:paraId="2DFD4F65"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2030</w:t>
            </w:r>
          </w:p>
        </w:tc>
        <w:tc>
          <w:tcPr>
            <w:tcW w:w="850" w:type="dxa"/>
            <w:tcBorders>
              <w:top w:val="single" w:sz="4" w:space="0" w:color="auto"/>
              <w:left w:val="nil"/>
              <w:bottom w:val="single" w:sz="4" w:space="0" w:color="auto"/>
              <w:right w:val="single" w:sz="4" w:space="0" w:color="auto"/>
            </w:tcBorders>
            <w:shd w:val="clear" w:color="000000" w:fill="9BC2E6"/>
            <w:vAlign w:val="center"/>
            <w:hideMark/>
          </w:tcPr>
          <w:p w14:paraId="69DBB12D"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2031</w:t>
            </w:r>
          </w:p>
        </w:tc>
        <w:tc>
          <w:tcPr>
            <w:tcW w:w="914" w:type="dxa"/>
            <w:tcBorders>
              <w:top w:val="single" w:sz="4" w:space="0" w:color="auto"/>
              <w:left w:val="nil"/>
              <w:bottom w:val="single" w:sz="4" w:space="0" w:color="auto"/>
              <w:right w:val="single" w:sz="4" w:space="0" w:color="auto"/>
            </w:tcBorders>
            <w:shd w:val="clear" w:color="000000" w:fill="9BC2E6"/>
            <w:vAlign w:val="center"/>
            <w:hideMark/>
          </w:tcPr>
          <w:p w14:paraId="2C29033C" w14:textId="77777777" w:rsidR="00471F99" w:rsidRPr="00471F99" w:rsidRDefault="00471F99" w:rsidP="00471F99">
            <w:pPr>
              <w:spacing w:after="0" w:line="240" w:lineRule="auto"/>
              <w:jc w:val="center"/>
              <w:rPr>
                <w:rFonts w:eastAsia="Times New Roman" w:cs="Calibri"/>
                <w:b/>
                <w:bCs/>
                <w:color w:val="000000"/>
                <w:sz w:val="18"/>
                <w:szCs w:val="18"/>
                <w:lang w:val="en-GB" w:eastAsia="ja-JP"/>
              </w:rPr>
            </w:pPr>
            <w:r w:rsidRPr="00471F99">
              <w:rPr>
                <w:rFonts w:eastAsia="Times New Roman" w:cs="Calibri"/>
                <w:b/>
                <w:bCs/>
                <w:color w:val="000000"/>
                <w:sz w:val="18"/>
                <w:szCs w:val="18"/>
                <w:lang w:val="en-GB" w:eastAsia="ja-JP"/>
              </w:rPr>
              <w:t>2032</w:t>
            </w:r>
          </w:p>
        </w:tc>
      </w:tr>
      <w:tr w:rsidR="00471F99" w:rsidRPr="00471F99" w14:paraId="537967DF" w14:textId="77777777" w:rsidTr="00326CFC">
        <w:trPr>
          <w:trHeight w:val="499"/>
        </w:trPr>
        <w:tc>
          <w:tcPr>
            <w:tcW w:w="5382" w:type="dxa"/>
            <w:vMerge/>
            <w:tcBorders>
              <w:top w:val="single" w:sz="4" w:space="0" w:color="auto"/>
              <w:left w:val="single" w:sz="4" w:space="0" w:color="auto"/>
              <w:bottom w:val="single" w:sz="4" w:space="0" w:color="000000"/>
              <w:right w:val="single" w:sz="4" w:space="0" w:color="auto"/>
            </w:tcBorders>
            <w:vAlign w:val="center"/>
            <w:hideMark/>
          </w:tcPr>
          <w:p w14:paraId="5E40CDB7" w14:textId="77777777" w:rsidR="00471F99" w:rsidRPr="00471F99" w:rsidRDefault="00471F99" w:rsidP="00471F99">
            <w:pPr>
              <w:spacing w:after="0" w:line="240" w:lineRule="auto"/>
              <w:jc w:val="left"/>
              <w:rPr>
                <w:rFonts w:eastAsia="Times New Roman" w:cs="Calibri"/>
                <w:b/>
                <w:bCs/>
                <w:color w:val="000000"/>
                <w:sz w:val="18"/>
                <w:szCs w:val="18"/>
                <w:lang w:val="en-GB" w:eastAsia="ja-JP"/>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720D6D8" w14:textId="77777777" w:rsidR="00471F99" w:rsidRPr="00471F99" w:rsidRDefault="00471F99" w:rsidP="00471F99">
            <w:pPr>
              <w:spacing w:after="0" w:line="240" w:lineRule="auto"/>
              <w:jc w:val="left"/>
              <w:rPr>
                <w:rFonts w:eastAsia="Times New Roman" w:cs="Calibri"/>
                <w:b/>
                <w:bCs/>
                <w:color w:val="000000"/>
                <w:sz w:val="18"/>
                <w:szCs w:val="18"/>
                <w:lang w:val="en-GB" w:eastAsia="ja-JP"/>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14:paraId="41DF15DA" w14:textId="77777777" w:rsidR="00471F99" w:rsidRPr="00471F99" w:rsidRDefault="00471F99" w:rsidP="00471F99">
            <w:pPr>
              <w:spacing w:after="0" w:line="240" w:lineRule="auto"/>
              <w:jc w:val="left"/>
              <w:rPr>
                <w:rFonts w:eastAsia="Times New Roman" w:cs="Calibri"/>
                <w:b/>
                <w:bCs/>
                <w:color w:val="000000"/>
                <w:sz w:val="18"/>
                <w:szCs w:val="18"/>
                <w:lang w:val="en-GB" w:eastAsia="ja-JP"/>
              </w:rPr>
            </w:pPr>
          </w:p>
        </w:tc>
        <w:tc>
          <w:tcPr>
            <w:tcW w:w="6300" w:type="dxa"/>
            <w:gridSpan w:val="8"/>
            <w:tcBorders>
              <w:top w:val="single" w:sz="4" w:space="0" w:color="auto"/>
              <w:left w:val="nil"/>
              <w:bottom w:val="single" w:sz="4" w:space="0" w:color="auto"/>
              <w:right w:val="single" w:sz="4" w:space="0" w:color="000000"/>
            </w:tcBorders>
            <w:shd w:val="clear" w:color="000000" w:fill="9BC2E6"/>
            <w:vAlign w:val="center"/>
            <w:hideMark/>
          </w:tcPr>
          <w:p w14:paraId="26562FED" w14:textId="1A7A20A7" w:rsidR="00471F99" w:rsidRPr="00326CFC" w:rsidRDefault="00326CFC" w:rsidP="00471F99">
            <w:pPr>
              <w:spacing w:after="0" w:line="240" w:lineRule="auto"/>
              <w:jc w:val="center"/>
              <w:rPr>
                <w:rFonts w:eastAsia="Times New Roman" w:cs="Calibri"/>
                <w:b/>
                <w:bCs/>
                <w:color w:val="000000"/>
                <w:sz w:val="18"/>
                <w:szCs w:val="18"/>
                <w:lang w:eastAsia="ja-JP"/>
              </w:rPr>
            </w:pPr>
            <w:r>
              <w:rPr>
                <w:rFonts w:eastAsia="Times New Roman" w:cs="Calibri"/>
                <w:b/>
                <w:bCs/>
                <w:color w:val="000000"/>
                <w:sz w:val="18"/>
                <w:szCs w:val="18"/>
                <w:lang w:eastAsia="ja-JP"/>
              </w:rPr>
              <w:t>Πληθωρισμός</w:t>
            </w:r>
          </w:p>
        </w:tc>
      </w:tr>
      <w:tr w:rsidR="00471F99" w:rsidRPr="00471F99" w14:paraId="00802AD8"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CC"/>
            <w:vAlign w:val="center"/>
            <w:hideMark/>
          </w:tcPr>
          <w:p w14:paraId="7392A881"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eastAsia="ja-JP"/>
              </w:rPr>
              <w:t xml:space="preserve">Υπηρεσίες </w:t>
            </w:r>
            <w:r w:rsidRPr="00471F99">
              <w:rPr>
                <w:rFonts w:eastAsia="Times New Roman" w:cs="Calibri"/>
                <w:b/>
                <w:bCs/>
                <w:color w:val="000000"/>
                <w:sz w:val="16"/>
                <w:szCs w:val="16"/>
                <w:lang w:val="en-GB" w:eastAsia="ja-JP"/>
              </w:rPr>
              <w:t>L</w:t>
            </w:r>
            <w:r w:rsidRPr="00471F99">
              <w:rPr>
                <w:rFonts w:eastAsia="Times New Roman" w:cs="Calibri"/>
                <w:b/>
                <w:bCs/>
                <w:color w:val="000000"/>
                <w:sz w:val="16"/>
                <w:szCs w:val="16"/>
                <w:lang w:eastAsia="ja-JP"/>
              </w:rPr>
              <w:t xml:space="preserve">2 </w:t>
            </w:r>
            <w:r w:rsidRPr="00471F99">
              <w:rPr>
                <w:rFonts w:eastAsia="Times New Roman" w:cs="Calibri"/>
                <w:b/>
                <w:bCs/>
                <w:color w:val="000000"/>
                <w:sz w:val="16"/>
                <w:szCs w:val="16"/>
                <w:lang w:val="en-GB" w:eastAsia="ja-JP"/>
              </w:rPr>
              <w:t>WAP</w:t>
            </w:r>
            <w:r w:rsidRPr="00471F99">
              <w:rPr>
                <w:rFonts w:eastAsia="Times New Roman" w:cs="Calibri"/>
                <w:b/>
                <w:bCs/>
                <w:color w:val="000000"/>
                <w:sz w:val="16"/>
                <w:szCs w:val="16"/>
                <w:lang w:eastAsia="ja-JP"/>
              </w:rPr>
              <w:t xml:space="preserve"> (</w:t>
            </w:r>
            <w:r w:rsidRPr="00471F99">
              <w:rPr>
                <w:rFonts w:eastAsia="Times New Roman" w:cs="Calibri"/>
                <w:b/>
                <w:bCs/>
                <w:color w:val="000000"/>
                <w:sz w:val="16"/>
                <w:szCs w:val="16"/>
                <w:lang w:val="en-GB" w:eastAsia="ja-JP"/>
              </w:rPr>
              <w:t>SVC</w:t>
            </w:r>
            <w:r w:rsidRPr="00471F99">
              <w:rPr>
                <w:rFonts w:eastAsia="Times New Roman" w:cs="Calibri"/>
                <w:b/>
                <w:bCs/>
                <w:color w:val="000000"/>
                <w:sz w:val="16"/>
                <w:szCs w:val="16"/>
                <w:lang w:eastAsia="ja-JP"/>
              </w:rPr>
              <w:t xml:space="preserve">. </w:t>
            </w:r>
            <w:r w:rsidRPr="00471F99">
              <w:rPr>
                <w:rFonts w:eastAsia="Times New Roman" w:cs="Calibri"/>
                <w:b/>
                <w:bCs/>
                <w:color w:val="000000"/>
                <w:sz w:val="16"/>
                <w:szCs w:val="16"/>
                <w:lang w:val="en-GB" w:eastAsia="ja-JP"/>
              </w:rPr>
              <w:t>SVO</w:t>
            </w:r>
            <w:r w:rsidRPr="00471F99">
              <w:rPr>
                <w:rFonts w:eastAsia="Times New Roman" w:cs="Calibri"/>
                <w:b/>
                <w:bCs/>
                <w:color w:val="000000"/>
                <w:sz w:val="16"/>
                <w:szCs w:val="16"/>
                <w:lang w:eastAsia="ja-JP"/>
              </w:rPr>
              <w:t>)</w:t>
            </w:r>
          </w:p>
        </w:tc>
        <w:tc>
          <w:tcPr>
            <w:tcW w:w="1417" w:type="dxa"/>
            <w:tcBorders>
              <w:top w:val="single" w:sz="4" w:space="0" w:color="auto"/>
              <w:left w:val="nil"/>
              <w:bottom w:val="single" w:sz="4" w:space="0" w:color="auto"/>
              <w:right w:val="nil"/>
            </w:tcBorders>
            <w:shd w:val="clear" w:color="000000" w:fill="FFFFCC"/>
            <w:vAlign w:val="center"/>
            <w:hideMark/>
          </w:tcPr>
          <w:p w14:paraId="5C575C8A"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851" w:type="dxa"/>
            <w:tcBorders>
              <w:top w:val="nil"/>
              <w:left w:val="nil"/>
              <w:bottom w:val="single" w:sz="4" w:space="0" w:color="auto"/>
              <w:right w:val="single" w:sz="4" w:space="0" w:color="auto"/>
            </w:tcBorders>
            <w:shd w:val="clear" w:color="000000" w:fill="FFFFCC"/>
            <w:vAlign w:val="center"/>
            <w:hideMark/>
          </w:tcPr>
          <w:p w14:paraId="1E8607C1" w14:textId="77777777" w:rsidR="00471F99" w:rsidRPr="00471F99" w:rsidRDefault="00471F99" w:rsidP="00471F99">
            <w:pPr>
              <w:spacing w:after="0" w:line="240" w:lineRule="auto"/>
              <w:jc w:val="left"/>
              <w:rPr>
                <w:rFonts w:eastAsia="Times New Roman" w:cs="Calibri"/>
                <w:b/>
                <w:bCs/>
                <w:color w:val="000000"/>
                <w:sz w:val="16"/>
                <w:szCs w:val="16"/>
                <w:lang w:eastAsia="ja-JP"/>
              </w:rPr>
            </w:pPr>
            <w:r w:rsidRPr="00471F99">
              <w:rPr>
                <w:rFonts w:eastAsia="Times New Roman" w:cs="Calibri"/>
                <w:b/>
                <w:bCs/>
                <w:color w:val="000000"/>
                <w:sz w:val="16"/>
                <w:szCs w:val="16"/>
                <w:lang w:val="en-GB" w:eastAsia="ja-JP"/>
              </w:rPr>
              <w:t> </w:t>
            </w:r>
          </w:p>
        </w:tc>
        <w:tc>
          <w:tcPr>
            <w:tcW w:w="850" w:type="dxa"/>
            <w:tcBorders>
              <w:top w:val="nil"/>
              <w:left w:val="nil"/>
              <w:bottom w:val="single" w:sz="4" w:space="0" w:color="auto"/>
              <w:right w:val="single" w:sz="4" w:space="0" w:color="auto"/>
            </w:tcBorders>
            <w:shd w:val="clear" w:color="000000" w:fill="FFFFCC"/>
            <w:vAlign w:val="center"/>
            <w:hideMark/>
          </w:tcPr>
          <w:p w14:paraId="16E446FD" w14:textId="716810BF"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w:t>
            </w:r>
            <w:r w:rsidR="00482FA2">
              <w:rPr>
                <w:rFonts w:ascii="Tahoma" w:eastAsia="Times New Roman" w:hAnsi="Tahoma" w:cs="Tahoma"/>
                <w:b/>
                <w:bCs/>
                <w:color w:val="000000"/>
                <w:sz w:val="16"/>
                <w:szCs w:val="16"/>
                <w:lang w:val="en-GB" w:eastAsia="ja-JP"/>
              </w:rPr>
              <w:t>48</w:t>
            </w:r>
            <w:r w:rsidRPr="00471F99">
              <w:rPr>
                <w:rFonts w:ascii="Tahoma" w:eastAsia="Times New Roman" w:hAnsi="Tahoma" w:cs="Tahoma"/>
                <w:b/>
                <w:bCs/>
                <w:color w:val="000000"/>
                <w:sz w:val="16"/>
                <w:szCs w:val="16"/>
                <w:lang w:val="en-GB" w:eastAsia="ja-JP"/>
              </w:rPr>
              <w:t>%</w:t>
            </w:r>
          </w:p>
        </w:tc>
        <w:tc>
          <w:tcPr>
            <w:tcW w:w="709" w:type="dxa"/>
            <w:tcBorders>
              <w:top w:val="nil"/>
              <w:left w:val="nil"/>
              <w:bottom w:val="single" w:sz="4" w:space="0" w:color="auto"/>
              <w:right w:val="single" w:sz="4" w:space="0" w:color="auto"/>
            </w:tcBorders>
            <w:shd w:val="clear" w:color="000000" w:fill="FFFFCC"/>
            <w:vAlign w:val="center"/>
            <w:hideMark/>
          </w:tcPr>
          <w:p w14:paraId="4E842383"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2.5%</w:t>
            </w:r>
          </w:p>
        </w:tc>
        <w:tc>
          <w:tcPr>
            <w:tcW w:w="709" w:type="dxa"/>
            <w:tcBorders>
              <w:top w:val="nil"/>
              <w:left w:val="nil"/>
              <w:bottom w:val="single" w:sz="4" w:space="0" w:color="auto"/>
              <w:right w:val="single" w:sz="4" w:space="0" w:color="auto"/>
            </w:tcBorders>
            <w:shd w:val="clear" w:color="000000" w:fill="FFFFCC"/>
            <w:vAlign w:val="center"/>
            <w:hideMark/>
          </w:tcPr>
          <w:p w14:paraId="3E533CFF"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2.6%</w:t>
            </w:r>
          </w:p>
        </w:tc>
        <w:tc>
          <w:tcPr>
            <w:tcW w:w="709" w:type="dxa"/>
            <w:tcBorders>
              <w:top w:val="nil"/>
              <w:left w:val="nil"/>
              <w:bottom w:val="single" w:sz="4" w:space="0" w:color="auto"/>
              <w:right w:val="single" w:sz="4" w:space="0" w:color="auto"/>
            </w:tcBorders>
            <w:shd w:val="clear" w:color="000000" w:fill="FFFFCC"/>
            <w:vAlign w:val="center"/>
            <w:hideMark/>
          </w:tcPr>
          <w:p w14:paraId="1A57C567"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2.1%</w:t>
            </w:r>
          </w:p>
        </w:tc>
        <w:tc>
          <w:tcPr>
            <w:tcW w:w="708" w:type="dxa"/>
            <w:tcBorders>
              <w:top w:val="nil"/>
              <w:left w:val="nil"/>
              <w:bottom w:val="single" w:sz="4" w:space="0" w:color="auto"/>
              <w:right w:val="single" w:sz="4" w:space="0" w:color="auto"/>
            </w:tcBorders>
            <w:shd w:val="clear" w:color="000000" w:fill="FFFFCC"/>
            <w:vAlign w:val="center"/>
            <w:hideMark/>
          </w:tcPr>
          <w:p w14:paraId="343CADD3"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c>
          <w:tcPr>
            <w:tcW w:w="851" w:type="dxa"/>
            <w:tcBorders>
              <w:top w:val="nil"/>
              <w:left w:val="nil"/>
              <w:bottom w:val="single" w:sz="4" w:space="0" w:color="auto"/>
              <w:right w:val="single" w:sz="4" w:space="0" w:color="auto"/>
            </w:tcBorders>
            <w:shd w:val="clear" w:color="000000" w:fill="FFFFCC"/>
            <w:vAlign w:val="center"/>
            <w:hideMark/>
          </w:tcPr>
          <w:p w14:paraId="16E55457"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c>
          <w:tcPr>
            <w:tcW w:w="850" w:type="dxa"/>
            <w:tcBorders>
              <w:top w:val="nil"/>
              <w:left w:val="nil"/>
              <w:bottom w:val="single" w:sz="4" w:space="0" w:color="auto"/>
              <w:right w:val="single" w:sz="4" w:space="0" w:color="auto"/>
            </w:tcBorders>
            <w:shd w:val="clear" w:color="000000" w:fill="FFFFCC"/>
            <w:vAlign w:val="center"/>
            <w:hideMark/>
          </w:tcPr>
          <w:p w14:paraId="76E15B87"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c>
          <w:tcPr>
            <w:tcW w:w="914" w:type="dxa"/>
            <w:tcBorders>
              <w:top w:val="nil"/>
              <w:left w:val="nil"/>
              <w:bottom w:val="single" w:sz="4" w:space="0" w:color="auto"/>
              <w:right w:val="single" w:sz="4" w:space="0" w:color="auto"/>
            </w:tcBorders>
            <w:shd w:val="clear" w:color="000000" w:fill="FFFFCC"/>
            <w:vAlign w:val="center"/>
            <w:hideMark/>
          </w:tcPr>
          <w:p w14:paraId="3E8146A6" w14:textId="77777777" w:rsidR="00471F99" w:rsidRPr="00471F99" w:rsidRDefault="00471F99" w:rsidP="00471F99">
            <w:pPr>
              <w:spacing w:after="0" w:line="240" w:lineRule="auto"/>
              <w:jc w:val="center"/>
              <w:rPr>
                <w:rFonts w:ascii="Tahoma" w:eastAsia="Times New Roman" w:hAnsi="Tahoma" w:cs="Tahoma"/>
                <w:b/>
                <w:bCs/>
                <w:color w:val="000000"/>
                <w:sz w:val="16"/>
                <w:szCs w:val="16"/>
                <w:lang w:val="en-GB" w:eastAsia="ja-JP"/>
              </w:rPr>
            </w:pPr>
            <w:r w:rsidRPr="00471F99">
              <w:rPr>
                <w:rFonts w:ascii="Tahoma" w:eastAsia="Times New Roman" w:hAnsi="Tahoma" w:cs="Tahoma"/>
                <w:b/>
                <w:bCs/>
                <w:color w:val="000000"/>
                <w:sz w:val="16"/>
                <w:szCs w:val="16"/>
                <w:lang w:val="en-GB" w:eastAsia="ja-JP"/>
              </w:rPr>
              <w:t>2.0%</w:t>
            </w:r>
          </w:p>
        </w:tc>
      </w:tr>
      <w:tr w:rsidR="00471F99" w:rsidRPr="00471F99" w14:paraId="51E56BEB"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4FF86075"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Ενεργοποίησης Συμμετρικής Πρόσβασης Χαλκού </w:t>
            </w:r>
            <w:r w:rsidRPr="00471F99">
              <w:rPr>
                <w:rFonts w:eastAsia="Times New Roman" w:cs="Calibri"/>
                <w:color w:val="000000"/>
                <w:sz w:val="16"/>
                <w:szCs w:val="16"/>
                <w:lang w:val="en-GB" w:eastAsia="ja-JP"/>
              </w:rPr>
              <w:t>SVC</w:t>
            </w:r>
            <w:r w:rsidRPr="00471F99">
              <w:rPr>
                <w:rFonts w:eastAsia="Times New Roman" w:cs="Calibri"/>
                <w:color w:val="000000"/>
                <w:sz w:val="16"/>
                <w:szCs w:val="16"/>
                <w:lang w:eastAsia="ja-JP"/>
              </w:rPr>
              <w:t xml:space="preserve"> 1 ζεύγος</w:t>
            </w:r>
          </w:p>
        </w:tc>
        <w:tc>
          <w:tcPr>
            <w:tcW w:w="1417" w:type="dxa"/>
            <w:tcBorders>
              <w:top w:val="nil"/>
              <w:left w:val="nil"/>
              <w:bottom w:val="single" w:sz="4" w:space="0" w:color="auto"/>
              <w:right w:val="single" w:sz="4" w:space="0" w:color="auto"/>
            </w:tcBorders>
            <w:vAlign w:val="center"/>
            <w:hideMark/>
          </w:tcPr>
          <w:p w14:paraId="069946FE"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851" w:type="dxa"/>
            <w:tcBorders>
              <w:top w:val="nil"/>
              <w:left w:val="nil"/>
              <w:bottom w:val="single" w:sz="4" w:space="0" w:color="auto"/>
              <w:right w:val="single" w:sz="4" w:space="0" w:color="auto"/>
            </w:tcBorders>
            <w:noWrap/>
            <w:vAlign w:val="center"/>
            <w:hideMark/>
          </w:tcPr>
          <w:p w14:paraId="41453F16"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42.46 €</w:t>
            </w:r>
          </w:p>
        </w:tc>
        <w:tc>
          <w:tcPr>
            <w:tcW w:w="850" w:type="dxa"/>
            <w:tcBorders>
              <w:top w:val="nil"/>
              <w:left w:val="nil"/>
              <w:bottom w:val="nil"/>
              <w:right w:val="nil"/>
            </w:tcBorders>
            <w:noWrap/>
            <w:vAlign w:val="bottom"/>
            <w:hideMark/>
          </w:tcPr>
          <w:p w14:paraId="18920D6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49.60 €</w:t>
            </w:r>
          </w:p>
        </w:tc>
        <w:tc>
          <w:tcPr>
            <w:tcW w:w="709" w:type="dxa"/>
            <w:tcBorders>
              <w:top w:val="nil"/>
              <w:left w:val="nil"/>
              <w:bottom w:val="nil"/>
              <w:right w:val="nil"/>
            </w:tcBorders>
            <w:noWrap/>
            <w:vAlign w:val="bottom"/>
            <w:hideMark/>
          </w:tcPr>
          <w:p w14:paraId="3618FD2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50.83 €</w:t>
            </w:r>
          </w:p>
        </w:tc>
        <w:tc>
          <w:tcPr>
            <w:tcW w:w="709" w:type="dxa"/>
            <w:tcBorders>
              <w:top w:val="nil"/>
              <w:left w:val="nil"/>
              <w:bottom w:val="nil"/>
              <w:right w:val="nil"/>
            </w:tcBorders>
            <w:noWrap/>
            <w:vAlign w:val="bottom"/>
            <w:hideMark/>
          </w:tcPr>
          <w:p w14:paraId="77B4F87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52.10 €</w:t>
            </w:r>
          </w:p>
        </w:tc>
        <w:tc>
          <w:tcPr>
            <w:tcW w:w="709" w:type="dxa"/>
            <w:tcBorders>
              <w:top w:val="nil"/>
              <w:left w:val="nil"/>
              <w:bottom w:val="nil"/>
              <w:right w:val="nil"/>
            </w:tcBorders>
            <w:noWrap/>
            <w:vAlign w:val="bottom"/>
            <w:hideMark/>
          </w:tcPr>
          <w:p w14:paraId="74ABEC2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53.45 €</w:t>
            </w:r>
          </w:p>
        </w:tc>
        <w:tc>
          <w:tcPr>
            <w:tcW w:w="708" w:type="dxa"/>
            <w:tcBorders>
              <w:top w:val="nil"/>
              <w:left w:val="nil"/>
              <w:bottom w:val="nil"/>
              <w:right w:val="nil"/>
            </w:tcBorders>
            <w:noWrap/>
            <w:vAlign w:val="bottom"/>
            <w:hideMark/>
          </w:tcPr>
          <w:p w14:paraId="028E892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54.58 €</w:t>
            </w:r>
          </w:p>
        </w:tc>
        <w:tc>
          <w:tcPr>
            <w:tcW w:w="851" w:type="dxa"/>
            <w:tcBorders>
              <w:top w:val="nil"/>
              <w:left w:val="nil"/>
              <w:bottom w:val="nil"/>
              <w:right w:val="nil"/>
            </w:tcBorders>
            <w:noWrap/>
            <w:vAlign w:val="bottom"/>
            <w:hideMark/>
          </w:tcPr>
          <w:p w14:paraId="31315F7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55.67 €</w:t>
            </w:r>
          </w:p>
        </w:tc>
        <w:tc>
          <w:tcPr>
            <w:tcW w:w="850" w:type="dxa"/>
            <w:tcBorders>
              <w:top w:val="nil"/>
              <w:left w:val="nil"/>
              <w:bottom w:val="nil"/>
              <w:right w:val="nil"/>
            </w:tcBorders>
            <w:noWrap/>
            <w:vAlign w:val="bottom"/>
            <w:hideMark/>
          </w:tcPr>
          <w:p w14:paraId="4E27083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56.78 €</w:t>
            </w:r>
          </w:p>
        </w:tc>
        <w:tc>
          <w:tcPr>
            <w:tcW w:w="914" w:type="dxa"/>
            <w:tcBorders>
              <w:top w:val="nil"/>
              <w:left w:val="nil"/>
              <w:bottom w:val="nil"/>
              <w:right w:val="nil"/>
            </w:tcBorders>
            <w:noWrap/>
            <w:vAlign w:val="bottom"/>
            <w:hideMark/>
          </w:tcPr>
          <w:p w14:paraId="4A73A74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57.92 €</w:t>
            </w:r>
          </w:p>
        </w:tc>
      </w:tr>
      <w:tr w:rsidR="00471F99" w:rsidRPr="00471F99" w14:paraId="030339FB"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6969EC63"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Ενεργοποίησης Συμμετρικής Πρόσβασης Χαλκού </w:t>
            </w:r>
            <w:r w:rsidRPr="00471F99">
              <w:rPr>
                <w:rFonts w:eastAsia="Times New Roman" w:cs="Calibri"/>
                <w:color w:val="000000"/>
                <w:sz w:val="16"/>
                <w:szCs w:val="16"/>
                <w:lang w:val="en-GB" w:eastAsia="ja-JP"/>
              </w:rPr>
              <w:t>SVC</w:t>
            </w:r>
            <w:r w:rsidRPr="00471F99">
              <w:rPr>
                <w:rFonts w:eastAsia="Times New Roman" w:cs="Calibri"/>
                <w:color w:val="000000"/>
                <w:sz w:val="16"/>
                <w:szCs w:val="16"/>
                <w:lang w:eastAsia="ja-JP"/>
              </w:rPr>
              <w:t xml:space="preserve"> 2 ζεύγη</w:t>
            </w:r>
          </w:p>
        </w:tc>
        <w:tc>
          <w:tcPr>
            <w:tcW w:w="1417" w:type="dxa"/>
            <w:tcBorders>
              <w:top w:val="nil"/>
              <w:left w:val="nil"/>
              <w:bottom w:val="single" w:sz="4" w:space="0" w:color="auto"/>
              <w:right w:val="single" w:sz="4" w:space="0" w:color="auto"/>
            </w:tcBorders>
            <w:vAlign w:val="center"/>
            <w:hideMark/>
          </w:tcPr>
          <w:p w14:paraId="1F9E7FE3"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851" w:type="dxa"/>
            <w:tcBorders>
              <w:top w:val="nil"/>
              <w:left w:val="nil"/>
              <w:bottom w:val="single" w:sz="4" w:space="0" w:color="auto"/>
              <w:right w:val="single" w:sz="4" w:space="0" w:color="auto"/>
            </w:tcBorders>
            <w:noWrap/>
            <w:vAlign w:val="center"/>
            <w:hideMark/>
          </w:tcPr>
          <w:p w14:paraId="1E9CECDA"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44.06 €</w:t>
            </w:r>
          </w:p>
        </w:tc>
        <w:tc>
          <w:tcPr>
            <w:tcW w:w="850" w:type="dxa"/>
            <w:tcBorders>
              <w:top w:val="nil"/>
              <w:left w:val="nil"/>
              <w:bottom w:val="nil"/>
              <w:right w:val="nil"/>
            </w:tcBorders>
            <w:noWrap/>
            <w:vAlign w:val="bottom"/>
            <w:hideMark/>
          </w:tcPr>
          <w:p w14:paraId="0537225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51.46 €</w:t>
            </w:r>
          </w:p>
        </w:tc>
        <w:tc>
          <w:tcPr>
            <w:tcW w:w="709" w:type="dxa"/>
            <w:tcBorders>
              <w:top w:val="nil"/>
              <w:left w:val="nil"/>
              <w:bottom w:val="nil"/>
              <w:right w:val="nil"/>
            </w:tcBorders>
            <w:noWrap/>
            <w:vAlign w:val="bottom"/>
            <w:hideMark/>
          </w:tcPr>
          <w:p w14:paraId="2F2C3CF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52.74 €</w:t>
            </w:r>
          </w:p>
        </w:tc>
        <w:tc>
          <w:tcPr>
            <w:tcW w:w="709" w:type="dxa"/>
            <w:tcBorders>
              <w:top w:val="nil"/>
              <w:left w:val="nil"/>
              <w:bottom w:val="nil"/>
              <w:right w:val="nil"/>
            </w:tcBorders>
            <w:noWrap/>
            <w:vAlign w:val="bottom"/>
            <w:hideMark/>
          </w:tcPr>
          <w:p w14:paraId="4F2BAAC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54.06 €</w:t>
            </w:r>
          </w:p>
        </w:tc>
        <w:tc>
          <w:tcPr>
            <w:tcW w:w="709" w:type="dxa"/>
            <w:tcBorders>
              <w:top w:val="nil"/>
              <w:left w:val="nil"/>
              <w:bottom w:val="nil"/>
              <w:right w:val="nil"/>
            </w:tcBorders>
            <w:noWrap/>
            <w:vAlign w:val="bottom"/>
            <w:hideMark/>
          </w:tcPr>
          <w:p w14:paraId="594315A4"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55.46 €</w:t>
            </w:r>
          </w:p>
        </w:tc>
        <w:tc>
          <w:tcPr>
            <w:tcW w:w="708" w:type="dxa"/>
            <w:tcBorders>
              <w:top w:val="nil"/>
              <w:left w:val="nil"/>
              <w:bottom w:val="nil"/>
              <w:right w:val="nil"/>
            </w:tcBorders>
            <w:noWrap/>
            <w:vAlign w:val="bottom"/>
            <w:hideMark/>
          </w:tcPr>
          <w:p w14:paraId="7DA218C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56.63 €</w:t>
            </w:r>
          </w:p>
        </w:tc>
        <w:tc>
          <w:tcPr>
            <w:tcW w:w="851" w:type="dxa"/>
            <w:tcBorders>
              <w:top w:val="nil"/>
              <w:left w:val="nil"/>
              <w:bottom w:val="nil"/>
              <w:right w:val="nil"/>
            </w:tcBorders>
            <w:noWrap/>
            <w:vAlign w:val="bottom"/>
            <w:hideMark/>
          </w:tcPr>
          <w:p w14:paraId="4E9C9EB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57.76 €</w:t>
            </w:r>
          </w:p>
        </w:tc>
        <w:tc>
          <w:tcPr>
            <w:tcW w:w="850" w:type="dxa"/>
            <w:tcBorders>
              <w:top w:val="nil"/>
              <w:left w:val="nil"/>
              <w:bottom w:val="nil"/>
              <w:right w:val="nil"/>
            </w:tcBorders>
            <w:noWrap/>
            <w:vAlign w:val="bottom"/>
            <w:hideMark/>
          </w:tcPr>
          <w:p w14:paraId="6980F2C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58.92 €</w:t>
            </w:r>
          </w:p>
        </w:tc>
        <w:tc>
          <w:tcPr>
            <w:tcW w:w="914" w:type="dxa"/>
            <w:tcBorders>
              <w:top w:val="nil"/>
              <w:left w:val="nil"/>
              <w:bottom w:val="nil"/>
              <w:right w:val="nil"/>
            </w:tcBorders>
            <w:noWrap/>
            <w:vAlign w:val="bottom"/>
            <w:hideMark/>
          </w:tcPr>
          <w:p w14:paraId="12EF57A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60.09 €</w:t>
            </w:r>
          </w:p>
        </w:tc>
      </w:tr>
      <w:tr w:rsidR="00471F99" w:rsidRPr="00471F99" w14:paraId="4781A070"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2DD3F327"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Ενεργοποίησης Συμμετρικής Εικονικής Οπτικής Πρόσβασης </w:t>
            </w:r>
            <w:r w:rsidRPr="00471F99">
              <w:rPr>
                <w:rFonts w:eastAsia="Times New Roman" w:cs="Calibri"/>
                <w:color w:val="000000"/>
                <w:sz w:val="16"/>
                <w:szCs w:val="16"/>
                <w:lang w:val="en-GB" w:eastAsia="ja-JP"/>
              </w:rPr>
              <w:t>SVO</w:t>
            </w:r>
          </w:p>
        </w:tc>
        <w:tc>
          <w:tcPr>
            <w:tcW w:w="1417" w:type="dxa"/>
            <w:tcBorders>
              <w:top w:val="nil"/>
              <w:left w:val="nil"/>
              <w:bottom w:val="single" w:sz="4" w:space="0" w:color="auto"/>
              <w:right w:val="single" w:sz="4" w:space="0" w:color="auto"/>
            </w:tcBorders>
            <w:vAlign w:val="center"/>
            <w:hideMark/>
          </w:tcPr>
          <w:p w14:paraId="3723F603"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851" w:type="dxa"/>
            <w:tcBorders>
              <w:top w:val="nil"/>
              <w:left w:val="nil"/>
              <w:bottom w:val="single" w:sz="4" w:space="0" w:color="auto"/>
              <w:right w:val="single" w:sz="4" w:space="0" w:color="auto"/>
            </w:tcBorders>
            <w:noWrap/>
            <w:vAlign w:val="center"/>
            <w:hideMark/>
          </w:tcPr>
          <w:p w14:paraId="79A1AF92"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71.76 €</w:t>
            </w:r>
          </w:p>
        </w:tc>
        <w:tc>
          <w:tcPr>
            <w:tcW w:w="850" w:type="dxa"/>
            <w:tcBorders>
              <w:top w:val="nil"/>
              <w:left w:val="nil"/>
              <w:bottom w:val="nil"/>
              <w:right w:val="nil"/>
            </w:tcBorders>
            <w:noWrap/>
            <w:vAlign w:val="bottom"/>
            <w:hideMark/>
          </w:tcPr>
          <w:p w14:paraId="4AD9761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83.83 €</w:t>
            </w:r>
          </w:p>
        </w:tc>
        <w:tc>
          <w:tcPr>
            <w:tcW w:w="709" w:type="dxa"/>
            <w:tcBorders>
              <w:top w:val="nil"/>
              <w:left w:val="nil"/>
              <w:bottom w:val="nil"/>
              <w:right w:val="nil"/>
            </w:tcBorders>
            <w:noWrap/>
            <w:vAlign w:val="bottom"/>
            <w:hideMark/>
          </w:tcPr>
          <w:p w14:paraId="13951CF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85.91 €</w:t>
            </w:r>
          </w:p>
        </w:tc>
        <w:tc>
          <w:tcPr>
            <w:tcW w:w="709" w:type="dxa"/>
            <w:tcBorders>
              <w:top w:val="nil"/>
              <w:left w:val="nil"/>
              <w:bottom w:val="nil"/>
              <w:right w:val="nil"/>
            </w:tcBorders>
            <w:noWrap/>
            <w:vAlign w:val="bottom"/>
            <w:hideMark/>
          </w:tcPr>
          <w:p w14:paraId="5A84EED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88.06 €</w:t>
            </w:r>
          </w:p>
        </w:tc>
        <w:tc>
          <w:tcPr>
            <w:tcW w:w="709" w:type="dxa"/>
            <w:tcBorders>
              <w:top w:val="nil"/>
              <w:left w:val="nil"/>
              <w:bottom w:val="nil"/>
              <w:right w:val="nil"/>
            </w:tcBorders>
            <w:noWrap/>
            <w:vAlign w:val="bottom"/>
            <w:hideMark/>
          </w:tcPr>
          <w:p w14:paraId="38CAC5E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90.35 €</w:t>
            </w:r>
          </w:p>
        </w:tc>
        <w:tc>
          <w:tcPr>
            <w:tcW w:w="708" w:type="dxa"/>
            <w:tcBorders>
              <w:top w:val="nil"/>
              <w:left w:val="nil"/>
              <w:bottom w:val="nil"/>
              <w:right w:val="nil"/>
            </w:tcBorders>
            <w:noWrap/>
            <w:vAlign w:val="bottom"/>
            <w:hideMark/>
          </w:tcPr>
          <w:p w14:paraId="56162F8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92.24 €</w:t>
            </w:r>
          </w:p>
        </w:tc>
        <w:tc>
          <w:tcPr>
            <w:tcW w:w="851" w:type="dxa"/>
            <w:tcBorders>
              <w:top w:val="nil"/>
              <w:left w:val="nil"/>
              <w:bottom w:val="nil"/>
              <w:right w:val="nil"/>
            </w:tcBorders>
            <w:noWrap/>
            <w:vAlign w:val="bottom"/>
            <w:hideMark/>
          </w:tcPr>
          <w:p w14:paraId="2C2AA31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94.09 €</w:t>
            </w:r>
          </w:p>
        </w:tc>
        <w:tc>
          <w:tcPr>
            <w:tcW w:w="850" w:type="dxa"/>
            <w:tcBorders>
              <w:top w:val="nil"/>
              <w:left w:val="nil"/>
              <w:bottom w:val="nil"/>
              <w:right w:val="nil"/>
            </w:tcBorders>
            <w:noWrap/>
            <w:vAlign w:val="bottom"/>
            <w:hideMark/>
          </w:tcPr>
          <w:p w14:paraId="7ABE862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95.97 €</w:t>
            </w:r>
          </w:p>
        </w:tc>
        <w:tc>
          <w:tcPr>
            <w:tcW w:w="914" w:type="dxa"/>
            <w:tcBorders>
              <w:top w:val="nil"/>
              <w:left w:val="nil"/>
              <w:bottom w:val="nil"/>
              <w:right w:val="nil"/>
            </w:tcBorders>
            <w:noWrap/>
            <w:vAlign w:val="bottom"/>
            <w:hideMark/>
          </w:tcPr>
          <w:p w14:paraId="7A2DBB9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97.89 €</w:t>
            </w:r>
          </w:p>
        </w:tc>
      </w:tr>
      <w:tr w:rsidR="00471F99" w:rsidRPr="00471F99" w14:paraId="43BA2400"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52F4BEC7"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Μεταβολής Χωρητικότητας Συμμετρικής Πρόσβασης Χαλκού </w:t>
            </w:r>
            <w:r w:rsidRPr="00471F99">
              <w:rPr>
                <w:rFonts w:eastAsia="Times New Roman" w:cs="Calibri"/>
                <w:color w:val="000000"/>
                <w:sz w:val="16"/>
                <w:szCs w:val="16"/>
                <w:lang w:val="en-GB" w:eastAsia="ja-JP"/>
              </w:rPr>
              <w:t>SVC</w:t>
            </w:r>
            <w:r w:rsidRPr="00471F99">
              <w:rPr>
                <w:rFonts w:eastAsia="Times New Roman" w:cs="Calibri"/>
                <w:color w:val="000000"/>
                <w:sz w:val="16"/>
                <w:szCs w:val="16"/>
                <w:lang w:eastAsia="ja-JP"/>
              </w:rPr>
              <w:t>. με χρήση υφιστάμενων φορέων</w:t>
            </w:r>
          </w:p>
        </w:tc>
        <w:tc>
          <w:tcPr>
            <w:tcW w:w="1417" w:type="dxa"/>
            <w:tcBorders>
              <w:top w:val="nil"/>
              <w:left w:val="nil"/>
              <w:bottom w:val="single" w:sz="4" w:space="0" w:color="auto"/>
              <w:right w:val="single" w:sz="4" w:space="0" w:color="auto"/>
            </w:tcBorders>
            <w:vAlign w:val="center"/>
            <w:hideMark/>
          </w:tcPr>
          <w:p w14:paraId="1247CD2F"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50%</w:t>
            </w:r>
          </w:p>
        </w:tc>
        <w:tc>
          <w:tcPr>
            <w:tcW w:w="851" w:type="dxa"/>
            <w:tcBorders>
              <w:top w:val="nil"/>
              <w:left w:val="nil"/>
              <w:bottom w:val="single" w:sz="4" w:space="0" w:color="auto"/>
              <w:right w:val="single" w:sz="4" w:space="0" w:color="auto"/>
            </w:tcBorders>
            <w:noWrap/>
            <w:vAlign w:val="center"/>
            <w:hideMark/>
          </w:tcPr>
          <w:p w14:paraId="67974556"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3.49 €</w:t>
            </w:r>
          </w:p>
        </w:tc>
        <w:tc>
          <w:tcPr>
            <w:tcW w:w="850" w:type="dxa"/>
            <w:tcBorders>
              <w:top w:val="nil"/>
              <w:left w:val="nil"/>
              <w:bottom w:val="nil"/>
              <w:right w:val="nil"/>
            </w:tcBorders>
            <w:noWrap/>
            <w:vAlign w:val="bottom"/>
            <w:hideMark/>
          </w:tcPr>
          <w:p w14:paraId="314BD61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4.07 €</w:t>
            </w:r>
          </w:p>
        </w:tc>
        <w:tc>
          <w:tcPr>
            <w:tcW w:w="709" w:type="dxa"/>
            <w:tcBorders>
              <w:top w:val="nil"/>
              <w:left w:val="nil"/>
              <w:bottom w:val="nil"/>
              <w:right w:val="nil"/>
            </w:tcBorders>
            <w:noWrap/>
            <w:vAlign w:val="bottom"/>
            <w:hideMark/>
          </w:tcPr>
          <w:p w14:paraId="45615F7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4.17 €</w:t>
            </w:r>
          </w:p>
        </w:tc>
        <w:tc>
          <w:tcPr>
            <w:tcW w:w="709" w:type="dxa"/>
            <w:tcBorders>
              <w:top w:val="nil"/>
              <w:left w:val="nil"/>
              <w:bottom w:val="nil"/>
              <w:right w:val="nil"/>
            </w:tcBorders>
            <w:noWrap/>
            <w:vAlign w:val="bottom"/>
            <w:hideMark/>
          </w:tcPr>
          <w:p w14:paraId="43981EA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4.28 €</w:t>
            </w:r>
          </w:p>
        </w:tc>
        <w:tc>
          <w:tcPr>
            <w:tcW w:w="709" w:type="dxa"/>
            <w:tcBorders>
              <w:top w:val="nil"/>
              <w:left w:val="nil"/>
              <w:bottom w:val="nil"/>
              <w:right w:val="nil"/>
            </w:tcBorders>
            <w:noWrap/>
            <w:vAlign w:val="bottom"/>
            <w:hideMark/>
          </w:tcPr>
          <w:p w14:paraId="3DDD2FB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4.39 €</w:t>
            </w:r>
          </w:p>
        </w:tc>
        <w:tc>
          <w:tcPr>
            <w:tcW w:w="708" w:type="dxa"/>
            <w:tcBorders>
              <w:top w:val="nil"/>
              <w:left w:val="nil"/>
              <w:bottom w:val="nil"/>
              <w:right w:val="nil"/>
            </w:tcBorders>
            <w:noWrap/>
            <w:vAlign w:val="bottom"/>
            <w:hideMark/>
          </w:tcPr>
          <w:p w14:paraId="697C055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4.48 €</w:t>
            </w:r>
          </w:p>
        </w:tc>
        <w:tc>
          <w:tcPr>
            <w:tcW w:w="851" w:type="dxa"/>
            <w:tcBorders>
              <w:top w:val="nil"/>
              <w:left w:val="nil"/>
              <w:bottom w:val="nil"/>
              <w:right w:val="nil"/>
            </w:tcBorders>
            <w:noWrap/>
            <w:vAlign w:val="bottom"/>
            <w:hideMark/>
          </w:tcPr>
          <w:p w14:paraId="55E5216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4.57 €</w:t>
            </w:r>
          </w:p>
        </w:tc>
        <w:tc>
          <w:tcPr>
            <w:tcW w:w="850" w:type="dxa"/>
            <w:tcBorders>
              <w:top w:val="nil"/>
              <w:left w:val="nil"/>
              <w:bottom w:val="nil"/>
              <w:right w:val="nil"/>
            </w:tcBorders>
            <w:noWrap/>
            <w:vAlign w:val="bottom"/>
            <w:hideMark/>
          </w:tcPr>
          <w:p w14:paraId="524088D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4.66 €</w:t>
            </w:r>
          </w:p>
        </w:tc>
        <w:tc>
          <w:tcPr>
            <w:tcW w:w="914" w:type="dxa"/>
            <w:tcBorders>
              <w:top w:val="nil"/>
              <w:left w:val="nil"/>
              <w:bottom w:val="nil"/>
              <w:right w:val="nil"/>
            </w:tcBorders>
            <w:noWrap/>
            <w:vAlign w:val="bottom"/>
            <w:hideMark/>
          </w:tcPr>
          <w:p w14:paraId="10CDD6E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4.76 €</w:t>
            </w:r>
          </w:p>
        </w:tc>
      </w:tr>
      <w:tr w:rsidR="00471F99" w:rsidRPr="00471F99" w14:paraId="1D8DCD61"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5703E3CC"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Μεταβολής Χωρητικότητας Συμμετρικής Πρόσβασης Χαλκού </w:t>
            </w:r>
            <w:r w:rsidRPr="00471F99">
              <w:rPr>
                <w:rFonts w:eastAsia="Times New Roman" w:cs="Calibri"/>
                <w:color w:val="000000"/>
                <w:sz w:val="16"/>
                <w:szCs w:val="16"/>
                <w:lang w:val="en-GB" w:eastAsia="ja-JP"/>
              </w:rPr>
              <w:t>SVC</w:t>
            </w:r>
            <w:r w:rsidRPr="00471F99">
              <w:rPr>
                <w:rFonts w:eastAsia="Times New Roman" w:cs="Calibri"/>
                <w:color w:val="000000"/>
                <w:sz w:val="16"/>
                <w:szCs w:val="16"/>
                <w:lang w:eastAsia="ja-JP"/>
              </w:rPr>
              <w:t xml:space="preserve"> με ενεργοποίηση και δεύτερου φορέα</w:t>
            </w:r>
          </w:p>
        </w:tc>
        <w:tc>
          <w:tcPr>
            <w:tcW w:w="1417" w:type="dxa"/>
            <w:tcBorders>
              <w:top w:val="nil"/>
              <w:left w:val="nil"/>
              <w:bottom w:val="single" w:sz="4" w:space="0" w:color="auto"/>
              <w:right w:val="single" w:sz="4" w:space="0" w:color="auto"/>
            </w:tcBorders>
            <w:vAlign w:val="center"/>
            <w:hideMark/>
          </w:tcPr>
          <w:p w14:paraId="4B46F41B"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851" w:type="dxa"/>
            <w:tcBorders>
              <w:top w:val="nil"/>
              <w:left w:val="nil"/>
              <w:bottom w:val="single" w:sz="4" w:space="0" w:color="auto"/>
              <w:right w:val="single" w:sz="4" w:space="0" w:color="auto"/>
            </w:tcBorders>
            <w:noWrap/>
            <w:vAlign w:val="center"/>
            <w:hideMark/>
          </w:tcPr>
          <w:p w14:paraId="7C0F9855"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44.06 €</w:t>
            </w:r>
          </w:p>
        </w:tc>
        <w:tc>
          <w:tcPr>
            <w:tcW w:w="850" w:type="dxa"/>
            <w:tcBorders>
              <w:top w:val="nil"/>
              <w:left w:val="nil"/>
              <w:bottom w:val="nil"/>
              <w:right w:val="nil"/>
            </w:tcBorders>
            <w:noWrap/>
            <w:vAlign w:val="bottom"/>
            <w:hideMark/>
          </w:tcPr>
          <w:p w14:paraId="7D53DDA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51.46 €</w:t>
            </w:r>
          </w:p>
        </w:tc>
        <w:tc>
          <w:tcPr>
            <w:tcW w:w="709" w:type="dxa"/>
            <w:tcBorders>
              <w:top w:val="nil"/>
              <w:left w:val="nil"/>
              <w:bottom w:val="nil"/>
              <w:right w:val="nil"/>
            </w:tcBorders>
            <w:noWrap/>
            <w:vAlign w:val="bottom"/>
            <w:hideMark/>
          </w:tcPr>
          <w:p w14:paraId="156A40E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52.74 €</w:t>
            </w:r>
          </w:p>
        </w:tc>
        <w:tc>
          <w:tcPr>
            <w:tcW w:w="709" w:type="dxa"/>
            <w:tcBorders>
              <w:top w:val="nil"/>
              <w:left w:val="nil"/>
              <w:bottom w:val="nil"/>
              <w:right w:val="nil"/>
            </w:tcBorders>
            <w:noWrap/>
            <w:vAlign w:val="bottom"/>
            <w:hideMark/>
          </w:tcPr>
          <w:p w14:paraId="2849C36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54.06 €</w:t>
            </w:r>
          </w:p>
        </w:tc>
        <w:tc>
          <w:tcPr>
            <w:tcW w:w="709" w:type="dxa"/>
            <w:tcBorders>
              <w:top w:val="nil"/>
              <w:left w:val="nil"/>
              <w:bottom w:val="nil"/>
              <w:right w:val="nil"/>
            </w:tcBorders>
            <w:noWrap/>
            <w:vAlign w:val="bottom"/>
            <w:hideMark/>
          </w:tcPr>
          <w:p w14:paraId="30DA1133"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55.46 €</w:t>
            </w:r>
          </w:p>
        </w:tc>
        <w:tc>
          <w:tcPr>
            <w:tcW w:w="708" w:type="dxa"/>
            <w:tcBorders>
              <w:top w:val="nil"/>
              <w:left w:val="nil"/>
              <w:bottom w:val="nil"/>
              <w:right w:val="nil"/>
            </w:tcBorders>
            <w:noWrap/>
            <w:vAlign w:val="bottom"/>
            <w:hideMark/>
          </w:tcPr>
          <w:p w14:paraId="38D28FA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56.63 €</w:t>
            </w:r>
          </w:p>
        </w:tc>
        <w:tc>
          <w:tcPr>
            <w:tcW w:w="851" w:type="dxa"/>
            <w:tcBorders>
              <w:top w:val="nil"/>
              <w:left w:val="nil"/>
              <w:bottom w:val="nil"/>
              <w:right w:val="nil"/>
            </w:tcBorders>
            <w:noWrap/>
            <w:vAlign w:val="bottom"/>
            <w:hideMark/>
          </w:tcPr>
          <w:p w14:paraId="00DD76AD"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57.76 €</w:t>
            </w:r>
          </w:p>
        </w:tc>
        <w:tc>
          <w:tcPr>
            <w:tcW w:w="850" w:type="dxa"/>
            <w:tcBorders>
              <w:top w:val="nil"/>
              <w:left w:val="nil"/>
              <w:bottom w:val="nil"/>
              <w:right w:val="nil"/>
            </w:tcBorders>
            <w:noWrap/>
            <w:vAlign w:val="bottom"/>
            <w:hideMark/>
          </w:tcPr>
          <w:p w14:paraId="4B1E742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58.92 €</w:t>
            </w:r>
          </w:p>
        </w:tc>
        <w:tc>
          <w:tcPr>
            <w:tcW w:w="914" w:type="dxa"/>
            <w:tcBorders>
              <w:top w:val="nil"/>
              <w:left w:val="nil"/>
              <w:bottom w:val="nil"/>
              <w:right w:val="nil"/>
            </w:tcBorders>
            <w:noWrap/>
            <w:vAlign w:val="bottom"/>
            <w:hideMark/>
          </w:tcPr>
          <w:p w14:paraId="6A5A1969"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60.09 €</w:t>
            </w:r>
          </w:p>
        </w:tc>
      </w:tr>
      <w:tr w:rsidR="00471F99" w:rsidRPr="00471F99" w14:paraId="2795EF64"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640CBBDB"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Μεταβολής Χωρητικότητας Συμμετρικής Εικονικής Οπτικής Πρόσβασης </w:t>
            </w:r>
            <w:r w:rsidRPr="00471F99">
              <w:rPr>
                <w:rFonts w:eastAsia="Times New Roman" w:cs="Calibri"/>
                <w:color w:val="000000"/>
                <w:sz w:val="16"/>
                <w:szCs w:val="16"/>
                <w:lang w:val="en-GB" w:eastAsia="ja-JP"/>
              </w:rPr>
              <w:t>SVO</w:t>
            </w:r>
          </w:p>
        </w:tc>
        <w:tc>
          <w:tcPr>
            <w:tcW w:w="1417" w:type="dxa"/>
            <w:tcBorders>
              <w:top w:val="nil"/>
              <w:left w:val="nil"/>
              <w:bottom w:val="single" w:sz="4" w:space="0" w:color="auto"/>
              <w:right w:val="single" w:sz="4" w:space="0" w:color="auto"/>
            </w:tcBorders>
            <w:vAlign w:val="center"/>
            <w:hideMark/>
          </w:tcPr>
          <w:p w14:paraId="578FB48C"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50%</w:t>
            </w:r>
          </w:p>
        </w:tc>
        <w:tc>
          <w:tcPr>
            <w:tcW w:w="851" w:type="dxa"/>
            <w:tcBorders>
              <w:top w:val="nil"/>
              <w:left w:val="nil"/>
              <w:bottom w:val="single" w:sz="4" w:space="0" w:color="auto"/>
              <w:right w:val="single" w:sz="4" w:space="0" w:color="auto"/>
            </w:tcBorders>
            <w:noWrap/>
            <w:vAlign w:val="center"/>
            <w:hideMark/>
          </w:tcPr>
          <w:p w14:paraId="3F0E3F98"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2.45 €</w:t>
            </w:r>
          </w:p>
        </w:tc>
        <w:tc>
          <w:tcPr>
            <w:tcW w:w="850" w:type="dxa"/>
            <w:tcBorders>
              <w:top w:val="nil"/>
              <w:left w:val="nil"/>
              <w:bottom w:val="nil"/>
              <w:right w:val="nil"/>
            </w:tcBorders>
            <w:noWrap/>
            <w:vAlign w:val="bottom"/>
            <w:hideMark/>
          </w:tcPr>
          <w:p w14:paraId="20AA70C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2.87 €</w:t>
            </w:r>
          </w:p>
        </w:tc>
        <w:tc>
          <w:tcPr>
            <w:tcW w:w="709" w:type="dxa"/>
            <w:tcBorders>
              <w:top w:val="nil"/>
              <w:left w:val="nil"/>
              <w:bottom w:val="nil"/>
              <w:right w:val="nil"/>
            </w:tcBorders>
            <w:noWrap/>
            <w:vAlign w:val="bottom"/>
            <w:hideMark/>
          </w:tcPr>
          <w:p w14:paraId="45B6465C"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2.94 €</w:t>
            </w:r>
          </w:p>
        </w:tc>
        <w:tc>
          <w:tcPr>
            <w:tcW w:w="709" w:type="dxa"/>
            <w:tcBorders>
              <w:top w:val="nil"/>
              <w:left w:val="nil"/>
              <w:bottom w:val="nil"/>
              <w:right w:val="nil"/>
            </w:tcBorders>
            <w:noWrap/>
            <w:vAlign w:val="bottom"/>
            <w:hideMark/>
          </w:tcPr>
          <w:p w14:paraId="7CB601BF"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3.01 €</w:t>
            </w:r>
          </w:p>
        </w:tc>
        <w:tc>
          <w:tcPr>
            <w:tcW w:w="709" w:type="dxa"/>
            <w:tcBorders>
              <w:top w:val="nil"/>
              <w:left w:val="nil"/>
              <w:bottom w:val="nil"/>
              <w:right w:val="nil"/>
            </w:tcBorders>
            <w:noWrap/>
            <w:vAlign w:val="bottom"/>
            <w:hideMark/>
          </w:tcPr>
          <w:p w14:paraId="6D6E03C8"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3.09 €</w:t>
            </w:r>
          </w:p>
        </w:tc>
        <w:tc>
          <w:tcPr>
            <w:tcW w:w="708" w:type="dxa"/>
            <w:tcBorders>
              <w:top w:val="nil"/>
              <w:left w:val="nil"/>
              <w:bottom w:val="nil"/>
              <w:right w:val="nil"/>
            </w:tcBorders>
            <w:noWrap/>
            <w:vAlign w:val="bottom"/>
            <w:hideMark/>
          </w:tcPr>
          <w:p w14:paraId="3093F230"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3.15 €</w:t>
            </w:r>
          </w:p>
        </w:tc>
        <w:tc>
          <w:tcPr>
            <w:tcW w:w="851" w:type="dxa"/>
            <w:tcBorders>
              <w:top w:val="nil"/>
              <w:left w:val="nil"/>
              <w:bottom w:val="nil"/>
              <w:right w:val="nil"/>
            </w:tcBorders>
            <w:noWrap/>
            <w:vAlign w:val="bottom"/>
            <w:hideMark/>
          </w:tcPr>
          <w:p w14:paraId="36BEEFE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3.22 €</w:t>
            </w:r>
          </w:p>
        </w:tc>
        <w:tc>
          <w:tcPr>
            <w:tcW w:w="850" w:type="dxa"/>
            <w:tcBorders>
              <w:top w:val="nil"/>
              <w:left w:val="nil"/>
              <w:bottom w:val="nil"/>
              <w:right w:val="nil"/>
            </w:tcBorders>
            <w:noWrap/>
            <w:vAlign w:val="bottom"/>
            <w:hideMark/>
          </w:tcPr>
          <w:p w14:paraId="56057FC6"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3.28 €</w:t>
            </w:r>
          </w:p>
        </w:tc>
        <w:tc>
          <w:tcPr>
            <w:tcW w:w="914" w:type="dxa"/>
            <w:tcBorders>
              <w:top w:val="nil"/>
              <w:left w:val="nil"/>
              <w:bottom w:val="nil"/>
              <w:right w:val="nil"/>
            </w:tcBorders>
            <w:noWrap/>
            <w:vAlign w:val="bottom"/>
            <w:hideMark/>
          </w:tcPr>
          <w:p w14:paraId="2C03C47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3.35 €</w:t>
            </w:r>
          </w:p>
        </w:tc>
      </w:tr>
      <w:tr w:rsidR="00471F99" w:rsidRPr="00471F99" w14:paraId="39F06E80" w14:textId="77777777" w:rsidTr="00482FA2">
        <w:trPr>
          <w:trHeight w:val="315"/>
        </w:trPr>
        <w:tc>
          <w:tcPr>
            <w:tcW w:w="5382" w:type="dxa"/>
            <w:tcBorders>
              <w:top w:val="nil"/>
              <w:left w:val="single" w:sz="4" w:space="0" w:color="auto"/>
              <w:bottom w:val="single" w:sz="4" w:space="0" w:color="auto"/>
              <w:right w:val="single" w:sz="4" w:space="0" w:color="auto"/>
            </w:tcBorders>
            <w:shd w:val="clear" w:color="000000" w:fill="FFFFFF"/>
            <w:noWrap/>
            <w:vAlign w:val="center"/>
            <w:hideMark/>
          </w:tcPr>
          <w:p w14:paraId="3E0D8C18" w14:textId="77777777" w:rsidR="00471F99" w:rsidRPr="00471F99" w:rsidRDefault="00471F99" w:rsidP="00471F99">
            <w:pPr>
              <w:spacing w:after="0" w:line="240" w:lineRule="auto"/>
              <w:jc w:val="left"/>
              <w:rPr>
                <w:rFonts w:eastAsia="Times New Roman" w:cs="Calibri"/>
                <w:color w:val="000000"/>
                <w:sz w:val="16"/>
                <w:szCs w:val="16"/>
                <w:lang w:eastAsia="ja-JP"/>
              </w:rPr>
            </w:pPr>
            <w:r w:rsidRPr="00471F99">
              <w:rPr>
                <w:rFonts w:eastAsia="Times New Roman" w:cs="Calibri"/>
                <w:color w:val="000000"/>
                <w:sz w:val="16"/>
                <w:szCs w:val="16"/>
                <w:lang w:eastAsia="ja-JP"/>
              </w:rPr>
              <w:t xml:space="preserve">Εφάπαξ Τέλος Απόρριψης Τεχνικής Προμελέτης </w:t>
            </w:r>
            <w:r w:rsidRPr="00471F99">
              <w:rPr>
                <w:rFonts w:eastAsia="Times New Roman" w:cs="Calibri"/>
                <w:color w:val="000000"/>
                <w:sz w:val="16"/>
                <w:szCs w:val="16"/>
                <w:lang w:val="en-GB" w:eastAsia="ja-JP"/>
              </w:rPr>
              <w:t>SVO</w:t>
            </w:r>
          </w:p>
        </w:tc>
        <w:tc>
          <w:tcPr>
            <w:tcW w:w="1417" w:type="dxa"/>
            <w:tcBorders>
              <w:top w:val="nil"/>
              <w:left w:val="nil"/>
              <w:bottom w:val="single" w:sz="4" w:space="0" w:color="auto"/>
              <w:right w:val="single" w:sz="4" w:space="0" w:color="auto"/>
            </w:tcBorders>
            <w:vAlign w:val="center"/>
            <w:hideMark/>
          </w:tcPr>
          <w:p w14:paraId="28C45A79" w14:textId="77777777" w:rsidR="00471F99" w:rsidRPr="00471F99" w:rsidRDefault="00471F99" w:rsidP="00471F99">
            <w:pPr>
              <w:spacing w:after="0" w:line="240" w:lineRule="auto"/>
              <w:jc w:val="center"/>
              <w:rPr>
                <w:rFonts w:eastAsia="Times New Roman" w:cs="Calibri"/>
                <w:color w:val="000000"/>
                <w:sz w:val="16"/>
                <w:szCs w:val="16"/>
                <w:lang w:eastAsia="ja-JP"/>
              </w:rPr>
            </w:pPr>
            <w:r w:rsidRPr="00471F99">
              <w:rPr>
                <w:rFonts w:eastAsia="Times New Roman" w:cs="Calibri"/>
                <w:color w:val="000000"/>
                <w:sz w:val="16"/>
                <w:szCs w:val="16"/>
                <w:lang w:val="en-GB" w:eastAsia="ja-JP"/>
              </w:rPr>
              <w:t> </w:t>
            </w:r>
          </w:p>
        </w:tc>
        <w:tc>
          <w:tcPr>
            <w:tcW w:w="851" w:type="dxa"/>
            <w:tcBorders>
              <w:top w:val="nil"/>
              <w:left w:val="nil"/>
              <w:bottom w:val="single" w:sz="4" w:space="0" w:color="auto"/>
              <w:right w:val="single" w:sz="4" w:space="0" w:color="auto"/>
            </w:tcBorders>
            <w:noWrap/>
            <w:vAlign w:val="center"/>
            <w:hideMark/>
          </w:tcPr>
          <w:p w14:paraId="0FCFA110" w14:textId="77777777" w:rsidR="00471F99" w:rsidRPr="00471F99" w:rsidRDefault="00471F99" w:rsidP="00471F99">
            <w:pPr>
              <w:spacing w:after="0" w:line="240" w:lineRule="auto"/>
              <w:jc w:val="center"/>
              <w:rPr>
                <w:rFonts w:eastAsia="Times New Roman" w:cs="Calibri"/>
                <w:color w:val="000000"/>
                <w:sz w:val="16"/>
                <w:szCs w:val="16"/>
                <w:lang w:val="en-GB" w:eastAsia="ja-JP"/>
              </w:rPr>
            </w:pPr>
            <w:r w:rsidRPr="00471F99">
              <w:rPr>
                <w:rFonts w:eastAsia="Times New Roman" w:cs="Calibri"/>
                <w:color w:val="000000"/>
                <w:sz w:val="16"/>
                <w:szCs w:val="16"/>
                <w:lang w:val="en-GB" w:eastAsia="ja-JP"/>
              </w:rPr>
              <w:t>76.67 €</w:t>
            </w:r>
          </w:p>
        </w:tc>
        <w:tc>
          <w:tcPr>
            <w:tcW w:w="850" w:type="dxa"/>
            <w:tcBorders>
              <w:top w:val="nil"/>
              <w:left w:val="nil"/>
              <w:bottom w:val="nil"/>
              <w:right w:val="nil"/>
            </w:tcBorders>
            <w:noWrap/>
            <w:vAlign w:val="bottom"/>
            <w:hideMark/>
          </w:tcPr>
          <w:p w14:paraId="2B6292C5"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89.56 €</w:t>
            </w:r>
          </w:p>
        </w:tc>
        <w:tc>
          <w:tcPr>
            <w:tcW w:w="709" w:type="dxa"/>
            <w:tcBorders>
              <w:top w:val="nil"/>
              <w:left w:val="nil"/>
              <w:bottom w:val="nil"/>
              <w:right w:val="nil"/>
            </w:tcBorders>
            <w:noWrap/>
            <w:vAlign w:val="bottom"/>
            <w:hideMark/>
          </w:tcPr>
          <w:p w14:paraId="7FA54CA1"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91.78 €</w:t>
            </w:r>
          </w:p>
        </w:tc>
        <w:tc>
          <w:tcPr>
            <w:tcW w:w="709" w:type="dxa"/>
            <w:tcBorders>
              <w:top w:val="nil"/>
              <w:left w:val="nil"/>
              <w:bottom w:val="nil"/>
              <w:right w:val="nil"/>
            </w:tcBorders>
            <w:noWrap/>
            <w:vAlign w:val="bottom"/>
            <w:hideMark/>
          </w:tcPr>
          <w:p w14:paraId="0379BE1E"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94.08 €</w:t>
            </w:r>
          </w:p>
        </w:tc>
        <w:tc>
          <w:tcPr>
            <w:tcW w:w="709" w:type="dxa"/>
            <w:tcBorders>
              <w:top w:val="nil"/>
              <w:left w:val="nil"/>
              <w:bottom w:val="nil"/>
              <w:right w:val="nil"/>
            </w:tcBorders>
            <w:noWrap/>
            <w:vAlign w:val="bottom"/>
            <w:hideMark/>
          </w:tcPr>
          <w:p w14:paraId="707F41AA"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96.52 €</w:t>
            </w:r>
          </w:p>
        </w:tc>
        <w:tc>
          <w:tcPr>
            <w:tcW w:w="708" w:type="dxa"/>
            <w:tcBorders>
              <w:top w:val="nil"/>
              <w:left w:val="nil"/>
              <w:bottom w:val="nil"/>
              <w:right w:val="nil"/>
            </w:tcBorders>
            <w:noWrap/>
            <w:vAlign w:val="bottom"/>
            <w:hideMark/>
          </w:tcPr>
          <w:p w14:paraId="5D06FC8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98.55 €</w:t>
            </w:r>
          </w:p>
        </w:tc>
        <w:tc>
          <w:tcPr>
            <w:tcW w:w="851" w:type="dxa"/>
            <w:tcBorders>
              <w:top w:val="nil"/>
              <w:left w:val="nil"/>
              <w:bottom w:val="nil"/>
              <w:right w:val="nil"/>
            </w:tcBorders>
            <w:noWrap/>
            <w:vAlign w:val="bottom"/>
            <w:hideMark/>
          </w:tcPr>
          <w:p w14:paraId="7011FAD7"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100.52 €</w:t>
            </w:r>
          </w:p>
        </w:tc>
        <w:tc>
          <w:tcPr>
            <w:tcW w:w="850" w:type="dxa"/>
            <w:tcBorders>
              <w:top w:val="nil"/>
              <w:left w:val="nil"/>
              <w:bottom w:val="nil"/>
              <w:right w:val="nil"/>
            </w:tcBorders>
            <w:noWrap/>
            <w:vAlign w:val="bottom"/>
            <w:hideMark/>
          </w:tcPr>
          <w:p w14:paraId="7CD0EE5B"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102.53 €</w:t>
            </w:r>
          </w:p>
        </w:tc>
        <w:tc>
          <w:tcPr>
            <w:tcW w:w="914" w:type="dxa"/>
            <w:tcBorders>
              <w:top w:val="nil"/>
              <w:left w:val="nil"/>
              <w:bottom w:val="nil"/>
              <w:right w:val="nil"/>
            </w:tcBorders>
            <w:noWrap/>
            <w:vAlign w:val="bottom"/>
            <w:hideMark/>
          </w:tcPr>
          <w:p w14:paraId="76551AC2" w14:textId="77777777" w:rsidR="00471F99" w:rsidRPr="00471F99" w:rsidRDefault="00471F99" w:rsidP="00471F99">
            <w:pPr>
              <w:spacing w:after="0" w:line="240" w:lineRule="auto"/>
              <w:jc w:val="right"/>
              <w:rPr>
                <w:rFonts w:eastAsia="Times New Roman" w:cs="Calibri"/>
                <w:color w:val="000000"/>
                <w:sz w:val="16"/>
                <w:szCs w:val="16"/>
                <w:lang w:val="en-GB" w:eastAsia="ja-JP"/>
              </w:rPr>
            </w:pPr>
            <w:r w:rsidRPr="00471F99">
              <w:rPr>
                <w:rFonts w:eastAsia="Times New Roman" w:cs="Calibri"/>
                <w:color w:val="000000"/>
                <w:sz w:val="16"/>
                <w:szCs w:val="16"/>
                <w:lang w:val="en-GB" w:eastAsia="ja-JP"/>
              </w:rPr>
              <w:t>104.58 €</w:t>
            </w:r>
          </w:p>
        </w:tc>
      </w:tr>
    </w:tbl>
    <w:p w14:paraId="740CF407" w14:textId="648515ED" w:rsidR="00471F99" w:rsidRDefault="00471F99" w:rsidP="004E1DE3">
      <w:pPr>
        <w:rPr>
          <w:rFonts w:ascii="Arial" w:hAnsi="Arial" w:cs="Arial"/>
          <w:sz w:val="22"/>
          <w:lang w:val="en-US"/>
        </w:rPr>
      </w:pPr>
    </w:p>
    <w:p w14:paraId="60A70CDF" w14:textId="77777777" w:rsidR="00326CFC" w:rsidRDefault="00326CFC" w:rsidP="004E1DE3">
      <w:pPr>
        <w:rPr>
          <w:rFonts w:ascii="Arial" w:hAnsi="Arial" w:cs="Arial"/>
          <w:sz w:val="22"/>
          <w:lang w:val="en-US"/>
        </w:rPr>
      </w:pPr>
    </w:p>
    <w:p w14:paraId="12171D93" w14:textId="1665B4C9" w:rsidR="00E268CC" w:rsidRPr="00D6154D" w:rsidRDefault="00E268CC" w:rsidP="00E268CC">
      <w:pPr>
        <w:pStyle w:val="20"/>
        <w:tabs>
          <w:tab w:val="clear" w:pos="4406"/>
          <w:tab w:val="num" w:pos="720"/>
        </w:tabs>
        <w:ind w:left="720"/>
        <w:rPr>
          <w:rFonts w:asciiTheme="minorHAnsi" w:hAnsiTheme="minorHAnsi" w:cstheme="minorHAnsi"/>
          <w:lang w:val="el-GR"/>
        </w:rPr>
      </w:pPr>
      <w:bookmarkStart w:id="52" w:name="_Toc221700333"/>
      <w:r>
        <w:rPr>
          <w:rFonts w:asciiTheme="minorHAnsi" w:hAnsiTheme="minorHAnsi" w:cstheme="minorHAnsi"/>
          <w:lang w:val="el-GR"/>
        </w:rPr>
        <w:lastRenderedPageBreak/>
        <w:t>Πολλαπλά Αιτήματα</w:t>
      </w:r>
      <w:bookmarkEnd w:id="52"/>
    </w:p>
    <w:p w14:paraId="1BD645E7" w14:textId="2229A476" w:rsidR="00E268CC" w:rsidRPr="00D6154D" w:rsidRDefault="00E268CC" w:rsidP="00E268CC">
      <w:pPr>
        <w:rPr>
          <w:rFonts w:asciiTheme="minorHAnsi" w:hAnsiTheme="minorHAnsi" w:cstheme="minorHAnsi"/>
          <w:sz w:val="22"/>
        </w:rPr>
      </w:pPr>
      <w:r w:rsidRPr="00D6154D">
        <w:rPr>
          <w:rFonts w:asciiTheme="minorHAnsi" w:hAnsiTheme="minorHAnsi" w:cstheme="minorHAnsi"/>
          <w:sz w:val="22"/>
        </w:rPr>
        <w:t xml:space="preserve">Στους παρακάτω πίνακες καταγράφονται οι τελικές εφάπαξ τιμές </w:t>
      </w:r>
      <w:r>
        <w:rPr>
          <w:rFonts w:asciiTheme="minorHAnsi" w:hAnsiTheme="minorHAnsi" w:cstheme="minorHAnsi"/>
          <w:sz w:val="22"/>
        </w:rPr>
        <w:t>των τελών στην περίπτωση πολλαπλών αιτημάτων</w:t>
      </w:r>
      <w:r w:rsidRPr="00D6154D">
        <w:rPr>
          <w:rFonts w:asciiTheme="minorHAnsi" w:hAnsiTheme="minorHAnsi" w:cstheme="minorHAnsi"/>
          <w:sz w:val="22"/>
        </w:rPr>
        <w:t xml:space="preserve"> για τα </w:t>
      </w:r>
      <w:r>
        <w:rPr>
          <w:rFonts w:asciiTheme="minorHAnsi" w:hAnsiTheme="minorHAnsi" w:cstheme="minorHAnsi"/>
          <w:sz w:val="22"/>
        </w:rPr>
        <w:t>οκτώ τελευταία</w:t>
      </w:r>
      <w:r w:rsidRPr="00D6154D">
        <w:rPr>
          <w:rFonts w:asciiTheme="minorHAnsi" w:hAnsiTheme="minorHAnsi" w:cstheme="minorHAnsi"/>
          <w:sz w:val="22"/>
        </w:rPr>
        <w:t xml:space="preserve"> έτη. Στα επισυναπτόμενα μοντέλο υπάρχουν οι τιμές για όλα τα έτη.</w:t>
      </w:r>
    </w:p>
    <w:p w14:paraId="5E7640F9" w14:textId="50F3DA95" w:rsidR="00E268CC" w:rsidRPr="00E268CC" w:rsidRDefault="00E268CC" w:rsidP="00E268CC">
      <w:pPr>
        <w:pStyle w:val="a4"/>
        <w:rPr>
          <w:rFonts w:ascii="Arial" w:hAnsi="Arial" w:cs="Arial"/>
          <w:sz w:val="22"/>
        </w:rPr>
      </w:pPr>
      <w:bookmarkStart w:id="53" w:name="_Toc221700357"/>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FC0919">
        <w:rPr>
          <w:rFonts w:asciiTheme="minorHAnsi" w:hAnsiTheme="minorHAnsi" w:cstheme="minorHAnsi"/>
          <w:noProof/>
          <w:sz w:val="22"/>
        </w:rPr>
        <w:t>23</w:t>
      </w:r>
      <w:r w:rsidRPr="00D6154D">
        <w:rPr>
          <w:rFonts w:asciiTheme="minorHAnsi" w:hAnsiTheme="minorHAnsi" w:cstheme="minorHAnsi"/>
          <w:sz w:val="22"/>
        </w:rPr>
        <w:fldChar w:fldCharType="end"/>
      </w:r>
      <w:r w:rsidRPr="00D6154D">
        <w:rPr>
          <w:rFonts w:asciiTheme="minorHAnsi" w:hAnsiTheme="minorHAnsi" w:cstheme="minorHAnsi"/>
          <w:sz w:val="22"/>
        </w:rPr>
        <w:t xml:space="preserve">. Εφάπαξ τιμές </w:t>
      </w:r>
      <w:r>
        <w:rPr>
          <w:rFonts w:asciiTheme="minorHAnsi" w:hAnsiTheme="minorHAnsi" w:cstheme="minorHAnsi"/>
          <w:sz w:val="22"/>
        </w:rPr>
        <w:t>πολλαπλών αιτημάτων.</w:t>
      </w:r>
      <w:bookmarkEnd w:id="53"/>
    </w:p>
    <w:tbl>
      <w:tblPr>
        <w:tblW w:w="0" w:type="auto"/>
        <w:tblLook w:val="04A0" w:firstRow="1" w:lastRow="0" w:firstColumn="1" w:lastColumn="0" w:noHBand="0" w:noVBand="1"/>
      </w:tblPr>
      <w:tblGrid>
        <w:gridCol w:w="3818"/>
        <w:gridCol w:w="2451"/>
        <w:gridCol w:w="1275"/>
        <w:gridCol w:w="946"/>
        <w:gridCol w:w="780"/>
        <w:gridCol w:w="780"/>
        <w:gridCol w:w="780"/>
        <w:gridCol w:w="780"/>
        <w:gridCol w:w="780"/>
        <w:gridCol w:w="780"/>
        <w:gridCol w:w="780"/>
      </w:tblGrid>
      <w:tr w:rsidR="00326CFC" w:rsidRPr="00E268CC" w14:paraId="0447C489" w14:textId="77777777" w:rsidTr="00FC0919">
        <w:trPr>
          <w:trHeight w:val="1020"/>
          <w:tblHeader/>
        </w:trPr>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56CB3339" w14:textId="53936550" w:rsidR="00326CFC" w:rsidRPr="00E268CC" w:rsidRDefault="00326CFC" w:rsidP="00326CFC">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Εργασίες</w:t>
            </w:r>
          </w:p>
        </w:tc>
        <w:tc>
          <w:tcPr>
            <w:tcW w:w="0" w:type="auto"/>
            <w:tcBorders>
              <w:top w:val="single" w:sz="4" w:space="0" w:color="auto"/>
              <w:left w:val="single" w:sz="4" w:space="0" w:color="auto"/>
              <w:bottom w:val="single" w:sz="4" w:space="0" w:color="auto"/>
              <w:right w:val="single" w:sz="4" w:space="0" w:color="auto"/>
            </w:tcBorders>
            <w:shd w:val="clear" w:color="000000" w:fill="9BC2E6"/>
            <w:vAlign w:val="center"/>
          </w:tcPr>
          <w:p w14:paraId="4C78FBBB" w14:textId="58A28880" w:rsidR="00326CFC" w:rsidRPr="00E268CC" w:rsidRDefault="00326CFC" w:rsidP="00326CFC">
            <w:pPr>
              <w:spacing w:after="0" w:line="240" w:lineRule="auto"/>
              <w:jc w:val="center"/>
              <w:rPr>
                <w:rFonts w:eastAsia="Times New Roman" w:cs="Calibri"/>
                <w:b/>
                <w:bCs/>
                <w:color w:val="000000"/>
                <w:sz w:val="18"/>
                <w:szCs w:val="18"/>
                <w:lang w:eastAsia="ja-JP"/>
              </w:rPr>
            </w:pPr>
            <w:r w:rsidRPr="00E268CC">
              <w:rPr>
                <w:rFonts w:eastAsia="Times New Roman" w:cs="Calibri"/>
                <w:b/>
                <w:bCs/>
                <w:color w:val="000000"/>
                <w:sz w:val="18"/>
                <w:szCs w:val="18"/>
                <w:lang w:eastAsia="ja-JP"/>
              </w:rPr>
              <w:t>Ποσοστό επί του εφάπαξ τέλους που πρέπει να χρεωθεί σε</w:t>
            </w:r>
            <w:r w:rsidRPr="00E268CC">
              <w:rPr>
                <w:rFonts w:eastAsia="Times New Roman" w:cs="Calibri"/>
                <w:b/>
                <w:bCs/>
                <w:color w:val="000000"/>
                <w:sz w:val="18"/>
                <w:szCs w:val="18"/>
                <w:lang w:eastAsia="ja-JP"/>
              </w:rPr>
              <w:br/>
              <w:t xml:space="preserve">περίπτωση ακύρωσης </w:t>
            </w:r>
          </w:p>
        </w:tc>
        <w:tc>
          <w:tcPr>
            <w:tcW w:w="1257" w:type="dxa"/>
            <w:tcBorders>
              <w:top w:val="single" w:sz="4" w:space="0" w:color="auto"/>
              <w:left w:val="single" w:sz="4" w:space="0" w:color="auto"/>
              <w:bottom w:val="single" w:sz="4" w:space="0" w:color="auto"/>
              <w:right w:val="single" w:sz="4" w:space="0" w:color="auto"/>
            </w:tcBorders>
            <w:shd w:val="clear" w:color="000000" w:fill="9BC2E6"/>
            <w:vAlign w:val="center"/>
          </w:tcPr>
          <w:p w14:paraId="585E0F98" w14:textId="6E5B798D" w:rsidR="00326CFC" w:rsidRPr="00E268CC" w:rsidRDefault="00326CFC" w:rsidP="00326CFC">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Προτεινόμενη Τιμή</w:t>
            </w:r>
            <w:r w:rsidRPr="00E268CC">
              <w:rPr>
                <w:rFonts w:eastAsia="Times New Roman" w:cs="Calibri"/>
                <w:b/>
                <w:bCs/>
                <w:color w:val="000000"/>
                <w:sz w:val="18"/>
                <w:szCs w:val="18"/>
                <w:lang w:val="en-GB" w:eastAsia="ja-JP"/>
              </w:rPr>
              <w:t xml:space="preserve"> </w:t>
            </w:r>
          </w:p>
        </w:tc>
        <w:tc>
          <w:tcPr>
            <w:tcW w:w="946" w:type="dxa"/>
            <w:tcBorders>
              <w:top w:val="single" w:sz="4" w:space="0" w:color="auto"/>
              <w:left w:val="nil"/>
              <w:bottom w:val="single" w:sz="4" w:space="0" w:color="auto"/>
              <w:right w:val="single" w:sz="4" w:space="0" w:color="auto"/>
            </w:tcBorders>
            <w:shd w:val="clear" w:color="000000" w:fill="9BC2E6"/>
            <w:vAlign w:val="center"/>
          </w:tcPr>
          <w:p w14:paraId="2B89322E" w14:textId="46531B5F"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2025</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4956E122" w14:textId="7D4DDCCE"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2026</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2507A7B3" w14:textId="2F1CCE1D"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2027</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31B94968" w14:textId="7F1BEB00"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2028</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2C41EA48" w14:textId="6D134F3D"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2029</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77C59B47" w14:textId="18D3DB43"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2030</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72E2EBCD" w14:textId="128F55CF"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2031</w:t>
            </w:r>
          </w:p>
        </w:tc>
        <w:tc>
          <w:tcPr>
            <w:tcW w:w="0" w:type="auto"/>
            <w:tcBorders>
              <w:top w:val="single" w:sz="4" w:space="0" w:color="auto"/>
              <w:left w:val="nil"/>
              <w:bottom w:val="single" w:sz="4" w:space="0" w:color="auto"/>
              <w:right w:val="single" w:sz="4" w:space="0" w:color="auto"/>
            </w:tcBorders>
            <w:shd w:val="clear" w:color="000000" w:fill="9BC2E6"/>
            <w:vAlign w:val="center"/>
          </w:tcPr>
          <w:p w14:paraId="067CFECD" w14:textId="1FDBB015" w:rsidR="00326CFC" w:rsidRPr="00E268CC" w:rsidRDefault="00326CFC" w:rsidP="00326CFC">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2032</w:t>
            </w:r>
          </w:p>
        </w:tc>
      </w:tr>
      <w:tr w:rsidR="00326CFC" w:rsidRPr="00E268CC" w14:paraId="3F034697" w14:textId="77777777" w:rsidTr="00FC0919">
        <w:trPr>
          <w:trHeight w:val="232"/>
        </w:trPr>
        <w:tc>
          <w:tcPr>
            <w:tcW w:w="7544" w:type="dxa"/>
            <w:gridSpan w:val="3"/>
            <w:tcBorders>
              <w:top w:val="single" w:sz="4" w:space="0" w:color="auto"/>
              <w:left w:val="single" w:sz="4" w:space="0" w:color="auto"/>
              <w:bottom w:val="single" w:sz="4" w:space="0" w:color="auto"/>
              <w:right w:val="single" w:sz="4" w:space="0" w:color="auto"/>
            </w:tcBorders>
            <w:shd w:val="clear" w:color="000000" w:fill="9BC2E6"/>
            <w:vAlign w:val="center"/>
          </w:tcPr>
          <w:p w14:paraId="3590E9A2" w14:textId="49FECCDA" w:rsidR="00326CFC" w:rsidRPr="00E268CC" w:rsidRDefault="00326CFC" w:rsidP="00326CFC">
            <w:pPr>
              <w:spacing w:after="0" w:line="240" w:lineRule="auto"/>
              <w:jc w:val="center"/>
              <w:rPr>
                <w:rFonts w:eastAsia="Times New Roman" w:cs="Calibri"/>
                <w:b/>
                <w:bCs/>
                <w:color w:val="000000"/>
                <w:sz w:val="18"/>
                <w:szCs w:val="18"/>
                <w:lang w:val="en-GB" w:eastAsia="ja-JP"/>
              </w:rPr>
            </w:pPr>
          </w:p>
        </w:tc>
        <w:tc>
          <w:tcPr>
            <w:tcW w:w="6406" w:type="dxa"/>
            <w:gridSpan w:val="8"/>
            <w:tcBorders>
              <w:top w:val="single" w:sz="4" w:space="0" w:color="auto"/>
              <w:left w:val="nil"/>
              <w:bottom w:val="single" w:sz="4" w:space="0" w:color="auto"/>
              <w:right w:val="single" w:sz="4" w:space="0" w:color="auto"/>
            </w:tcBorders>
            <w:shd w:val="clear" w:color="000000" w:fill="9BC2E6"/>
            <w:vAlign w:val="center"/>
          </w:tcPr>
          <w:p w14:paraId="36964C8B" w14:textId="183F242D" w:rsidR="00326CFC" w:rsidRPr="00E268CC" w:rsidRDefault="00326CFC" w:rsidP="00326CFC">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Πληθωρισμός</w:t>
            </w:r>
          </w:p>
        </w:tc>
      </w:tr>
      <w:tr w:rsidR="00326CFC" w:rsidRPr="00E268CC" w14:paraId="63E52BC2" w14:textId="77777777" w:rsidTr="00FC0919">
        <w:trPr>
          <w:trHeight w:val="300"/>
        </w:trPr>
        <w:tc>
          <w:tcPr>
            <w:tcW w:w="0" w:type="auto"/>
            <w:tcBorders>
              <w:top w:val="single" w:sz="4" w:space="0" w:color="auto"/>
              <w:left w:val="single" w:sz="4" w:space="0" w:color="auto"/>
              <w:bottom w:val="single" w:sz="4" w:space="0" w:color="auto"/>
              <w:right w:val="nil"/>
            </w:tcBorders>
            <w:shd w:val="clear" w:color="000000" w:fill="FFFFCC"/>
            <w:vAlign w:val="center"/>
            <w:hideMark/>
          </w:tcPr>
          <w:p w14:paraId="1F77F320" w14:textId="77777777" w:rsidR="00326CFC" w:rsidRPr="00E268CC" w:rsidRDefault="00326CFC" w:rsidP="00326CFC">
            <w:pPr>
              <w:spacing w:after="0" w:line="240" w:lineRule="auto"/>
              <w:jc w:val="left"/>
              <w:rPr>
                <w:rFonts w:ascii="Tahoma" w:eastAsia="Times New Roman" w:hAnsi="Tahoma" w:cs="Tahoma"/>
                <w:b/>
                <w:bCs/>
                <w:color w:val="000000"/>
                <w:sz w:val="16"/>
                <w:szCs w:val="16"/>
                <w:lang w:val="en-GB" w:eastAsia="ja-JP"/>
              </w:rPr>
            </w:pPr>
            <w:proofErr w:type="spellStart"/>
            <w:r w:rsidRPr="00E268CC">
              <w:rPr>
                <w:rFonts w:ascii="Tahoma" w:eastAsia="Times New Roman" w:hAnsi="Tahoma" w:cs="Tahoma"/>
                <w:b/>
                <w:bCs/>
                <w:color w:val="000000"/>
                <w:sz w:val="16"/>
                <w:szCs w:val="16"/>
                <w:lang w:val="en-GB" w:eastAsia="ja-JP"/>
              </w:rPr>
              <w:t>Τέλη</w:t>
            </w:r>
            <w:proofErr w:type="spellEnd"/>
            <w:r w:rsidRPr="00E268CC">
              <w:rPr>
                <w:rFonts w:ascii="Tahoma" w:eastAsia="Times New Roman" w:hAnsi="Tahoma" w:cs="Tahoma"/>
                <w:b/>
                <w:bCs/>
                <w:color w:val="000000"/>
                <w:sz w:val="16"/>
                <w:szCs w:val="16"/>
                <w:lang w:val="en-GB" w:eastAsia="ja-JP"/>
              </w:rPr>
              <w:t xml:space="preserve"> απ</w:t>
            </w:r>
            <w:proofErr w:type="spellStart"/>
            <w:r w:rsidRPr="00E268CC">
              <w:rPr>
                <w:rFonts w:ascii="Tahoma" w:eastAsia="Times New Roman" w:hAnsi="Tahoma" w:cs="Tahoma"/>
                <w:b/>
                <w:bCs/>
                <w:color w:val="000000"/>
                <w:sz w:val="16"/>
                <w:szCs w:val="16"/>
                <w:lang w:val="en-GB" w:eastAsia="ja-JP"/>
              </w:rPr>
              <w:t>οσύνδεσης</w:t>
            </w:r>
            <w:proofErr w:type="spellEnd"/>
          </w:p>
        </w:tc>
        <w:tc>
          <w:tcPr>
            <w:tcW w:w="0" w:type="auto"/>
            <w:tcBorders>
              <w:top w:val="single" w:sz="4" w:space="0" w:color="auto"/>
              <w:left w:val="nil"/>
              <w:bottom w:val="single" w:sz="4" w:space="0" w:color="auto"/>
              <w:right w:val="nil"/>
            </w:tcBorders>
            <w:shd w:val="clear" w:color="000000" w:fill="FFFFCC"/>
            <w:vAlign w:val="center"/>
            <w:hideMark/>
          </w:tcPr>
          <w:p w14:paraId="57B6E1AC"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 </w:t>
            </w:r>
          </w:p>
        </w:tc>
        <w:tc>
          <w:tcPr>
            <w:tcW w:w="1257"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1DFC7587"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 </w:t>
            </w:r>
          </w:p>
        </w:tc>
        <w:tc>
          <w:tcPr>
            <w:tcW w:w="946" w:type="dxa"/>
            <w:tcBorders>
              <w:top w:val="single" w:sz="4" w:space="0" w:color="auto"/>
              <w:left w:val="nil"/>
              <w:bottom w:val="single" w:sz="4" w:space="0" w:color="auto"/>
              <w:right w:val="single" w:sz="4" w:space="0" w:color="auto"/>
            </w:tcBorders>
            <w:shd w:val="clear" w:color="000000" w:fill="FFFFCC"/>
            <w:vAlign w:val="center"/>
            <w:hideMark/>
          </w:tcPr>
          <w:p w14:paraId="7935810C" w14:textId="5479E61D"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w:t>
            </w:r>
            <w:r>
              <w:rPr>
                <w:rFonts w:ascii="Tahoma" w:eastAsia="Times New Roman" w:hAnsi="Tahoma" w:cs="Tahoma"/>
                <w:b/>
                <w:bCs/>
                <w:color w:val="000000"/>
                <w:sz w:val="16"/>
                <w:szCs w:val="16"/>
                <w:lang w:val="en-GB" w:eastAsia="ja-JP"/>
              </w:rPr>
              <w:t>48</w:t>
            </w:r>
            <w:r w:rsidRPr="00E268CC">
              <w:rPr>
                <w:rFonts w:ascii="Tahoma" w:eastAsia="Times New Roman" w:hAnsi="Tahoma" w:cs="Tahoma"/>
                <w:b/>
                <w:bCs/>
                <w:color w:val="000000"/>
                <w:sz w:val="16"/>
                <w:szCs w:val="16"/>
                <w:lang w:val="en-GB" w:eastAsia="ja-JP"/>
              </w:rPr>
              <w:t>%</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4A4B4BB"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2.5%</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DB617B8"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2.6%</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DB8A0A6"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2.1%</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4EF7B9A0"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099073E"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9B7A060"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4906E52" w14:textId="77777777" w:rsidR="00326CFC" w:rsidRPr="00E268CC" w:rsidRDefault="00326CFC" w:rsidP="00326CF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r>
      <w:tr w:rsidR="00326CFC" w:rsidRPr="00E268CC" w14:paraId="4A1012B7" w14:textId="77777777" w:rsidTr="00FC0919">
        <w:trPr>
          <w:trHeight w:val="315"/>
        </w:trPr>
        <w:tc>
          <w:tcPr>
            <w:tcW w:w="0" w:type="auto"/>
            <w:tcBorders>
              <w:top w:val="nil"/>
              <w:left w:val="single" w:sz="4" w:space="0" w:color="auto"/>
              <w:bottom w:val="single" w:sz="4" w:space="0" w:color="auto"/>
              <w:right w:val="single" w:sz="4" w:space="0" w:color="auto"/>
            </w:tcBorders>
            <w:vAlign w:val="center"/>
            <w:hideMark/>
          </w:tcPr>
          <w:p w14:paraId="69CCA7F0"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αποσύνδεσης Πλήρους Τοπικού Βρόχου</w:t>
            </w:r>
          </w:p>
        </w:tc>
        <w:tc>
          <w:tcPr>
            <w:tcW w:w="0" w:type="auto"/>
            <w:tcBorders>
              <w:top w:val="nil"/>
              <w:left w:val="nil"/>
              <w:bottom w:val="single" w:sz="4" w:space="0" w:color="auto"/>
              <w:right w:val="single" w:sz="4" w:space="0" w:color="auto"/>
            </w:tcBorders>
            <w:noWrap/>
            <w:vAlign w:val="center"/>
            <w:hideMark/>
          </w:tcPr>
          <w:p w14:paraId="6B5382B1"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7DC9BEB4"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3.42 €</w:t>
            </w:r>
          </w:p>
        </w:tc>
        <w:tc>
          <w:tcPr>
            <w:tcW w:w="946" w:type="dxa"/>
            <w:tcBorders>
              <w:top w:val="nil"/>
              <w:left w:val="nil"/>
              <w:bottom w:val="nil"/>
              <w:right w:val="nil"/>
            </w:tcBorders>
            <w:noWrap/>
            <w:vAlign w:val="center"/>
            <w:hideMark/>
          </w:tcPr>
          <w:p w14:paraId="3FA5E9B7"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3.99 €</w:t>
            </w:r>
          </w:p>
        </w:tc>
        <w:tc>
          <w:tcPr>
            <w:tcW w:w="0" w:type="auto"/>
            <w:tcBorders>
              <w:top w:val="nil"/>
              <w:left w:val="nil"/>
              <w:bottom w:val="nil"/>
              <w:right w:val="nil"/>
            </w:tcBorders>
            <w:noWrap/>
            <w:vAlign w:val="center"/>
            <w:hideMark/>
          </w:tcPr>
          <w:p w14:paraId="5B03E1BA"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4.09 €</w:t>
            </w:r>
          </w:p>
        </w:tc>
        <w:tc>
          <w:tcPr>
            <w:tcW w:w="0" w:type="auto"/>
            <w:tcBorders>
              <w:top w:val="nil"/>
              <w:left w:val="nil"/>
              <w:bottom w:val="nil"/>
              <w:right w:val="nil"/>
            </w:tcBorders>
            <w:noWrap/>
            <w:vAlign w:val="center"/>
            <w:hideMark/>
          </w:tcPr>
          <w:p w14:paraId="3EF78B0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4.19 €</w:t>
            </w:r>
          </w:p>
        </w:tc>
        <w:tc>
          <w:tcPr>
            <w:tcW w:w="0" w:type="auto"/>
            <w:tcBorders>
              <w:top w:val="nil"/>
              <w:left w:val="nil"/>
              <w:bottom w:val="nil"/>
              <w:right w:val="nil"/>
            </w:tcBorders>
            <w:noWrap/>
            <w:vAlign w:val="center"/>
            <w:hideMark/>
          </w:tcPr>
          <w:p w14:paraId="399CE841"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4.30 €</w:t>
            </w:r>
          </w:p>
        </w:tc>
        <w:tc>
          <w:tcPr>
            <w:tcW w:w="0" w:type="auto"/>
            <w:tcBorders>
              <w:top w:val="nil"/>
              <w:left w:val="nil"/>
              <w:bottom w:val="nil"/>
              <w:right w:val="nil"/>
            </w:tcBorders>
            <w:noWrap/>
            <w:vAlign w:val="center"/>
            <w:hideMark/>
          </w:tcPr>
          <w:p w14:paraId="5386CA3F"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4.39 €</w:t>
            </w:r>
          </w:p>
        </w:tc>
        <w:tc>
          <w:tcPr>
            <w:tcW w:w="0" w:type="auto"/>
            <w:tcBorders>
              <w:top w:val="nil"/>
              <w:left w:val="nil"/>
              <w:bottom w:val="nil"/>
              <w:right w:val="nil"/>
            </w:tcBorders>
            <w:noWrap/>
            <w:vAlign w:val="center"/>
            <w:hideMark/>
          </w:tcPr>
          <w:p w14:paraId="7509BB6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4.48 €</w:t>
            </w:r>
          </w:p>
        </w:tc>
        <w:tc>
          <w:tcPr>
            <w:tcW w:w="0" w:type="auto"/>
            <w:tcBorders>
              <w:top w:val="nil"/>
              <w:left w:val="nil"/>
              <w:bottom w:val="nil"/>
              <w:right w:val="nil"/>
            </w:tcBorders>
            <w:noWrap/>
            <w:vAlign w:val="center"/>
            <w:hideMark/>
          </w:tcPr>
          <w:p w14:paraId="116793E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4.57 €</w:t>
            </w:r>
          </w:p>
        </w:tc>
        <w:tc>
          <w:tcPr>
            <w:tcW w:w="0" w:type="auto"/>
            <w:tcBorders>
              <w:top w:val="nil"/>
              <w:left w:val="nil"/>
              <w:bottom w:val="nil"/>
              <w:right w:val="nil"/>
            </w:tcBorders>
            <w:noWrap/>
            <w:vAlign w:val="center"/>
            <w:hideMark/>
          </w:tcPr>
          <w:p w14:paraId="4DA18FA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4.66 €</w:t>
            </w:r>
          </w:p>
        </w:tc>
      </w:tr>
      <w:tr w:rsidR="00326CFC" w:rsidRPr="00E268CC" w14:paraId="51EE7BBC"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65AAE0A7"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αποσύνδεσης Ενεργού Τοπικού Υποβρόχου</w:t>
            </w:r>
          </w:p>
        </w:tc>
        <w:tc>
          <w:tcPr>
            <w:tcW w:w="0" w:type="auto"/>
            <w:tcBorders>
              <w:top w:val="nil"/>
              <w:left w:val="nil"/>
              <w:bottom w:val="single" w:sz="4" w:space="0" w:color="auto"/>
              <w:right w:val="single" w:sz="4" w:space="0" w:color="auto"/>
            </w:tcBorders>
            <w:noWrap/>
            <w:vAlign w:val="center"/>
            <w:hideMark/>
          </w:tcPr>
          <w:p w14:paraId="67794F44"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33E2D36C"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16.89 €</w:t>
            </w:r>
          </w:p>
        </w:tc>
        <w:tc>
          <w:tcPr>
            <w:tcW w:w="946" w:type="dxa"/>
            <w:tcBorders>
              <w:top w:val="nil"/>
              <w:left w:val="nil"/>
              <w:bottom w:val="nil"/>
              <w:right w:val="nil"/>
            </w:tcBorders>
            <w:noWrap/>
            <w:vAlign w:val="center"/>
            <w:hideMark/>
          </w:tcPr>
          <w:p w14:paraId="1FD5A96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19.73 €</w:t>
            </w:r>
          </w:p>
        </w:tc>
        <w:tc>
          <w:tcPr>
            <w:tcW w:w="0" w:type="auto"/>
            <w:tcBorders>
              <w:top w:val="nil"/>
              <w:left w:val="nil"/>
              <w:bottom w:val="nil"/>
              <w:right w:val="nil"/>
            </w:tcBorders>
            <w:noWrap/>
            <w:vAlign w:val="center"/>
            <w:hideMark/>
          </w:tcPr>
          <w:p w14:paraId="62D0C61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20.22 €</w:t>
            </w:r>
          </w:p>
        </w:tc>
        <w:tc>
          <w:tcPr>
            <w:tcW w:w="0" w:type="auto"/>
            <w:tcBorders>
              <w:top w:val="nil"/>
              <w:left w:val="nil"/>
              <w:bottom w:val="nil"/>
              <w:right w:val="nil"/>
            </w:tcBorders>
            <w:noWrap/>
            <w:vAlign w:val="center"/>
            <w:hideMark/>
          </w:tcPr>
          <w:p w14:paraId="7E4C028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20.73 €</w:t>
            </w:r>
          </w:p>
        </w:tc>
        <w:tc>
          <w:tcPr>
            <w:tcW w:w="0" w:type="auto"/>
            <w:tcBorders>
              <w:top w:val="nil"/>
              <w:left w:val="nil"/>
              <w:bottom w:val="nil"/>
              <w:right w:val="nil"/>
            </w:tcBorders>
            <w:noWrap/>
            <w:vAlign w:val="center"/>
            <w:hideMark/>
          </w:tcPr>
          <w:p w14:paraId="4509A1ED"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21.27 €</w:t>
            </w:r>
          </w:p>
        </w:tc>
        <w:tc>
          <w:tcPr>
            <w:tcW w:w="0" w:type="auto"/>
            <w:tcBorders>
              <w:top w:val="nil"/>
              <w:left w:val="nil"/>
              <w:bottom w:val="nil"/>
              <w:right w:val="nil"/>
            </w:tcBorders>
            <w:noWrap/>
            <w:vAlign w:val="center"/>
            <w:hideMark/>
          </w:tcPr>
          <w:p w14:paraId="1D95D37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21.72 €</w:t>
            </w:r>
          </w:p>
        </w:tc>
        <w:tc>
          <w:tcPr>
            <w:tcW w:w="0" w:type="auto"/>
            <w:tcBorders>
              <w:top w:val="nil"/>
              <w:left w:val="nil"/>
              <w:bottom w:val="nil"/>
              <w:right w:val="nil"/>
            </w:tcBorders>
            <w:noWrap/>
            <w:vAlign w:val="center"/>
            <w:hideMark/>
          </w:tcPr>
          <w:p w14:paraId="17DD87C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22.15 €</w:t>
            </w:r>
          </w:p>
        </w:tc>
        <w:tc>
          <w:tcPr>
            <w:tcW w:w="0" w:type="auto"/>
            <w:tcBorders>
              <w:top w:val="nil"/>
              <w:left w:val="nil"/>
              <w:bottom w:val="nil"/>
              <w:right w:val="nil"/>
            </w:tcBorders>
            <w:noWrap/>
            <w:vAlign w:val="center"/>
            <w:hideMark/>
          </w:tcPr>
          <w:p w14:paraId="28AF463F"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22.59 €</w:t>
            </w:r>
          </w:p>
        </w:tc>
        <w:tc>
          <w:tcPr>
            <w:tcW w:w="0" w:type="auto"/>
            <w:tcBorders>
              <w:top w:val="nil"/>
              <w:left w:val="nil"/>
              <w:bottom w:val="nil"/>
              <w:right w:val="nil"/>
            </w:tcBorders>
            <w:noWrap/>
            <w:vAlign w:val="center"/>
            <w:hideMark/>
          </w:tcPr>
          <w:p w14:paraId="6726AE0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23.04 €</w:t>
            </w:r>
          </w:p>
        </w:tc>
      </w:tr>
      <w:tr w:rsidR="00326CFC" w:rsidRPr="00E268CC" w14:paraId="76D80633" w14:textId="77777777" w:rsidTr="00FC0919">
        <w:trPr>
          <w:trHeight w:val="315"/>
        </w:trPr>
        <w:tc>
          <w:tcPr>
            <w:tcW w:w="0" w:type="auto"/>
            <w:tcBorders>
              <w:top w:val="nil"/>
              <w:left w:val="single" w:sz="4" w:space="0" w:color="auto"/>
              <w:bottom w:val="single" w:sz="4" w:space="0" w:color="auto"/>
              <w:right w:val="single" w:sz="4" w:space="0" w:color="auto"/>
            </w:tcBorders>
            <w:vAlign w:val="center"/>
            <w:hideMark/>
          </w:tcPr>
          <w:p w14:paraId="450DC28C"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αποσύνδεσης υπηρεσιών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3BED5A3D"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1BABA6C9"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17.69 €</w:t>
            </w:r>
          </w:p>
        </w:tc>
        <w:tc>
          <w:tcPr>
            <w:tcW w:w="946" w:type="dxa"/>
            <w:tcBorders>
              <w:top w:val="nil"/>
              <w:left w:val="nil"/>
              <w:bottom w:val="nil"/>
              <w:right w:val="nil"/>
            </w:tcBorders>
            <w:noWrap/>
            <w:vAlign w:val="center"/>
            <w:hideMark/>
          </w:tcPr>
          <w:p w14:paraId="232A319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20.66 €</w:t>
            </w:r>
          </w:p>
        </w:tc>
        <w:tc>
          <w:tcPr>
            <w:tcW w:w="0" w:type="auto"/>
            <w:tcBorders>
              <w:top w:val="nil"/>
              <w:left w:val="nil"/>
              <w:bottom w:val="nil"/>
              <w:right w:val="nil"/>
            </w:tcBorders>
            <w:noWrap/>
            <w:vAlign w:val="center"/>
            <w:hideMark/>
          </w:tcPr>
          <w:p w14:paraId="24BCDC5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21.17 €</w:t>
            </w:r>
          </w:p>
        </w:tc>
        <w:tc>
          <w:tcPr>
            <w:tcW w:w="0" w:type="auto"/>
            <w:tcBorders>
              <w:top w:val="nil"/>
              <w:left w:val="nil"/>
              <w:bottom w:val="nil"/>
              <w:right w:val="nil"/>
            </w:tcBorders>
            <w:noWrap/>
            <w:vAlign w:val="center"/>
            <w:hideMark/>
          </w:tcPr>
          <w:p w14:paraId="7C5D22A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21.70 €</w:t>
            </w:r>
          </w:p>
        </w:tc>
        <w:tc>
          <w:tcPr>
            <w:tcW w:w="0" w:type="auto"/>
            <w:tcBorders>
              <w:top w:val="nil"/>
              <w:left w:val="nil"/>
              <w:bottom w:val="nil"/>
              <w:right w:val="nil"/>
            </w:tcBorders>
            <w:noWrap/>
            <w:vAlign w:val="center"/>
            <w:hideMark/>
          </w:tcPr>
          <w:p w14:paraId="1C078450"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22.27 €</w:t>
            </w:r>
          </w:p>
        </w:tc>
        <w:tc>
          <w:tcPr>
            <w:tcW w:w="0" w:type="auto"/>
            <w:tcBorders>
              <w:top w:val="nil"/>
              <w:left w:val="nil"/>
              <w:bottom w:val="nil"/>
              <w:right w:val="nil"/>
            </w:tcBorders>
            <w:noWrap/>
            <w:vAlign w:val="center"/>
            <w:hideMark/>
          </w:tcPr>
          <w:p w14:paraId="676BBF8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22.73 €</w:t>
            </w:r>
          </w:p>
        </w:tc>
        <w:tc>
          <w:tcPr>
            <w:tcW w:w="0" w:type="auto"/>
            <w:tcBorders>
              <w:top w:val="nil"/>
              <w:left w:val="nil"/>
              <w:bottom w:val="nil"/>
              <w:right w:val="nil"/>
            </w:tcBorders>
            <w:noWrap/>
            <w:vAlign w:val="center"/>
            <w:hideMark/>
          </w:tcPr>
          <w:p w14:paraId="2B9EE540"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23.19 €</w:t>
            </w:r>
          </w:p>
        </w:tc>
        <w:tc>
          <w:tcPr>
            <w:tcW w:w="0" w:type="auto"/>
            <w:tcBorders>
              <w:top w:val="nil"/>
              <w:left w:val="nil"/>
              <w:bottom w:val="nil"/>
              <w:right w:val="nil"/>
            </w:tcBorders>
            <w:noWrap/>
            <w:vAlign w:val="center"/>
            <w:hideMark/>
          </w:tcPr>
          <w:p w14:paraId="09CD87D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23.65 €</w:t>
            </w:r>
          </w:p>
        </w:tc>
        <w:tc>
          <w:tcPr>
            <w:tcW w:w="0" w:type="auto"/>
            <w:tcBorders>
              <w:top w:val="nil"/>
              <w:left w:val="nil"/>
              <w:bottom w:val="nil"/>
              <w:right w:val="nil"/>
            </w:tcBorders>
            <w:noWrap/>
            <w:vAlign w:val="center"/>
            <w:hideMark/>
          </w:tcPr>
          <w:p w14:paraId="2CE20B4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24.13 €</w:t>
            </w:r>
          </w:p>
        </w:tc>
      </w:tr>
      <w:tr w:rsidR="00326CFC" w:rsidRPr="00E268CC" w14:paraId="6D4A399C" w14:textId="77777777" w:rsidTr="00FC0919">
        <w:trPr>
          <w:trHeight w:val="315"/>
        </w:trPr>
        <w:tc>
          <w:tcPr>
            <w:tcW w:w="0" w:type="auto"/>
            <w:tcBorders>
              <w:top w:val="nil"/>
              <w:left w:val="single" w:sz="4" w:space="0" w:color="auto"/>
              <w:bottom w:val="single" w:sz="4" w:space="0" w:color="auto"/>
              <w:right w:val="single" w:sz="4" w:space="0" w:color="auto"/>
            </w:tcBorders>
            <w:shd w:val="clear" w:color="000000" w:fill="FFFFCC"/>
            <w:vAlign w:val="center"/>
            <w:hideMark/>
          </w:tcPr>
          <w:p w14:paraId="5872B714" w14:textId="77777777" w:rsidR="00326CFC" w:rsidRPr="00E268CC" w:rsidRDefault="00326CFC" w:rsidP="00326CFC">
            <w:pPr>
              <w:spacing w:after="0" w:line="240" w:lineRule="auto"/>
              <w:jc w:val="left"/>
              <w:rPr>
                <w:rFonts w:eastAsia="Times New Roman" w:cs="Calibri"/>
                <w:b/>
                <w:bCs/>
                <w:color w:val="000000"/>
                <w:sz w:val="16"/>
                <w:szCs w:val="16"/>
                <w:lang w:eastAsia="ja-JP"/>
              </w:rPr>
            </w:pPr>
            <w:r w:rsidRPr="00E268CC">
              <w:rPr>
                <w:rFonts w:eastAsia="Times New Roman" w:cs="Calibri"/>
                <w:b/>
                <w:bCs/>
                <w:color w:val="000000"/>
                <w:sz w:val="16"/>
                <w:szCs w:val="16"/>
                <w:lang w:eastAsia="ja-JP"/>
              </w:rPr>
              <w:t xml:space="preserve">Υπηρεσίες εικονικών προϊόντων </w:t>
            </w:r>
            <w:r w:rsidRPr="00E268CC">
              <w:rPr>
                <w:rFonts w:eastAsia="Times New Roman" w:cs="Calibri"/>
                <w:b/>
                <w:bCs/>
                <w:color w:val="000000"/>
                <w:sz w:val="16"/>
                <w:szCs w:val="16"/>
                <w:lang w:val="en-GB" w:eastAsia="ja-JP"/>
              </w:rPr>
              <w:t>VLU</w:t>
            </w:r>
            <w:r w:rsidRPr="00E268CC">
              <w:rPr>
                <w:rFonts w:eastAsia="Times New Roman" w:cs="Calibri"/>
                <w:b/>
                <w:bCs/>
                <w:color w:val="000000"/>
                <w:sz w:val="16"/>
                <w:szCs w:val="16"/>
                <w:lang w:eastAsia="ja-JP"/>
              </w:rPr>
              <w:t>/</w:t>
            </w:r>
            <w:proofErr w:type="spellStart"/>
            <w:r w:rsidRPr="00E268CC">
              <w:rPr>
                <w:rFonts w:eastAsia="Times New Roman" w:cs="Calibri"/>
                <w:b/>
                <w:bCs/>
                <w:color w:val="000000"/>
                <w:sz w:val="16"/>
                <w:szCs w:val="16"/>
                <w:lang w:val="en-GB" w:eastAsia="ja-JP"/>
              </w:rPr>
              <w:t>Ftt</w:t>
            </w:r>
            <w:proofErr w:type="spellEnd"/>
            <w:r w:rsidRPr="00E268CC">
              <w:rPr>
                <w:rFonts w:eastAsia="Times New Roman" w:cs="Calibri"/>
                <w:b/>
                <w:bCs/>
                <w:color w:val="000000"/>
                <w:sz w:val="16"/>
                <w:szCs w:val="16"/>
                <w:lang w:eastAsia="ja-JP"/>
              </w:rPr>
              <w:t>Η</w:t>
            </w:r>
          </w:p>
        </w:tc>
        <w:tc>
          <w:tcPr>
            <w:tcW w:w="0" w:type="auto"/>
            <w:tcBorders>
              <w:top w:val="single" w:sz="4" w:space="0" w:color="auto"/>
              <w:left w:val="nil"/>
              <w:bottom w:val="single" w:sz="4" w:space="0" w:color="auto"/>
              <w:right w:val="nil"/>
            </w:tcBorders>
            <w:shd w:val="clear" w:color="000000" w:fill="FFFFCC"/>
            <w:vAlign w:val="center"/>
            <w:hideMark/>
          </w:tcPr>
          <w:p w14:paraId="43E6717A" w14:textId="77777777" w:rsidR="00326CFC" w:rsidRPr="00E268CC" w:rsidRDefault="00326CFC" w:rsidP="00326CFC">
            <w:pPr>
              <w:spacing w:after="0" w:line="240" w:lineRule="auto"/>
              <w:jc w:val="center"/>
              <w:rPr>
                <w:rFonts w:ascii="Tahoma" w:eastAsia="Times New Roman" w:hAnsi="Tahoma" w:cs="Tahoma"/>
                <w:b/>
                <w:bCs/>
                <w:color w:val="000000"/>
                <w:sz w:val="16"/>
                <w:szCs w:val="16"/>
                <w:lang w:eastAsia="ja-JP"/>
              </w:rPr>
            </w:pPr>
            <w:r w:rsidRPr="00E268CC">
              <w:rPr>
                <w:rFonts w:ascii="Tahoma" w:eastAsia="Times New Roman" w:hAnsi="Tahoma" w:cs="Tahoma"/>
                <w:b/>
                <w:bCs/>
                <w:color w:val="000000"/>
                <w:sz w:val="16"/>
                <w:szCs w:val="16"/>
                <w:lang w:val="en-GB" w:eastAsia="ja-JP"/>
              </w:rPr>
              <w:t> </w:t>
            </w:r>
          </w:p>
        </w:tc>
        <w:tc>
          <w:tcPr>
            <w:tcW w:w="1257" w:type="dxa"/>
            <w:tcBorders>
              <w:top w:val="nil"/>
              <w:left w:val="single" w:sz="4" w:space="0" w:color="auto"/>
              <w:bottom w:val="single" w:sz="4" w:space="0" w:color="auto"/>
              <w:right w:val="single" w:sz="4" w:space="0" w:color="auto"/>
            </w:tcBorders>
            <w:shd w:val="clear" w:color="000000" w:fill="FFFFCC"/>
            <w:vAlign w:val="center"/>
            <w:hideMark/>
          </w:tcPr>
          <w:p w14:paraId="7A9C2EC8"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946" w:type="dxa"/>
            <w:tcBorders>
              <w:top w:val="single" w:sz="4" w:space="0" w:color="auto"/>
              <w:left w:val="nil"/>
              <w:bottom w:val="single" w:sz="4" w:space="0" w:color="auto"/>
              <w:right w:val="single" w:sz="4" w:space="0" w:color="auto"/>
            </w:tcBorders>
            <w:shd w:val="clear" w:color="000000" w:fill="FFFFCC"/>
            <w:vAlign w:val="center"/>
            <w:hideMark/>
          </w:tcPr>
          <w:p w14:paraId="54BBAA36"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E7DC7B0"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A627E41"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F928338"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2C0BBB6"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6EDE9B7"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02BFEF4"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32E09894"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r>
      <w:tr w:rsidR="00326CFC" w:rsidRPr="00E268CC" w14:paraId="2C00D15F"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539107B6"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σύνδεσης υπηρεσιών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w:t>
            </w:r>
            <w:proofErr w:type="spellEnd"/>
            <w:r w:rsidRPr="00E268CC">
              <w:rPr>
                <w:rFonts w:eastAsia="Times New Roman" w:cs="Calibri"/>
                <w:color w:val="000000"/>
                <w:sz w:val="16"/>
                <w:szCs w:val="16"/>
                <w:lang w:eastAsia="ja-JP"/>
              </w:rPr>
              <w:t xml:space="preserve">Η (καλύπτει και </w:t>
            </w:r>
            <w:r w:rsidRPr="00E268CC">
              <w:rPr>
                <w:rFonts w:eastAsia="Times New Roman" w:cs="Calibri"/>
                <w:color w:val="000000"/>
                <w:sz w:val="16"/>
                <w:szCs w:val="16"/>
                <w:lang w:val="en-GB" w:eastAsia="ja-JP"/>
              </w:rPr>
              <w:t>FTTH</w:t>
            </w:r>
            <w:r w:rsidRPr="00E268CC">
              <w:rPr>
                <w:rFonts w:eastAsia="Times New Roman" w:cs="Calibri"/>
                <w:color w:val="000000"/>
                <w:sz w:val="16"/>
                <w:szCs w:val="16"/>
                <w:lang w:eastAsia="ja-JP"/>
              </w:rPr>
              <w:t>/</w:t>
            </w:r>
            <w:r w:rsidRPr="00E268CC">
              <w:rPr>
                <w:rFonts w:eastAsia="Times New Roman" w:cs="Calibri"/>
                <w:color w:val="000000"/>
                <w:sz w:val="16"/>
                <w:szCs w:val="16"/>
                <w:lang w:val="en-GB" w:eastAsia="ja-JP"/>
              </w:rPr>
              <w:t>BRAS</w:t>
            </w:r>
            <w:r w:rsidRPr="00E268CC">
              <w:rPr>
                <w:rFonts w:eastAsia="Times New Roman" w:cs="Calibri"/>
                <w:color w:val="000000"/>
                <w:sz w:val="16"/>
                <w:szCs w:val="16"/>
                <w:lang w:eastAsia="ja-JP"/>
              </w:rPr>
              <w:t>)</w:t>
            </w:r>
          </w:p>
        </w:tc>
        <w:tc>
          <w:tcPr>
            <w:tcW w:w="0" w:type="auto"/>
            <w:tcBorders>
              <w:top w:val="nil"/>
              <w:left w:val="nil"/>
              <w:bottom w:val="single" w:sz="4" w:space="0" w:color="auto"/>
              <w:right w:val="single" w:sz="4" w:space="0" w:color="auto"/>
            </w:tcBorders>
            <w:noWrap/>
            <w:vAlign w:val="center"/>
            <w:hideMark/>
          </w:tcPr>
          <w:p w14:paraId="7DE1BCA3" w14:textId="77777777" w:rsidR="00326CFC" w:rsidRPr="00E268CC" w:rsidRDefault="00326CFC" w:rsidP="00326CFC">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257" w:type="dxa"/>
            <w:tcBorders>
              <w:top w:val="nil"/>
              <w:left w:val="nil"/>
              <w:bottom w:val="single" w:sz="4" w:space="0" w:color="auto"/>
              <w:right w:val="single" w:sz="4" w:space="0" w:color="auto"/>
            </w:tcBorders>
            <w:noWrap/>
            <w:vAlign w:val="center"/>
            <w:hideMark/>
          </w:tcPr>
          <w:p w14:paraId="580EAC27"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43.32 €</w:t>
            </w:r>
          </w:p>
        </w:tc>
        <w:tc>
          <w:tcPr>
            <w:tcW w:w="946" w:type="dxa"/>
            <w:tcBorders>
              <w:top w:val="nil"/>
              <w:left w:val="nil"/>
              <w:bottom w:val="nil"/>
              <w:right w:val="nil"/>
            </w:tcBorders>
            <w:noWrap/>
            <w:vAlign w:val="center"/>
            <w:hideMark/>
          </w:tcPr>
          <w:p w14:paraId="45EF469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50.60 €</w:t>
            </w:r>
          </w:p>
        </w:tc>
        <w:tc>
          <w:tcPr>
            <w:tcW w:w="0" w:type="auto"/>
            <w:tcBorders>
              <w:top w:val="nil"/>
              <w:left w:val="nil"/>
              <w:bottom w:val="nil"/>
              <w:right w:val="nil"/>
            </w:tcBorders>
            <w:noWrap/>
            <w:vAlign w:val="center"/>
            <w:hideMark/>
          </w:tcPr>
          <w:p w14:paraId="0773A9F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51.85 €</w:t>
            </w:r>
          </w:p>
        </w:tc>
        <w:tc>
          <w:tcPr>
            <w:tcW w:w="0" w:type="auto"/>
            <w:tcBorders>
              <w:top w:val="nil"/>
              <w:left w:val="nil"/>
              <w:bottom w:val="nil"/>
              <w:right w:val="nil"/>
            </w:tcBorders>
            <w:noWrap/>
            <w:vAlign w:val="center"/>
            <w:hideMark/>
          </w:tcPr>
          <w:p w14:paraId="7B4CD29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53.15 €</w:t>
            </w:r>
          </w:p>
        </w:tc>
        <w:tc>
          <w:tcPr>
            <w:tcW w:w="0" w:type="auto"/>
            <w:tcBorders>
              <w:top w:val="nil"/>
              <w:left w:val="nil"/>
              <w:bottom w:val="nil"/>
              <w:right w:val="nil"/>
            </w:tcBorders>
            <w:noWrap/>
            <w:vAlign w:val="center"/>
            <w:hideMark/>
          </w:tcPr>
          <w:p w14:paraId="4D37742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54.53 €</w:t>
            </w:r>
          </w:p>
        </w:tc>
        <w:tc>
          <w:tcPr>
            <w:tcW w:w="0" w:type="auto"/>
            <w:tcBorders>
              <w:top w:val="nil"/>
              <w:left w:val="nil"/>
              <w:bottom w:val="nil"/>
              <w:right w:val="nil"/>
            </w:tcBorders>
            <w:noWrap/>
            <w:vAlign w:val="center"/>
            <w:hideMark/>
          </w:tcPr>
          <w:p w14:paraId="636F9D5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55.68 €</w:t>
            </w:r>
          </w:p>
        </w:tc>
        <w:tc>
          <w:tcPr>
            <w:tcW w:w="0" w:type="auto"/>
            <w:tcBorders>
              <w:top w:val="nil"/>
              <w:left w:val="nil"/>
              <w:bottom w:val="nil"/>
              <w:right w:val="nil"/>
            </w:tcBorders>
            <w:noWrap/>
            <w:vAlign w:val="center"/>
            <w:hideMark/>
          </w:tcPr>
          <w:p w14:paraId="4BF4BE2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56.79 €</w:t>
            </w:r>
          </w:p>
        </w:tc>
        <w:tc>
          <w:tcPr>
            <w:tcW w:w="0" w:type="auto"/>
            <w:tcBorders>
              <w:top w:val="nil"/>
              <w:left w:val="nil"/>
              <w:bottom w:val="nil"/>
              <w:right w:val="nil"/>
            </w:tcBorders>
            <w:noWrap/>
            <w:vAlign w:val="center"/>
            <w:hideMark/>
          </w:tcPr>
          <w:p w14:paraId="0730591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57.93 €</w:t>
            </w:r>
          </w:p>
        </w:tc>
        <w:tc>
          <w:tcPr>
            <w:tcW w:w="0" w:type="auto"/>
            <w:tcBorders>
              <w:top w:val="nil"/>
              <w:left w:val="nil"/>
              <w:bottom w:val="nil"/>
              <w:right w:val="nil"/>
            </w:tcBorders>
            <w:noWrap/>
            <w:vAlign w:val="center"/>
            <w:hideMark/>
          </w:tcPr>
          <w:p w14:paraId="64D7205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59.09 €</w:t>
            </w:r>
          </w:p>
        </w:tc>
      </w:tr>
      <w:tr w:rsidR="00326CFC" w:rsidRPr="00E268CC" w14:paraId="646AB6D8"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366CF797"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w:t>
            </w:r>
            <w:proofErr w:type="spellEnd"/>
            <w:r w:rsidRPr="00E268CC">
              <w:rPr>
                <w:rFonts w:eastAsia="Times New Roman" w:cs="Calibri"/>
                <w:color w:val="000000"/>
                <w:sz w:val="16"/>
                <w:szCs w:val="16"/>
                <w:lang w:eastAsia="ja-JP"/>
              </w:rPr>
              <w:t xml:space="preserve">Η (ΤΠ1)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w:t>
            </w:r>
            <w:proofErr w:type="spellEnd"/>
            <w:r w:rsidRPr="00E268CC">
              <w:rPr>
                <w:rFonts w:eastAsia="Times New Roman" w:cs="Calibri"/>
                <w:color w:val="000000"/>
                <w:sz w:val="16"/>
                <w:szCs w:val="16"/>
                <w:lang w:eastAsia="ja-JP"/>
              </w:rPr>
              <w:t xml:space="preserve">Η (ΤΠ2) </w:t>
            </w:r>
          </w:p>
        </w:tc>
        <w:tc>
          <w:tcPr>
            <w:tcW w:w="0" w:type="auto"/>
            <w:tcBorders>
              <w:top w:val="nil"/>
              <w:left w:val="nil"/>
              <w:bottom w:val="single" w:sz="4" w:space="0" w:color="auto"/>
              <w:right w:val="single" w:sz="4" w:space="0" w:color="auto"/>
            </w:tcBorders>
            <w:noWrap/>
            <w:vAlign w:val="center"/>
            <w:hideMark/>
          </w:tcPr>
          <w:p w14:paraId="0D6319AD"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2DDCAFB5"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1.90 €</w:t>
            </w:r>
          </w:p>
        </w:tc>
        <w:tc>
          <w:tcPr>
            <w:tcW w:w="946" w:type="dxa"/>
            <w:tcBorders>
              <w:top w:val="nil"/>
              <w:left w:val="nil"/>
              <w:bottom w:val="nil"/>
              <w:right w:val="nil"/>
            </w:tcBorders>
            <w:noWrap/>
            <w:vAlign w:val="center"/>
            <w:hideMark/>
          </w:tcPr>
          <w:p w14:paraId="064D6C87"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2.22 €</w:t>
            </w:r>
          </w:p>
        </w:tc>
        <w:tc>
          <w:tcPr>
            <w:tcW w:w="0" w:type="auto"/>
            <w:tcBorders>
              <w:top w:val="nil"/>
              <w:left w:val="nil"/>
              <w:bottom w:val="nil"/>
              <w:right w:val="nil"/>
            </w:tcBorders>
            <w:noWrap/>
            <w:vAlign w:val="center"/>
            <w:hideMark/>
          </w:tcPr>
          <w:p w14:paraId="63492C3D"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2.28 €</w:t>
            </w:r>
          </w:p>
        </w:tc>
        <w:tc>
          <w:tcPr>
            <w:tcW w:w="0" w:type="auto"/>
            <w:tcBorders>
              <w:top w:val="nil"/>
              <w:left w:val="nil"/>
              <w:bottom w:val="nil"/>
              <w:right w:val="nil"/>
            </w:tcBorders>
            <w:noWrap/>
            <w:vAlign w:val="center"/>
            <w:hideMark/>
          </w:tcPr>
          <w:p w14:paraId="09331F0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2.33 €</w:t>
            </w:r>
          </w:p>
        </w:tc>
        <w:tc>
          <w:tcPr>
            <w:tcW w:w="0" w:type="auto"/>
            <w:tcBorders>
              <w:top w:val="nil"/>
              <w:left w:val="nil"/>
              <w:bottom w:val="nil"/>
              <w:right w:val="nil"/>
            </w:tcBorders>
            <w:noWrap/>
            <w:vAlign w:val="center"/>
            <w:hideMark/>
          </w:tcPr>
          <w:p w14:paraId="0939A3CA"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2.40 €</w:t>
            </w:r>
          </w:p>
        </w:tc>
        <w:tc>
          <w:tcPr>
            <w:tcW w:w="0" w:type="auto"/>
            <w:tcBorders>
              <w:top w:val="nil"/>
              <w:left w:val="nil"/>
              <w:bottom w:val="nil"/>
              <w:right w:val="nil"/>
            </w:tcBorders>
            <w:noWrap/>
            <w:vAlign w:val="center"/>
            <w:hideMark/>
          </w:tcPr>
          <w:p w14:paraId="034D2CD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2.45 €</w:t>
            </w:r>
          </w:p>
        </w:tc>
        <w:tc>
          <w:tcPr>
            <w:tcW w:w="0" w:type="auto"/>
            <w:tcBorders>
              <w:top w:val="nil"/>
              <w:left w:val="nil"/>
              <w:bottom w:val="nil"/>
              <w:right w:val="nil"/>
            </w:tcBorders>
            <w:noWrap/>
            <w:vAlign w:val="center"/>
            <w:hideMark/>
          </w:tcPr>
          <w:p w14:paraId="42BEE1C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2.49 €</w:t>
            </w:r>
          </w:p>
        </w:tc>
        <w:tc>
          <w:tcPr>
            <w:tcW w:w="0" w:type="auto"/>
            <w:tcBorders>
              <w:top w:val="nil"/>
              <w:left w:val="nil"/>
              <w:bottom w:val="nil"/>
              <w:right w:val="nil"/>
            </w:tcBorders>
            <w:noWrap/>
            <w:vAlign w:val="center"/>
            <w:hideMark/>
          </w:tcPr>
          <w:p w14:paraId="2FE800F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2.54 €</w:t>
            </w:r>
          </w:p>
        </w:tc>
        <w:tc>
          <w:tcPr>
            <w:tcW w:w="0" w:type="auto"/>
            <w:tcBorders>
              <w:top w:val="nil"/>
              <w:left w:val="nil"/>
              <w:bottom w:val="nil"/>
              <w:right w:val="nil"/>
            </w:tcBorders>
            <w:noWrap/>
            <w:vAlign w:val="center"/>
            <w:hideMark/>
          </w:tcPr>
          <w:p w14:paraId="727A99C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2.60 €</w:t>
            </w:r>
          </w:p>
        </w:tc>
      </w:tr>
      <w:tr w:rsidR="00326CFC" w:rsidRPr="00E268CC" w14:paraId="38DAF9E5"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6CF55C00" w14:textId="77777777" w:rsidR="00326CFC" w:rsidRPr="00E268CC" w:rsidRDefault="00326CFC" w:rsidP="00326CFC">
            <w:pPr>
              <w:spacing w:after="0" w:line="240" w:lineRule="auto"/>
              <w:jc w:val="left"/>
              <w:rPr>
                <w:rFonts w:eastAsia="Times New Roman" w:cs="Calibri"/>
                <w:sz w:val="16"/>
                <w:szCs w:val="16"/>
                <w:lang w:eastAsia="ja-JP"/>
              </w:rPr>
            </w:pPr>
            <w:r w:rsidRPr="00E268CC">
              <w:rPr>
                <w:rFonts w:eastAsia="Times New Roman" w:cs="Calibri"/>
                <w:sz w:val="16"/>
                <w:szCs w:val="16"/>
                <w:lang w:eastAsia="ja-JP"/>
              </w:rPr>
              <w:t xml:space="preserve">Εφάπαξ τέλος αλλαγής ταχύτητας σε υπηρεσίες </w:t>
            </w:r>
            <w:r w:rsidRPr="00E268CC">
              <w:rPr>
                <w:rFonts w:eastAsia="Times New Roman" w:cs="Calibri"/>
                <w:sz w:val="16"/>
                <w:szCs w:val="16"/>
                <w:lang w:val="en-GB" w:eastAsia="ja-JP"/>
              </w:rPr>
              <w:t>VLU</w:t>
            </w:r>
            <w:r w:rsidRPr="00E268CC">
              <w:rPr>
                <w:rFonts w:eastAsia="Times New Roman" w:cs="Calibri"/>
                <w:sz w:val="16"/>
                <w:szCs w:val="16"/>
                <w:lang w:eastAsia="ja-JP"/>
              </w:rPr>
              <w:t>/</w:t>
            </w:r>
            <w:proofErr w:type="spellStart"/>
            <w:r w:rsidRPr="00E268CC">
              <w:rPr>
                <w:rFonts w:eastAsia="Times New Roman" w:cs="Calibri"/>
                <w:sz w:val="16"/>
                <w:szCs w:val="16"/>
                <w:lang w:val="en-GB" w:eastAsia="ja-JP"/>
              </w:rPr>
              <w:t>FttH</w:t>
            </w:r>
            <w:proofErr w:type="spellEnd"/>
            <w:r w:rsidRPr="00E268CC">
              <w:rPr>
                <w:rFonts w:eastAsia="Times New Roman" w:cs="Calibri"/>
                <w:sz w:val="16"/>
                <w:szCs w:val="16"/>
                <w:lang w:eastAsia="ja-JP"/>
              </w:rPr>
              <w:t xml:space="preserve"> και αλλαγή σειριακού αριθμού ΟΝΤ</w:t>
            </w:r>
          </w:p>
        </w:tc>
        <w:tc>
          <w:tcPr>
            <w:tcW w:w="0" w:type="auto"/>
            <w:tcBorders>
              <w:top w:val="nil"/>
              <w:left w:val="nil"/>
              <w:bottom w:val="single" w:sz="4" w:space="0" w:color="auto"/>
              <w:right w:val="single" w:sz="4" w:space="0" w:color="auto"/>
            </w:tcBorders>
            <w:noWrap/>
            <w:vAlign w:val="center"/>
            <w:hideMark/>
          </w:tcPr>
          <w:p w14:paraId="1BD75C8B"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300613BE"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1.90 €</w:t>
            </w:r>
          </w:p>
        </w:tc>
        <w:tc>
          <w:tcPr>
            <w:tcW w:w="946" w:type="dxa"/>
            <w:tcBorders>
              <w:top w:val="nil"/>
              <w:left w:val="nil"/>
              <w:bottom w:val="nil"/>
              <w:right w:val="nil"/>
            </w:tcBorders>
            <w:noWrap/>
            <w:vAlign w:val="center"/>
            <w:hideMark/>
          </w:tcPr>
          <w:p w14:paraId="7430324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2.22 €</w:t>
            </w:r>
          </w:p>
        </w:tc>
        <w:tc>
          <w:tcPr>
            <w:tcW w:w="0" w:type="auto"/>
            <w:tcBorders>
              <w:top w:val="nil"/>
              <w:left w:val="nil"/>
              <w:bottom w:val="nil"/>
              <w:right w:val="nil"/>
            </w:tcBorders>
            <w:noWrap/>
            <w:vAlign w:val="center"/>
            <w:hideMark/>
          </w:tcPr>
          <w:p w14:paraId="7806520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2.28 €</w:t>
            </w:r>
          </w:p>
        </w:tc>
        <w:tc>
          <w:tcPr>
            <w:tcW w:w="0" w:type="auto"/>
            <w:tcBorders>
              <w:top w:val="nil"/>
              <w:left w:val="nil"/>
              <w:bottom w:val="nil"/>
              <w:right w:val="nil"/>
            </w:tcBorders>
            <w:noWrap/>
            <w:vAlign w:val="center"/>
            <w:hideMark/>
          </w:tcPr>
          <w:p w14:paraId="25855D8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2.33 €</w:t>
            </w:r>
          </w:p>
        </w:tc>
        <w:tc>
          <w:tcPr>
            <w:tcW w:w="0" w:type="auto"/>
            <w:tcBorders>
              <w:top w:val="nil"/>
              <w:left w:val="nil"/>
              <w:bottom w:val="nil"/>
              <w:right w:val="nil"/>
            </w:tcBorders>
            <w:noWrap/>
            <w:vAlign w:val="center"/>
            <w:hideMark/>
          </w:tcPr>
          <w:p w14:paraId="0861406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2.40 €</w:t>
            </w:r>
          </w:p>
        </w:tc>
        <w:tc>
          <w:tcPr>
            <w:tcW w:w="0" w:type="auto"/>
            <w:tcBorders>
              <w:top w:val="nil"/>
              <w:left w:val="nil"/>
              <w:bottom w:val="nil"/>
              <w:right w:val="nil"/>
            </w:tcBorders>
            <w:noWrap/>
            <w:vAlign w:val="center"/>
            <w:hideMark/>
          </w:tcPr>
          <w:p w14:paraId="15EFC89F"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2.45 €</w:t>
            </w:r>
          </w:p>
        </w:tc>
        <w:tc>
          <w:tcPr>
            <w:tcW w:w="0" w:type="auto"/>
            <w:tcBorders>
              <w:top w:val="nil"/>
              <w:left w:val="nil"/>
              <w:bottom w:val="nil"/>
              <w:right w:val="nil"/>
            </w:tcBorders>
            <w:noWrap/>
            <w:vAlign w:val="center"/>
            <w:hideMark/>
          </w:tcPr>
          <w:p w14:paraId="2AF0272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2.49 €</w:t>
            </w:r>
          </w:p>
        </w:tc>
        <w:tc>
          <w:tcPr>
            <w:tcW w:w="0" w:type="auto"/>
            <w:tcBorders>
              <w:top w:val="nil"/>
              <w:left w:val="nil"/>
              <w:bottom w:val="nil"/>
              <w:right w:val="nil"/>
            </w:tcBorders>
            <w:noWrap/>
            <w:vAlign w:val="center"/>
            <w:hideMark/>
          </w:tcPr>
          <w:p w14:paraId="5A1A96C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2.54 €</w:t>
            </w:r>
          </w:p>
        </w:tc>
        <w:tc>
          <w:tcPr>
            <w:tcW w:w="0" w:type="auto"/>
            <w:tcBorders>
              <w:top w:val="nil"/>
              <w:left w:val="nil"/>
              <w:bottom w:val="nil"/>
              <w:right w:val="nil"/>
            </w:tcBorders>
            <w:noWrap/>
            <w:vAlign w:val="center"/>
            <w:hideMark/>
          </w:tcPr>
          <w:p w14:paraId="4918009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2.60 €</w:t>
            </w:r>
          </w:p>
        </w:tc>
      </w:tr>
      <w:tr w:rsidR="00326CFC" w:rsidRPr="00E268CC" w14:paraId="1811C4CB" w14:textId="77777777" w:rsidTr="00FC0919">
        <w:trPr>
          <w:trHeight w:val="315"/>
        </w:trPr>
        <w:tc>
          <w:tcPr>
            <w:tcW w:w="0" w:type="auto"/>
            <w:tcBorders>
              <w:top w:val="nil"/>
              <w:left w:val="single" w:sz="4" w:space="0" w:color="auto"/>
              <w:bottom w:val="single" w:sz="4" w:space="0" w:color="auto"/>
              <w:right w:val="single" w:sz="4" w:space="0" w:color="auto"/>
            </w:tcBorders>
            <w:shd w:val="clear" w:color="000000" w:fill="FFFFCC"/>
            <w:vAlign w:val="center"/>
            <w:hideMark/>
          </w:tcPr>
          <w:p w14:paraId="43B18EA6" w14:textId="77777777" w:rsidR="00326CFC" w:rsidRPr="00E268CC" w:rsidRDefault="00326CFC" w:rsidP="00326CFC">
            <w:pPr>
              <w:spacing w:after="0" w:line="240" w:lineRule="auto"/>
              <w:jc w:val="left"/>
              <w:rPr>
                <w:rFonts w:eastAsia="Times New Roman" w:cs="Calibri"/>
                <w:b/>
                <w:bCs/>
                <w:color w:val="000000"/>
                <w:sz w:val="16"/>
                <w:szCs w:val="16"/>
                <w:lang w:eastAsia="ja-JP"/>
              </w:rPr>
            </w:pPr>
            <w:r w:rsidRPr="00E268CC">
              <w:rPr>
                <w:rFonts w:eastAsia="Times New Roman" w:cs="Calibri"/>
                <w:b/>
                <w:bCs/>
                <w:color w:val="000000"/>
                <w:sz w:val="16"/>
                <w:szCs w:val="16"/>
                <w:lang w:eastAsia="ja-JP"/>
              </w:rPr>
              <w:t xml:space="preserve">Υπηρεσίες εικονικών προϊόντων </w:t>
            </w:r>
            <w:r w:rsidRPr="00E268CC">
              <w:rPr>
                <w:rFonts w:eastAsia="Times New Roman" w:cs="Calibri"/>
                <w:b/>
                <w:bCs/>
                <w:color w:val="000000"/>
                <w:sz w:val="16"/>
                <w:szCs w:val="16"/>
                <w:lang w:val="en-GB" w:eastAsia="ja-JP"/>
              </w:rPr>
              <w:t>VLU</w:t>
            </w:r>
            <w:r w:rsidRPr="00E268CC">
              <w:rPr>
                <w:rFonts w:eastAsia="Times New Roman" w:cs="Calibri"/>
                <w:b/>
                <w:bCs/>
                <w:color w:val="000000"/>
                <w:sz w:val="16"/>
                <w:szCs w:val="16"/>
                <w:lang w:eastAsia="ja-JP"/>
              </w:rPr>
              <w:t>/</w:t>
            </w:r>
            <w:proofErr w:type="spellStart"/>
            <w:r w:rsidRPr="00E268CC">
              <w:rPr>
                <w:rFonts w:eastAsia="Times New Roman" w:cs="Calibri"/>
                <w:b/>
                <w:bCs/>
                <w:color w:val="000000"/>
                <w:sz w:val="16"/>
                <w:szCs w:val="16"/>
                <w:lang w:val="en-GB" w:eastAsia="ja-JP"/>
              </w:rPr>
              <w:t>FttC</w:t>
            </w:r>
            <w:proofErr w:type="spellEnd"/>
          </w:p>
        </w:tc>
        <w:tc>
          <w:tcPr>
            <w:tcW w:w="0" w:type="auto"/>
            <w:tcBorders>
              <w:top w:val="single" w:sz="4" w:space="0" w:color="auto"/>
              <w:left w:val="nil"/>
              <w:bottom w:val="single" w:sz="4" w:space="0" w:color="auto"/>
              <w:right w:val="nil"/>
            </w:tcBorders>
            <w:shd w:val="clear" w:color="000000" w:fill="FFFFCC"/>
            <w:vAlign w:val="center"/>
            <w:hideMark/>
          </w:tcPr>
          <w:p w14:paraId="0DBA4296" w14:textId="77777777" w:rsidR="00326CFC" w:rsidRPr="00E268CC" w:rsidRDefault="00326CFC" w:rsidP="00326CFC">
            <w:pPr>
              <w:spacing w:after="0" w:line="240" w:lineRule="auto"/>
              <w:jc w:val="center"/>
              <w:rPr>
                <w:rFonts w:ascii="Tahoma" w:eastAsia="Times New Roman" w:hAnsi="Tahoma" w:cs="Tahoma"/>
                <w:b/>
                <w:bCs/>
                <w:color w:val="000000"/>
                <w:sz w:val="16"/>
                <w:szCs w:val="16"/>
                <w:lang w:eastAsia="ja-JP"/>
              </w:rPr>
            </w:pPr>
            <w:r w:rsidRPr="00E268CC">
              <w:rPr>
                <w:rFonts w:ascii="Tahoma" w:eastAsia="Times New Roman" w:hAnsi="Tahoma" w:cs="Tahoma"/>
                <w:b/>
                <w:bCs/>
                <w:color w:val="000000"/>
                <w:sz w:val="16"/>
                <w:szCs w:val="16"/>
                <w:lang w:val="en-GB" w:eastAsia="ja-JP"/>
              </w:rPr>
              <w:t> </w:t>
            </w:r>
          </w:p>
        </w:tc>
        <w:tc>
          <w:tcPr>
            <w:tcW w:w="1257" w:type="dxa"/>
            <w:tcBorders>
              <w:top w:val="nil"/>
              <w:left w:val="single" w:sz="4" w:space="0" w:color="auto"/>
              <w:bottom w:val="single" w:sz="4" w:space="0" w:color="auto"/>
              <w:right w:val="single" w:sz="4" w:space="0" w:color="auto"/>
            </w:tcBorders>
            <w:shd w:val="clear" w:color="000000" w:fill="FFFFCC"/>
            <w:vAlign w:val="center"/>
            <w:hideMark/>
          </w:tcPr>
          <w:p w14:paraId="3D992486"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946" w:type="dxa"/>
            <w:tcBorders>
              <w:top w:val="single" w:sz="4" w:space="0" w:color="auto"/>
              <w:left w:val="nil"/>
              <w:bottom w:val="single" w:sz="4" w:space="0" w:color="auto"/>
              <w:right w:val="single" w:sz="4" w:space="0" w:color="auto"/>
            </w:tcBorders>
            <w:shd w:val="clear" w:color="000000" w:fill="FFFFCC"/>
            <w:vAlign w:val="center"/>
            <w:hideMark/>
          </w:tcPr>
          <w:p w14:paraId="371AECB7"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EF7FFA0"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B165A1E"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138C0532"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DB00FE6"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65EE85B"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204EA5C"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19FBC90"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r>
      <w:tr w:rsidR="00326CFC" w:rsidRPr="00E268CC" w14:paraId="5980AE22"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7CB7698C"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Πλήρη τοπικό βρόχο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23591CD8"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2CB43D0C"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20.11 €</w:t>
            </w:r>
          </w:p>
        </w:tc>
        <w:tc>
          <w:tcPr>
            <w:tcW w:w="946" w:type="dxa"/>
            <w:tcBorders>
              <w:top w:val="nil"/>
              <w:left w:val="nil"/>
              <w:bottom w:val="nil"/>
              <w:right w:val="nil"/>
            </w:tcBorders>
            <w:noWrap/>
            <w:vAlign w:val="center"/>
            <w:hideMark/>
          </w:tcPr>
          <w:p w14:paraId="1996C02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23.50 €</w:t>
            </w:r>
          </w:p>
        </w:tc>
        <w:tc>
          <w:tcPr>
            <w:tcW w:w="0" w:type="auto"/>
            <w:tcBorders>
              <w:top w:val="nil"/>
              <w:left w:val="nil"/>
              <w:bottom w:val="nil"/>
              <w:right w:val="nil"/>
            </w:tcBorders>
            <w:noWrap/>
            <w:vAlign w:val="center"/>
            <w:hideMark/>
          </w:tcPr>
          <w:p w14:paraId="4755E33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24.08 €</w:t>
            </w:r>
          </w:p>
        </w:tc>
        <w:tc>
          <w:tcPr>
            <w:tcW w:w="0" w:type="auto"/>
            <w:tcBorders>
              <w:top w:val="nil"/>
              <w:left w:val="nil"/>
              <w:bottom w:val="nil"/>
              <w:right w:val="nil"/>
            </w:tcBorders>
            <w:noWrap/>
            <w:vAlign w:val="center"/>
            <w:hideMark/>
          </w:tcPr>
          <w:p w14:paraId="44F9BEE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24.68 €</w:t>
            </w:r>
          </w:p>
        </w:tc>
        <w:tc>
          <w:tcPr>
            <w:tcW w:w="0" w:type="auto"/>
            <w:tcBorders>
              <w:top w:val="nil"/>
              <w:left w:val="nil"/>
              <w:bottom w:val="nil"/>
              <w:right w:val="nil"/>
            </w:tcBorders>
            <w:noWrap/>
            <w:vAlign w:val="center"/>
            <w:hideMark/>
          </w:tcPr>
          <w:p w14:paraId="3C1D26D7"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25.32 €</w:t>
            </w:r>
          </w:p>
        </w:tc>
        <w:tc>
          <w:tcPr>
            <w:tcW w:w="0" w:type="auto"/>
            <w:tcBorders>
              <w:top w:val="nil"/>
              <w:left w:val="nil"/>
              <w:bottom w:val="nil"/>
              <w:right w:val="nil"/>
            </w:tcBorders>
            <w:noWrap/>
            <w:vAlign w:val="center"/>
            <w:hideMark/>
          </w:tcPr>
          <w:p w14:paraId="4567E32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25.86 €</w:t>
            </w:r>
          </w:p>
        </w:tc>
        <w:tc>
          <w:tcPr>
            <w:tcW w:w="0" w:type="auto"/>
            <w:tcBorders>
              <w:top w:val="nil"/>
              <w:left w:val="nil"/>
              <w:bottom w:val="nil"/>
              <w:right w:val="nil"/>
            </w:tcBorders>
            <w:noWrap/>
            <w:vAlign w:val="center"/>
            <w:hideMark/>
          </w:tcPr>
          <w:p w14:paraId="3D82B30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26.37 €</w:t>
            </w:r>
          </w:p>
        </w:tc>
        <w:tc>
          <w:tcPr>
            <w:tcW w:w="0" w:type="auto"/>
            <w:tcBorders>
              <w:top w:val="nil"/>
              <w:left w:val="nil"/>
              <w:bottom w:val="nil"/>
              <w:right w:val="nil"/>
            </w:tcBorders>
            <w:noWrap/>
            <w:vAlign w:val="center"/>
            <w:hideMark/>
          </w:tcPr>
          <w:p w14:paraId="5A1AD52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26.90 €</w:t>
            </w:r>
          </w:p>
        </w:tc>
        <w:tc>
          <w:tcPr>
            <w:tcW w:w="0" w:type="auto"/>
            <w:tcBorders>
              <w:top w:val="nil"/>
              <w:left w:val="nil"/>
              <w:bottom w:val="nil"/>
              <w:right w:val="nil"/>
            </w:tcBorders>
            <w:noWrap/>
            <w:vAlign w:val="center"/>
            <w:hideMark/>
          </w:tcPr>
          <w:p w14:paraId="5271240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27.44 €</w:t>
            </w:r>
          </w:p>
        </w:tc>
      </w:tr>
      <w:tr w:rsidR="00326CFC" w:rsidRPr="00E268CC" w14:paraId="0DF5CC60"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38A53D05"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lastRenderedPageBreak/>
              <w:t xml:space="preserve">Εφάπαξ τέλος μετάβασης από υπηρεσίες </w:t>
            </w:r>
            <w:r w:rsidRPr="00E268CC">
              <w:rPr>
                <w:rFonts w:eastAsia="Times New Roman" w:cs="Calibri"/>
                <w:color w:val="000000"/>
                <w:sz w:val="16"/>
                <w:szCs w:val="16"/>
                <w:lang w:val="en-GB" w:eastAsia="ja-JP"/>
              </w:rPr>
              <w:t>WLR</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3622CD85"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703345F3"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19.83 €</w:t>
            </w:r>
          </w:p>
        </w:tc>
        <w:tc>
          <w:tcPr>
            <w:tcW w:w="946" w:type="dxa"/>
            <w:tcBorders>
              <w:top w:val="nil"/>
              <w:left w:val="nil"/>
              <w:bottom w:val="nil"/>
              <w:right w:val="nil"/>
            </w:tcBorders>
            <w:noWrap/>
            <w:vAlign w:val="center"/>
            <w:hideMark/>
          </w:tcPr>
          <w:p w14:paraId="7A0F64E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23.17 €</w:t>
            </w:r>
          </w:p>
        </w:tc>
        <w:tc>
          <w:tcPr>
            <w:tcW w:w="0" w:type="auto"/>
            <w:tcBorders>
              <w:top w:val="nil"/>
              <w:left w:val="nil"/>
              <w:bottom w:val="nil"/>
              <w:right w:val="nil"/>
            </w:tcBorders>
            <w:noWrap/>
            <w:vAlign w:val="center"/>
            <w:hideMark/>
          </w:tcPr>
          <w:p w14:paraId="3B9FB66F"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23.74 €</w:t>
            </w:r>
          </w:p>
        </w:tc>
        <w:tc>
          <w:tcPr>
            <w:tcW w:w="0" w:type="auto"/>
            <w:tcBorders>
              <w:top w:val="nil"/>
              <w:left w:val="nil"/>
              <w:bottom w:val="nil"/>
              <w:right w:val="nil"/>
            </w:tcBorders>
            <w:noWrap/>
            <w:vAlign w:val="center"/>
            <w:hideMark/>
          </w:tcPr>
          <w:p w14:paraId="79268E2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24.34 €</w:t>
            </w:r>
          </w:p>
        </w:tc>
        <w:tc>
          <w:tcPr>
            <w:tcW w:w="0" w:type="auto"/>
            <w:tcBorders>
              <w:top w:val="nil"/>
              <w:left w:val="nil"/>
              <w:bottom w:val="nil"/>
              <w:right w:val="nil"/>
            </w:tcBorders>
            <w:noWrap/>
            <w:vAlign w:val="center"/>
            <w:hideMark/>
          </w:tcPr>
          <w:p w14:paraId="5729239F"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24.97 €</w:t>
            </w:r>
          </w:p>
        </w:tc>
        <w:tc>
          <w:tcPr>
            <w:tcW w:w="0" w:type="auto"/>
            <w:tcBorders>
              <w:top w:val="nil"/>
              <w:left w:val="nil"/>
              <w:bottom w:val="nil"/>
              <w:right w:val="nil"/>
            </w:tcBorders>
            <w:noWrap/>
            <w:vAlign w:val="center"/>
            <w:hideMark/>
          </w:tcPr>
          <w:p w14:paraId="60486B7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25.49 €</w:t>
            </w:r>
          </w:p>
        </w:tc>
        <w:tc>
          <w:tcPr>
            <w:tcW w:w="0" w:type="auto"/>
            <w:tcBorders>
              <w:top w:val="nil"/>
              <w:left w:val="nil"/>
              <w:bottom w:val="nil"/>
              <w:right w:val="nil"/>
            </w:tcBorders>
            <w:noWrap/>
            <w:vAlign w:val="center"/>
            <w:hideMark/>
          </w:tcPr>
          <w:p w14:paraId="5550ADB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26.00 €</w:t>
            </w:r>
          </w:p>
        </w:tc>
        <w:tc>
          <w:tcPr>
            <w:tcW w:w="0" w:type="auto"/>
            <w:tcBorders>
              <w:top w:val="nil"/>
              <w:left w:val="nil"/>
              <w:bottom w:val="nil"/>
              <w:right w:val="nil"/>
            </w:tcBorders>
            <w:noWrap/>
            <w:vAlign w:val="center"/>
            <w:hideMark/>
          </w:tcPr>
          <w:p w14:paraId="132549B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26.52 €</w:t>
            </w:r>
          </w:p>
        </w:tc>
        <w:tc>
          <w:tcPr>
            <w:tcW w:w="0" w:type="auto"/>
            <w:tcBorders>
              <w:top w:val="nil"/>
              <w:left w:val="nil"/>
              <w:bottom w:val="nil"/>
              <w:right w:val="nil"/>
            </w:tcBorders>
            <w:noWrap/>
            <w:vAlign w:val="center"/>
            <w:hideMark/>
          </w:tcPr>
          <w:p w14:paraId="188A554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27.05 €</w:t>
            </w:r>
          </w:p>
        </w:tc>
      </w:tr>
      <w:tr w:rsidR="00326CFC" w:rsidRPr="00E268CC" w14:paraId="2D18AEE9"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29AE3AF8"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Πλήρη τοπικό </w:t>
            </w:r>
            <w:proofErr w:type="spellStart"/>
            <w:r w:rsidRPr="00E268CC">
              <w:rPr>
                <w:rFonts w:eastAsia="Times New Roman" w:cs="Calibri"/>
                <w:color w:val="000000"/>
                <w:sz w:val="16"/>
                <w:szCs w:val="16"/>
                <w:lang w:eastAsia="ja-JP"/>
              </w:rPr>
              <w:t>υποβρόχο</w:t>
            </w:r>
            <w:proofErr w:type="spellEnd"/>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1C19097F"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078E18F8"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18.12 €</w:t>
            </w:r>
          </w:p>
        </w:tc>
        <w:tc>
          <w:tcPr>
            <w:tcW w:w="946" w:type="dxa"/>
            <w:tcBorders>
              <w:top w:val="nil"/>
              <w:left w:val="nil"/>
              <w:bottom w:val="nil"/>
              <w:right w:val="nil"/>
            </w:tcBorders>
            <w:noWrap/>
            <w:vAlign w:val="center"/>
            <w:hideMark/>
          </w:tcPr>
          <w:p w14:paraId="71608EA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21.17 €</w:t>
            </w:r>
          </w:p>
        </w:tc>
        <w:tc>
          <w:tcPr>
            <w:tcW w:w="0" w:type="auto"/>
            <w:tcBorders>
              <w:top w:val="nil"/>
              <w:left w:val="nil"/>
              <w:bottom w:val="nil"/>
              <w:right w:val="nil"/>
            </w:tcBorders>
            <w:noWrap/>
            <w:vAlign w:val="center"/>
            <w:hideMark/>
          </w:tcPr>
          <w:p w14:paraId="204E5F9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21.69 €</w:t>
            </w:r>
          </w:p>
        </w:tc>
        <w:tc>
          <w:tcPr>
            <w:tcW w:w="0" w:type="auto"/>
            <w:tcBorders>
              <w:top w:val="nil"/>
              <w:left w:val="nil"/>
              <w:bottom w:val="nil"/>
              <w:right w:val="nil"/>
            </w:tcBorders>
            <w:noWrap/>
            <w:vAlign w:val="center"/>
            <w:hideMark/>
          </w:tcPr>
          <w:p w14:paraId="79B6B8B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22.24 €</w:t>
            </w:r>
          </w:p>
        </w:tc>
        <w:tc>
          <w:tcPr>
            <w:tcW w:w="0" w:type="auto"/>
            <w:tcBorders>
              <w:top w:val="nil"/>
              <w:left w:val="nil"/>
              <w:bottom w:val="nil"/>
              <w:right w:val="nil"/>
            </w:tcBorders>
            <w:noWrap/>
            <w:vAlign w:val="center"/>
            <w:hideMark/>
          </w:tcPr>
          <w:p w14:paraId="71D9248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22.81 €</w:t>
            </w:r>
          </w:p>
        </w:tc>
        <w:tc>
          <w:tcPr>
            <w:tcW w:w="0" w:type="auto"/>
            <w:tcBorders>
              <w:top w:val="nil"/>
              <w:left w:val="nil"/>
              <w:bottom w:val="nil"/>
              <w:right w:val="nil"/>
            </w:tcBorders>
            <w:noWrap/>
            <w:vAlign w:val="center"/>
            <w:hideMark/>
          </w:tcPr>
          <w:p w14:paraId="325B96E1"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23.29 €</w:t>
            </w:r>
          </w:p>
        </w:tc>
        <w:tc>
          <w:tcPr>
            <w:tcW w:w="0" w:type="auto"/>
            <w:tcBorders>
              <w:top w:val="nil"/>
              <w:left w:val="nil"/>
              <w:bottom w:val="nil"/>
              <w:right w:val="nil"/>
            </w:tcBorders>
            <w:noWrap/>
            <w:vAlign w:val="center"/>
            <w:hideMark/>
          </w:tcPr>
          <w:p w14:paraId="7EB7F9FF"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23.76 €</w:t>
            </w:r>
          </w:p>
        </w:tc>
        <w:tc>
          <w:tcPr>
            <w:tcW w:w="0" w:type="auto"/>
            <w:tcBorders>
              <w:top w:val="nil"/>
              <w:left w:val="nil"/>
              <w:bottom w:val="nil"/>
              <w:right w:val="nil"/>
            </w:tcBorders>
            <w:noWrap/>
            <w:vAlign w:val="center"/>
            <w:hideMark/>
          </w:tcPr>
          <w:p w14:paraId="72FE97A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24.23 €</w:t>
            </w:r>
          </w:p>
        </w:tc>
        <w:tc>
          <w:tcPr>
            <w:tcW w:w="0" w:type="auto"/>
            <w:tcBorders>
              <w:top w:val="nil"/>
              <w:left w:val="nil"/>
              <w:bottom w:val="nil"/>
              <w:right w:val="nil"/>
            </w:tcBorders>
            <w:noWrap/>
            <w:vAlign w:val="center"/>
            <w:hideMark/>
          </w:tcPr>
          <w:p w14:paraId="2C0DEBB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24.72 €</w:t>
            </w:r>
          </w:p>
        </w:tc>
      </w:tr>
      <w:tr w:rsidR="00326CFC" w:rsidRPr="00E268CC" w14:paraId="0CA69482"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26FAFBE9"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μετάβασης από υπηρεσίες Α.ΡΥ.Σ./</w:t>
            </w:r>
            <w:r w:rsidRPr="00E268CC">
              <w:rPr>
                <w:rFonts w:eastAsia="Times New Roman" w:cs="Calibri"/>
                <w:color w:val="000000"/>
                <w:sz w:val="16"/>
                <w:szCs w:val="16"/>
                <w:lang w:val="en-GB" w:eastAsia="ja-JP"/>
              </w:rPr>
              <w:t>V</w:t>
            </w:r>
            <w:r w:rsidRPr="00E268CC">
              <w:rPr>
                <w:rFonts w:eastAsia="Times New Roman" w:cs="Calibri"/>
                <w:color w:val="000000"/>
                <w:sz w:val="16"/>
                <w:szCs w:val="16"/>
                <w:lang w:eastAsia="ja-JP"/>
              </w:rPr>
              <w:t xml:space="preserve">-Α.ΡΥ.Σ.  </w:t>
            </w:r>
            <w:r w:rsidRPr="00E268CC">
              <w:rPr>
                <w:rFonts w:eastAsia="Times New Roman" w:cs="Calibri"/>
                <w:color w:val="000000"/>
                <w:sz w:val="16"/>
                <w:szCs w:val="16"/>
                <w:lang w:val="en-GB" w:eastAsia="ja-JP"/>
              </w:rPr>
              <w:t>BRAS</w:t>
            </w:r>
            <w:r w:rsidRPr="00E268CC">
              <w:rPr>
                <w:rFonts w:eastAsia="Times New Roman" w:cs="Calibri"/>
                <w:color w:val="000000"/>
                <w:sz w:val="16"/>
                <w:szCs w:val="16"/>
                <w:lang w:eastAsia="ja-JP"/>
              </w:rPr>
              <w:t xml:space="preserve"> [</w:t>
            </w:r>
            <w:r w:rsidRPr="00E268CC">
              <w:rPr>
                <w:rFonts w:eastAsia="Times New Roman" w:cs="Calibri"/>
                <w:color w:val="000000"/>
                <w:sz w:val="16"/>
                <w:szCs w:val="16"/>
                <w:lang w:val="en-GB" w:eastAsia="ja-JP"/>
              </w:rPr>
              <w:t>AK</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059ED644"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398EA028"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22.71 €</w:t>
            </w:r>
          </w:p>
        </w:tc>
        <w:tc>
          <w:tcPr>
            <w:tcW w:w="946" w:type="dxa"/>
            <w:tcBorders>
              <w:top w:val="nil"/>
              <w:left w:val="nil"/>
              <w:bottom w:val="nil"/>
              <w:right w:val="nil"/>
            </w:tcBorders>
            <w:noWrap/>
            <w:vAlign w:val="center"/>
            <w:hideMark/>
          </w:tcPr>
          <w:p w14:paraId="2FA2F3E0"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26.53 €</w:t>
            </w:r>
          </w:p>
        </w:tc>
        <w:tc>
          <w:tcPr>
            <w:tcW w:w="0" w:type="auto"/>
            <w:tcBorders>
              <w:top w:val="nil"/>
              <w:left w:val="nil"/>
              <w:bottom w:val="nil"/>
              <w:right w:val="nil"/>
            </w:tcBorders>
            <w:noWrap/>
            <w:vAlign w:val="center"/>
            <w:hideMark/>
          </w:tcPr>
          <w:p w14:paraId="1972ADF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27.18 €</w:t>
            </w:r>
          </w:p>
        </w:tc>
        <w:tc>
          <w:tcPr>
            <w:tcW w:w="0" w:type="auto"/>
            <w:tcBorders>
              <w:top w:val="nil"/>
              <w:left w:val="nil"/>
              <w:bottom w:val="nil"/>
              <w:right w:val="nil"/>
            </w:tcBorders>
            <w:noWrap/>
            <w:vAlign w:val="center"/>
            <w:hideMark/>
          </w:tcPr>
          <w:p w14:paraId="5F87E10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27.86 €</w:t>
            </w:r>
          </w:p>
        </w:tc>
        <w:tc>
          <w:tcPr>
            <w:tcW w:w="0" w:type="auto"/>
            <w:tcBorders>
              <w:top w:val="nil"/>
              <w:left w:val="nil"/>
              <w:bottom w:val="nil"/>
              <w:right w:val="nil"/>
            </w:tcBorders>
            <w:noWrap/>
            <w:vAlign w:val="center"/>
            <w:hideMark/>
          </w:tcPr>
          <w:p w14:paraId="7AD0814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28.59 €</w:t>
            </w:r>
          </w:p>
        </w:tc>
        <w:tc>
          <w:tcPr>
            <w:tcW w:w="0" w:type="auto"/>
            <w:tcBorders>
              <w:top w:val="nil"/>
              <w:left w:val="nil"/>
              <w:bottom w:val="nil"/>
              <w:right w:val="nil"/>
            </w:tcBorders>
            <w:noWrap/>
            <w:vAlign w:val="center"/>
            <w:hideMark/>
          </w:tcPr>
          <w:p w14:paraId="2BFCD31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29.19 €</w:t>
            </w:r>
          </w:p>
        </w:tc>
        <w:tc>
          <w:tcPr>
            <w:tcW w:w="0" w:type="auto"/>
            <w:tcBorders>
              <w:top w:val="nil"/>
              <w:left w:val="nil"/>
              <w:bottom w:val="nil"/>
              <w:right w:val="nil"/>
            </w:tcBorders>
            <w:noWrap/>
            <w:vAlign w:val="center"/>
            <w:hideMark/>
          </w:tcPr>
          <w:p w14:paraId="1D3BFAA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29.77 €</w:t>
            </w:r>
          </w:p>
        </w:tc>
        <w:tc>
          <w:tcPr>
            <w:tcW w:w="0" w:type="auto"/>
            <w:tcBorders>
              <w:top w:val="nil"/>
              <w:left w:val="nil"/>
              <w:bottom w:val="nil"/>
              <w:right w:val="nil"/>
            </w:tcBorders>
            <w:noWrap/>
            <w:vAlign w:val="center"/>
            <w:hideMark/>
          </w:tcPr>
          <w:p w14:paraId="210B5021"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30.37 €</w:t>
            </w:r>
          </w:p>
        </w:tc>
        <w:tc>
          <w:tcPr>
            <w:tcW w:w="0" w:type="auto"/>
            <w:tcBorders>
              <w:top w:val="nil"/>
              <w:left w:val="nil"/>
              <w:bottom w:val="nil"/>
              <w:right w:val="nil"/>
            </w:tcBorders>
            <w:noWrap/>
            <w:vAlign w:val="center"/>
            <w:hideMark/>
          </w:tcPr>
          <w:p w14:paraId="4A0DC0B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30.97 €</w:t>
            </w:r>
          </w:p>
        </w:tc>
      </w:tr>
      <w:tr w:rsidR="00326CFC" w:rsidRPr="00E268CC" w14:paraId="2F6D13B5"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6D9BEDE8"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μετάβασης από υπηρεσίες Α.ΡΥ.Σ./</w:t>
            </w:r>
            <w:r w:rsidRPr="00E268CC">
              <w:rPr>
                <w:rFonts w:eastAsia="Times New Roman" w:cs="Calibri"/>
                <w:color w:val="000000"/>
                <w:sz w:val="16"/>
                <w:szCs w:val="16"/>
                <w:lang w:val="en-GB" w:eastAsia="ja-JP"/>
              </w:rPr>
              <w:t>V</w:t>
            </w:r>
            <w:r w:rsidRPr="00E268CC">
              <w:rPr>
                <w:rFonts w:eastAsia="Times New Roman" w:cs="Calibri"/>
                <w:color w:val="000000"/>
                <w:sz w:val="16"/>
                <w:szCs w:val="16"/>
                <w:lang w:eastAsia="ja-JP"/>
              </w:rPr>
              <w:t xml:space="preserve">-Α.ΡΥ.Σ.  </w:t>
            </w:r>
            <w:r w:rsidRPr="00E268CC">
              <w:rPr>
                <w:rFonts w:eastAsia="Times New Roman" w:cs="Calibri"/>
                <w:color w:val="000000"/>
                <w:sz w:val="16"/>
                <w:szCs w:val="16"/>
                <w:lang w:val="en-GB" w:eastAsia="ja-JP"/>
              </w:rPr>
              <w:t>BRAS</w:t>
            </w:r>
            <w:r w:rsidRPr="00E268CC">
              <w:rPr>
                <w:rFonts w:eastAsia="Times New Roman" w:cs="Calibri"/>
                <w:color w:val="000000"/>
                <w:sz w:val="16"/>
                <w:szCs w:val="16"/>
                <w:lang w:eastAsia="ja-JP"/>
              </w:rPr>
              <w:t xml:space="preserve"> [</w:t>
            </w:r>
            <w:r w:rsidRPr="00E268CC">
              <w:rPr>
                <w:rFonts w:eastAsia="Times New Roman" w:cs="Calibri"/>
                <w:color w:val="000000"/>
                <w:sz w:val="16"/>
                <w:szCs w:val="16"/>
                <w:lang w:val="en-GB" w:eastAsia="ja-JP"/>
              </w:rPr>
              <w:t>KV</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1202BD58"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0E26875A"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27.93 €</w:t>
            </w:r>
          </w:p>
        </w:tc>
        <w:tc>
          <w:tcPr>
            <w:tcW w:w="946" w:type="dxa"/>
            <w:tcBorders>
              <w:top w:val="nil"/>
              <w:left w:val="nil"/>
              <w:bottom w:val="nil"/>
              <w:right w:val="nil"/>
            </w:tcBorders>
            <w:noWrap/>
            <w:vAlign w:val="center"/>
            <w:hideMark/>
          </w:tcPr>
          <w:p w14:paraId="77234BE1"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32.63 €</w:t>
            </w:r>
          </w:p>
        </w:tc>
        <w:tc>
          <w:tcPr>
            <w:tcW w:w="0" w:type="auto"/>
            <w:tcBorders>
              <w:top w:val="nil"/>
              <w:left w:val="nil"/>
              <w:bottom w:val="nil"/>
              <w:right w:val="nil"/>
            </w:tcBorders>
            <w:noWrap/>
            <w:vAlign w:val="center"/>
            <w:hideMark/>
          </w:tcPr>
          <w:p w14:paraId="2022DBD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33.43 €</w:t>
            </w:r>
          </w:p>
        </w:tc>
        <w:tc>
          <w:tcPr>
            <w:tcW w:w="0" w:type="auto"/>
            <w:tcBorders>
              <w:top w:val="nil"/>
              <w:left w:val="nil"/>
              <w:bottom w:val="nil"/>
              <w:right w:val="nil"/>
            </w:tcBorders>
            <w:noWrap/>
            <w:vAlign w:val="center"/>
            <w:hideMark/>
          </w:tcPr>
          <w:p w14:paraId="7457BC1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34.27 €</w:t>
            </w:r>
          </w:p>
        </w:tc>
        <w:tc>
          <w:tcPr>
            <w:tcW w:w="0" w:type="auto"/>
            <w:tcBorders>
              <w:top w:val="nil"/>
              <w:left w:val="nil"/>
              <w:bottom w:val="nil"/>
              <w:right w:val="nil"/>
            </w:tcBorders>
            <w:noWrap/>
            <w:vAlign w:val="center"/>
            <w:hideMark/>
          </w:tcPr>
          <w:p w14:paraId="64D8808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35.16 €</w:t>
            </w:r>
          </w:p>
        </w:tc>
        <w:tc>
          <w:tcPr>
            <w:tcW w:w="0" w:type="auto"/>
            <w:tcBorders>
              <w:top w:val="nil"/>
              <w:left w:val="nil"/>
              <w:bottom w:val="nil"/>
              <w:right w:val="nil"/>
            </w:tcBorders>
            <w:noWrap/>
            <w:vAlign w:val="center"/>
            <w:hideMark/>
          </w:tcPr>
          <w:p w14:paraId="60C856C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35.90 €</w:t>
            </w:r>
          </w:p>
        </w:tc>
        <w:tc>
          <w:tcPr>
            <w:tcW w:w="0" w:type="auto"/>
            <w:tcBorders>
              <w:top w:val="nil"/>
              <w:left w:val="nil"/>
              <w:bottom w:val="nil"/>
              <w:right w:val="nil"/>
            </w:tcBorders>
            <w:noWrap/>
            <w:vAlign w:val="center"/>
            <w:hideMark/>
          </w:tcPr>
          <w:p w14:paraId="00B6A51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36.62 €</w:t>
            </w:r>
          </w:p>
        </w:tc>
        <w:tc>
          <w:tcPr>
            <w:tcW w:w="0" w:type="auto"/>
            <w:tcBorders>
              <w:top w:val="nil"/>
              <w:left w:val="nil"/>
              <w:bottom w:val="nil"/>
              <w:right w:val="nil"/>
            </w:tcBorders>
            <w:noWrap/>
            <w:vAlign w:val="center"/>
            <w:hideMark/>
          </w:tcPr>
          <w:p w14:paraId="79E7C95A"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37.35 €</w:t>
            </w:r>
          </w:p>
        </w:tc>
        <w:tc>
          <w:tcPr>
            <w:tcW w:w="0" w:type="auto"/>
            <w:tcBorders>
              <w:top w:val="nil"/>
              <w:left w:val="nil"/>
              <w:bottom w:val="nil"/>
              <w:right w:val="nil"/>
            </w:tcBorders>
            <w:noWrap/>
            <w:vAlign w:val="center"/>
            <w:hideMark/>
          </w:tcPr>
          <w:p w14:paraId="4C2480C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38.10 €</w:t>
            </w:r>
          </w:p>
        </w:tc>
      </w:tr>
      <w:tr w:rsidR="00326CFC" w:rsidRPr="00E268CC" w14:paraId="097EC0D7"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0699D030"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VPU</w:t>
            </w:r>
            <w:r w:rsidRPr="00E268CC">
              <w:rPr>
                <w:rFonts w:eastAsia="Times New Roman" w:cs="Calibri"/>
                <w:color w:val="000000"/>
                <w:sz w:val="16"/>
                <w:szCs w:val="16"/>
                <w:lang w:eastAsia="ja-JP"/>
              </w:rPr>
              <w:t xml:space="preserve"> τύπου </w:t>
            </w:r>
            <w:r w:rsidRPr="00E268CC">
              <w:rPr>
                <w:rFonts w:eastAsia="Times New Roman" w:cs="Calibri"/>
                <w:color w:val="000000"/>
                <w:sz w:val="16"/>
                <w:szCs w:val="16"/>
                <w:lang w:val="en-GB" w:eastAsia="ja-JP"/>
              </w:rPr>
              <w:t>DSLAM</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55D47536"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52A18629"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19.77 €</w:t>
            </w:r>
          </w:p>
        </w:tc>
        <w:tc>
          <w:tcPr>
            <w:tcW w:w="946" w:type="dxa"/>
            <w:tcBorders>
              <w:top w:val="nil"/>
              <w:left w:val="nil"/>
              <w:bottom w:val="nil"/>
              <w:right w:val="nil"/>
            </w:tcBorders>
            <w:noWrap/>
            <w:vAlign w:val="center"/>
            <w:hideMark/>
          </w:tcPr>
          <w:p w14:paraId="19A4C22A"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23.09 €</w:t>
            </w:r>
          </w:p>
        </w:tc>
        <w:tc>
          <w:tcPr>
            <w:tcW w:w="0" w:type="auto"/>
            <w:tcBorders>
              <w:top w:val="nil"/>
              <w:left w:val="nil"/>
              <w:bottom w:val="nil"/>
              <w:right w:val="nil"/>
            </w:tcBorders>
            <w:noWrap/>
            <w:vAlign w:val="center"/>
            <w:hideMark/>
          </w:tcPr>
          <w:p w14:paraId="60B994F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23.66 €</w:t>
            </w:r>
          </w:p>
        </w:tc>
        <w:tc>
          <w:tcPr>
            <w:tcW w:w="0" w:type="auto"/>
            <w:tcBorders>
              <w:top w:val="nil"/>
              <w:left w:val="nil"/>
              <w:bottom w:val="nil"/>
              <w:right w:val="nil"/>
            </w:tcBorders>
            <w:noWrap/>
            <w:vAlign w:val="center"/>
            <w:hideMark/>
          </w:tcPr>
          <w:p w14:paraId="4A95453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24.26 €</w:t>
            </w:r>
          </w:p>
        </w:tc>
        <w:tc>
          <w:tcPr>
            <w:tcW w:w="0" w:type="auto"/>
            <w:tcBorders>
              <w:top w:val="nil"/>
              <w:left w:val="nil"/>
              <w:bottom w:val="nil"/>
              <w:right w:val="nil"/>
            </w:tcBorders>
            <w:noWrap/>
            <w:vAlign w:val="center"/>
            <w:hideMark/>
          </w:tcPr>
          <w:p w14:paraId="5B8D154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24.89 €</w:t>
            </w:r>
          </w:p>
        </w:tc>
        <w:tc>
          <w:tcPr>
            <w:tcW w:w="0" w:type="auto"/>
            <w:tcBorders>
              <w:top w:val="nil"/>
              <w:left w:val="nil"/>
              <w:bottom w:val="nil"/>
              <w:right w:val="nil"/>
            </w:tcBorders>
            <w:noWrap/>
            <w:vAlign w:val="center"/>
            <w:hideMark/>
          </w:tcPr>
          <w:p w14:paraId="4E7593B7"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25.41 €</w:t>
            </w:r>
          </w:p>
        </w:tc>
        <w:tc>
          <w:tcPr>
            <w:tcW w:w="0" w:type="auto"/>
            <w:tcBorders>
              <w:top w:val="nil"/>
              <w:left w:val="nil"/>
              <w:bottom w:val="nil"/>
              <w:right w:val="nil"/>
            </w:tcBorders>
            <w:noWrap/>
            <w:vAlign w:val="center"/>
            <w:hideMark/>
          </w:tcPr>
          <w:p w14:paraId="0FB0AE4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25.92 €</w:t>
            </w:r>
          </w:p>
        </w:tc>
        <w:tc>
          <w:tcPr>
            <w:tcW w:w="0" w:type="auto"/>
            <w:tcBorders>
              <w:top w:val="nil"/>
              <w:left w:val="nil"/>
              <w:bottom w:val="nil"/>
              <w:right w:val="nil"/>
            </w:tcBorders>
            <w:noWrap/>
            <w:vAlign w:val="center"/>
            <w:hideMark/>
          </w:tcPr>
          <w:p w14:paraId="081B52C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26.43 €</w:t>
            </w:r>
          </w:p>
        </w:tc>
        <w:tc>
          <w:tcPr>
            <w:tcW w:w="0" w:type="auto"/>
            <w:tcBorders>
              <w:top w:val="nil"/>
              <w:left w:val="nil"/>
              <w:bottom w:val="nil"/>
              <w:right w:val="nil"/>
            </w:tcBorders>
            <w:noWrap/>
            <w:vAlign w:val="center"/>
            <w:hideMark/>
          </w:tcPr>
          <w:p w14:paraId="1B438CD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26.96 €</w:t>
            </w:r>
          </w:p>
        </w:tc>
      </w:tr>
      <w:tr w:rsidR="00326CFC" w:rsidRPr="00E268CC" w14:paraId="5541C2BD"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5EB8BC70"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r w:rsidRPr="00E268CC">
              <w:rPr>
                <w:rFonts w:eastAsia="Times New Roman" w:cs="Calibri"/>
                <w:color w:val="000000"/>
                <w:sz w:val="16"/>
                <w:szCs w:val="16"/>
                <w:lang w:eastAsia="ja-JP"/>
              </w:rPr>
              <w:t xml:space="preserve"> (ΤΠ1)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r w:rsidRPr="00E268CC">
              <w:rPr>
                <w:rFonts w:eastAsia="Times New Roman" w:cs="Calibri"/>
                <w:color w:val="000000"/>
                <w:sz w:val="16"/>
                <w:szCs w:val="16"/>
                <w:lang w:eastAsia="ja-JP"/>
              </w:rPr>
              <w:t xml:space="preserve"> (ΤΠ2) </w:t>
            </w:r>
          </w:p>
        </w:tc>
        <w:tc>
          <w:tcPr>
            <w:tcW w:w="0" w:type="auto"/>
            <w:tcBorders>
              <w:top w:val="nil"/>
              <w:left w:val="nil"/>
              <w:bottom w:val="single" w:sz="4" w:space="0" w:color="auto"/>
              <w:right w:val="single" w:sz="4" w:space="0" w:color="auto"/>
            </w:tcBorders>
            <w:noWrap/>
            <w:vAlign w:val="center"/>
            <w:hideMark/>
          </w:tcPr>
          <w:p w14:paraId="702207B3"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648E5742"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5.47 €</w:t>
            </w:r>
          </w:p>
        </w:tc>
        <w:tc>
          <w:tcPr>
            <w:tcW w:w="946" w:type="dxa"/>
            <w:tcBorders>
              <w:top w:val="nil"/>
              <w:left w:val="nil"/>
              <w:bottom w:val="nil"/>
              <w:right w:val="nil"/>
            </w:tcBorders>
            <w:noWrap/>
            <w:vAlign w:val="center"/>
            <w:hideMark/>
          </w:tcPr>
          <w:p w14:paraId="43B67B4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6.39 €</w:t>
            </w:r>
          </w:p>
        </w:tc>
        <w:tc>
          <w:tcPr>
            <w:tcW w:w="0" w:type="auto"/>
            <w:tcBorders>
              <w:top w:val="nil"/>
              <w:left w:val="nil"/>
              <w:bottom w:val="nil"/>
              <w:right w:val="nil"/>
            </w:tcBorders>
            <w:noWrap/>
            <w:vAlign w:val="center"/>
            <w:hideMark/>
          </w:tcPr>
          <w:p w14:paraId="4AA4601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6.54 €</w:t>
            </w:r>
          </w:p>
        </w:tc>
        <w:tc>
          <w:tcPr>
            <w:tcW w:w="0" w:type="auto"/>
            <w:tcBorders>
              <w:top w:val="nil"/>
              <w:left w:val="nil"/>
              <w:bottom w:val="nil"/>
              <w:right w:val="nil"/>
            </w:tcBorders>
            <w:noWrap/>
            <w:vAlign w:val="center"/>
            <w:hideMark/>
          </w:tcPr>
          <w:p w14:paraId="1F07DBA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6.71 €</w:t>
            </w:r>
          </w:p>
        </w:tc>
        <w:tc>
          <w:tcPr>
            <w:tcW w:w="0" w:type="auto"/>
            <w:tcBorders>
              <w:top w:val="nil"/>
              <w:left w:val="nil"/>
              <w:bottom w:val="nil"/>
              <w:right w:val="nil"/>
            </w:tcBorders>
            <w:noWrap/>
            <w:vAlign w:val="center"/>
            <w:hideMark/>
          </w:tcPr>
          <w:p w14:paraId="0B835CF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6.88 €</w:t>
            </w:r>
          </w:p>
        </w:tc>
        <w:tc>
          <w:tcPr>
            <w:tcW w:w="0" w:type="auto"/>
            <w:tcBorders>
              <w:top w:val="nil"/>
              <w:left w:val="nil"/>
              <w:bottom w:val="nil"/>
              <w:right w:val="nil"/>
            </w:tcBorders>
            <w:noWrap/>
            <w:vAlign w:val="center"/>
            <w:hideMark/>
          </w:tcPr>
          <w:p w14:paraId="4991E611"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7.03 €</w:t>
            </w:r>
          </w:p>
        </w:tc>
        <w:tc>
          <w:tcPr>
            <w:tcW w:w="0" w:type="auto"/>
            <w:tcBorders>
              <w:top w:val="nil"/>
              <w:left w:val="nil"/>
              <w:bottom w:val="nil"/>
              <w:right w:val="nil"/>
            </w:tcBorders>
            <w:noWrap/>
            <w:vAlign w:val="center"/>
            <w:hideMark/>
          </w:tcPr>
          <w:p w14:paraId="7D33E374"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7.17 €</w:t>
            </w:r>
          </w:p>
        </w:tc>
        <w:tc>
          <w:tcPr>
            <w:tcW w:w="0" w:type="auto"/>
            <w:tcBorders>
              <w:top w:val="nil"/>
              <w:left w:val="nil"/>
              <w:bottom w:val="nil"/>
              <w:right w:val="nil"/>
            </w:tcBorders>
            <w:noWrap/>
            <w:vAlign w:val="center"/>
            <w:hideMark/>
          </w:tcPr>
          <w:p w14:paraId="4AA9CBB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7.31 €</w:t>
            </w:r>
          </w:p>
        </w:tc>
        <w:tc>
          <w:tcPr>
            <w:tcW w:w="0" w:type="auto"/>
            <w:tcBorders>
              <w:top w:val="nil"/>
              <w:left w:val="nil"/>
              <w:bottom w:val="nil"/>
              <w:right w:val="nil"/>
            </w:tcBorders>
            <w:noWrap/>
            <w:vAlign w:val="center"/>
            <w:hideMark/>
          </w:tcPr>
          <w:p w14:paraId="6EF8AE40"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7.46 €</w:t>
            </w:r>
          </w:p>
        </w:tc>
      </w:tr>
      <w:tr w:rsidR="00326CFC" w:rsidRPr="00E268CC" w14:paraId="76EE4F48"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56D89F4E" w14:textId="77777777" w:rsidR="00326CFC" w:rsidRPr="00E268CC" w:rsidRDefault="00326CFC" w:rsidP="00326CFC">
            <w:pPr>
              <w:spacing w:after="0" w:line="240" w:lineRule="auto"/>
              <w:jc w:val="left"/>
              <w:rPr>
                <w:rFonts w:eastAsia="Times New Roman" w:cs="Calibri"/>
                <w:sz w:val="16"/>
                <w:szCs w:val="16"/>
                <w:lang w:eastAsia="ja-JP"/>
              </w:rPr>
            </w:pPr>
            <w:r w:rsidRPr="00E268CC">
              <w:rPr>
                <w:rFonts w:eastAsia="Times New Roman" w:cs="Calibri"/>
                <w:sz w:val="16"/>
                <w:szCs w:val="16"/>
                <w:lang w:eastAsia="ja-JP"/>
              </w:rPr>
              <w:t xml:space="preserve">Εφάπαξ τέλος αλλαγής ταχύτητας σε υπηρεσίες </w:t>
            </w:r>
            <w:r w:rsidRPr="00E268CC">
              <w:rPr>
                <w:rFonts w:eastAsia="Times New Roman" w:cs="Calibri"/>
                <w:sz w:val="16"/>
                <w:szCs w:val="16"/>
                <w:lang w:val="en-GB" w:eastAsia="ja-JP"/>
              </w:rPr>
              <w:t>VLU</w:t>
            </w:r>
            <w:r w:rsidRPr="00E268CC">
              <w:rPr>
                <w:rFonts w:eastAsia="Times New Roman" w:cs="Calibri"/>
                <w:sz w:val="16"/>
                <w:szCs w:val="16"/>
                <w:lang w:eastAsia="ja-JP"/>
              </w:rPr>
              <w:t>/</w:t>
            </w:r>
            <w:proofErr w:type="spellStart"/>
            <w:r w:rsidRPr="00E268CC">
              <w:rPr>
                <w:rFonts w:eastAsia="Times New Roman" w:cs="Calibri"/>
                <w:sz w:val="16"/>
                <w:szCs w:val="16"/>
                <w:lang w:val="en-GB" w:eastAsia="ja-JP"/>
              </w:rPr>
              <w:t>FttC</w:t>
            </w:r>
            <w:proofErr w:type="spellEnd"/>
          </w:p>
        </w:tc>
        <w:tc>
          <w:tcPr>
            <w:tcW w:w="0" w:type="auto"/>
            <w:tcBorders>
              <w:top w:val="nil"/>
              <w:left w:val="nil"/>
              <w:bottom w:val="single" w:sz="4" w:space="0" w:color="auto"/>
              <w:right w:val="single" w:sz="4" w:space="0" w:color="auto"/>
            </w:tcBorders>
            <w:noWrap/>
            <w:vAlign w:val="center"/>
            <w:hideMark/>
          </w:tcPr>
          <w:p w14:paraId="4F645A96"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257" w:type="dxa"/>
            <w:tcBorders>
              <w:top w:val="nil"/>
              <w:left w:val="nil"/>
              <w:bottom w:val="single" w:sz="4" w:space="0" w:color="auto"/>
              <w:right w:val="single" w:sz="4" w:space="0" w:color="auto"/>
            </w:tcBorders>
            <w:noWrap/>
            <w:vAlign w:val="center"/>
            <w:hideMark/>
          </w:tcPr>
          <w:p w14:paraId="57F411DE"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2.52 €</w:t>
            </w:r>
          </w:p>
        </w:tc>
        <w:tc>
          <w:tcPr>
            <w:tcW w:w="946" w:type="dxa"/>
            <w:tcBorders>
              <w:top w:val="nil"/>
              <w:left w:val="nil"/>
              <w:bottom w:val="nil"/>
              <w:right w:val="nil"/>
            </w:tcBorders>
            <w:noWrap/>
            <w:vAlign w:val="center"/>
            <w:hideMark/>
          </w:tcPr>
          <w:p w14:paraId="495E68A2"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2.94 €</w:t>
            </w:r>
          </w:p>
        </w:tc>
        <w:tc>
          <w:tcPr>
            <w:tcW w:w="0" w:type="auto"/>
            <w:tcBorders>
              <w:top w:val="nil"/>
              <w:left w:val="nil"/>
              <w:bottom w:val="nil"/>
              <w:right w:val="nil"/>
            </w:tcBorders>
            <w:noWrap/>
            <w:vAlign w:val="center"/>
            <w:hideMark/>
          </w:tcPr>
          <w:p w14:paraId="45E0F9C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3.01 €</w:t>
            </w:r>
          </w:p>
        </w:tc>
        <w:tc>
          <w:tcPr>
            <w:tcW w:w="0" w:type="auto"/>
            <w:tcBorders>
              <w:top w:val="nil"/>
              <w:left w:val="nil"/>
              <w:bottom w:val="nil"/>
              <w:right w:val="nil"/>
            </w:tcBorders>
            <w:noWrap/>
            <w:vAlign w:val="center"/>
            <w:hideMark/>
          </w:tcPr>
          <w:p w14:paraId="62DB027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3.09 €</w:t>
            </w:r>
          </w:p>
        </w:tc>
        <w:tc>
          <w:tcPr>
            <w:tcW w:w="0" w:type="auto"/>
            <w:tcBorders>
              <w:top w:val="nil"/>
              <w:left w:val="nil"/>
              <w:bottom w:val="nil"/>
              <w:right w:val="nil"/>
            </w:tcBorders>
            <w:noWrap/>
            <w:vAlign w:val="center"/>
            <w:hideMark/>
          </w:tcPr>
          <w:p w14:paraId="06FB3BE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3.17 €</w:t>
            </w:r>
          </w:p>
        </w:tc>
        <w:tc>
          <w:tcPr>
            <w:tcW w:w="0" w:type="auto"/>
            <w:tcBorders>
              <w:top w:val="nil"/>
              <w:left w:val="nil"/>
              <w:bottom w:val="nil"/>
              <w:right w:val="nil"/>
            </w:tcBorders>
            <w:noWrap/>
            <w:vAlign w:val="center"/>
            <w:hideMark/>
          </w:tcPr>
          <w:p w14:paraId="6F367D4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3.24 €</w:t>
            </w:r>
          </w:p>
        </w:tc>
        <w:tc>
          <w:tcPr>
            <w:tcW w:w="0" w:type="auto"/>
            <w:tcBorders>
              <w:top w:val="nil"/>
              <w:left w:val="nil"/>
              <w:bottom w:val="nil"/>
              <w:right w:val="nil"/>
            </w:tcBorders>
            <w:noWrap/>
            <w:vAlign w:val="center"/>
            <w:hideMark/>
          </w:tcPr>
          <w:p w14:paraId="18714E5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3.30 €</w:t>
            </w:r>
          </w:p>
        </w:tc>
        <w:tc>
          <w:tcPr>
            <w:tcW w:w="0" w:type="auto"/>
            <w:tcBorders>
              <w:top w:val="nil"/>
              <w:left w:val="nil"/>
              <w:bottom w:val="nil"/>
              <w:right w:val="nil"/>
            </w:tcBorders>
            <w:noWrap/>
            <w:vAlign w:val="center"/>
            <w:hideMark/>
          </w:tcPr>
          <w:p w14:paraId="4DD6F39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3.37 €</w:t>
            </w:r>
          </w:p>
        </w:tc>
        <w:tc>
          <w:tcPr>
            <w:tcW w:w="0" w:type="auto"/>
            <w:tcBorders>
              <w:top w:val="nil"/>
              <w:left w:val="nil"/>
              <w:bottom w:val="nil"/>
              <w:right w:val="nil"/>
            </w:tcBorders>
            <w:noWrap/>
            <w:vAlign w:val="center"/>
            <w:hideMark/>
          </w:tcPr>
          <w:p w14:paraId="4A4C949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3.43 €</w:t>
            </w:r>
          </w:p>
        </w:tc>
      </w:tr>
      <w:tr w:rsidR="00326CFC" w:rsidRPr="00E268CC" w14:paraId="414884F9" w14:textId="77777777" w:rsidTr="00FC0919">
        <w:trPr>
          <w:trHeight w:val="630"/>
        </w:trPr>
        <w:tc>
          <w:tcPr>
            <w:tcW w:w="0" w:type="auto"/>
            <w:tcBorders>
              <w:top w:val="nil"/>
              <w:left w:val="single" w:sz="4" w:space="0" w:color="auto"/>
              <w:bottom w:val="single" w:sz="4" w:space="0" w:color="auto"/>
              <w:right w:val="single" w:sz="4" w:space="0" w:color="auto"/>
            </w:tcBorders>
            <w:shd w:val="clear" w:color="000000" w:fill="FFFFCC"/>
            <w:vAlign w:val="center"/>
            <w:hideMark/>
          </w:tcPr>
          <w:p w14:paraId="2F646DDA" w14:textId="77777777" w:rsidR="00326CFC" w:rsidRPr="00E268CC" w:rsidRDefault="00326CFC" w:rsidP="00326CFC">
            <w:pPr>
              <w:spacing w:after="0" w:line="240" w:lineRule="auto"/>
              <w:jc w:val="left"/>
              <w:rPr>
                <w:rFonts w:eastAsia="Times New Roman" w:cs="Calibri"/>
                <w:b/>
                <w:bCs/>
                <w:color w:val="000000"/>
                <w:sz w:val="16"/>
                <w:szCs w:val="16"/>
                <w:lang w:eastAsia="ja-JP"/>
              </w:rPr>
            </w:pPr>
            <w:r w:rsidRPr="00E268CC">
              <w:rPr>
                <w:rFonts w:eastAsia="Times New Roman" w:cs="Calibri"/>
                <w:b/>
                <w:bCs/>
                <w:color w:val="000000"/>
                <w:sz w:val="16"/>
                <w:szCs w:val="16"/>
                <w:lang w:eastAsia="ja-JP"/>
              </w:rPr>
              <w:t>ΤΕΡΜΑΤΙΣΜΟΣ/ΕΓΚΑΤΑΣΤΑΣΗ ΚΑΛΩΔΙΟΥ ΣΕ ΣΤΥΛΟ ΟΤΕ</w:t>
            </w:r>
          </w:p>
        </w:tc>
        <w:tc>
          <w:tcPr>
            <w:tcW w:w="0" w:type="auto"/>
            <w:tcBorders>
              <w:top w:val="single" w:sz="4" w:space="0" w:color="auto"/>
              <w:left w:val="nil"/>
              <w:bottom w:val="single" w:sz="4" w:space="0" w:color="auto"/>
              <w:right w:val="nil"/>
            </w:tcBorders>
            <w:shd w:val="clear" w:color="000000" w:fill="FFFFCC"/>
            <w:vAlign w:val="center"/>
            <w:hideMark/>
          </w:tcPr>
          <w:p w14:paraId="3AD6FEDD" w14:textId="77777777" w:rsidR="00326CFC" w:rsidRPr="00E268CC" w:rsidRDefault="00326CFC" w:rsidP="00326CFC">
            <w:pPr>
              <w:spacing w:after="0" w:line="240" w:lineRule="auto"/>
              <w:jc w:val="center"/>
              <w:rPr>
                <w:rFonts w:ascii="Tahoma" w:eastAsia="Times New Roman" w:hAnsi="Tahoma" w:cs="Tahoma"/>
                <w:b/>
                <w:bCs/>
                <w:color w:val="000000"/>
                <w:sz w:val="16"/>
                <w:szCs w:val="16"/>
                <w:lang w:eastAsia="ja-JP"/>
              </w:rPr>
            </w:pPr>
            <w:r w:rsidRPr="00E268CC">
              <w:rPr>
                <w:rFonts w:ascii="Tahoma" w:eastAsia="Times New Roman" w:hAnsi="Tahoma" w:cs="Tahoma"/>
                <w:b/>
                <w:bCs/>
                <w:color w:val="000000"/>
                <w:sz w:val="16"/>
                <w:szCs w:val="16"/>
                <w:lang w:val="en-GB" w:eastAsia="ja-JP"/>
              </w:rPr>
              <w:t> </w:t>
            </w:r>
          </w:p>
        </w:tc>
        <w:tc>
          <w:tcPr>
            <w:tcW w:w="1257" w:type="dxa"/>
            <w:tcBorders>
              <w:top w:val="nil"/>
              <w:left w:val="single" w:sz="4" w:space="0" w:color="auto"/>
              <w:bottom w:val="single" w:sz="4" w:space="0" w:color="auto"/>
              <w:right w:val="single" w:sz="4" w:space="0" w:color="auto"/>
            </w:tcBorders>
            <w:shd w:val="clear" w:color="000000" w:fill="FFFFCC"/>
            <w:vAlign w:val="center"/>
            <w:hideMark/>
          </w:tcPr>
          <w:p w14:paraId="64FC46BD"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946" w:type="dxa"/>
            <w:tcBorders>
              <w:top w:val="single" w:sz="4" w:space="0" w:color="auto"/>
              <w:left w:val="nil"/>
              <w:bottom w:val="single" w:sz="4" w:space="0" w:color="auto"/>
              <w:right w:val="single" w:sz="4" w:space="0" w:color="auto"/>
            </w:tcBorders>
            <w:shd w:val="clear" w:color="000000" w:fill="FFFFCC"/>
            <w:vAlign w:val="center"/>
            <w:hideMark/>
          </w:tcPr>
          <w:p w14:paraId="3D32B46D"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D40856C"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F4B798C"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5D82A641"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783106DE"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0BE16B23"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61D7D430"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c>
          <w:tcPr>
            <w:tcW w:w="0" w:type="auto"/>
            <w:tcBorders>
              <w:top w:val="single" w:sz="4" w:space="0" w:color="auto"/>
              <w:left w:val="nil"/>
              <w:bottom w:val="single" w:sz="4" w:space="0" w:color="auto"/>
              <w:right w:val="single" w:sz="4" w:space="0" w:color="auto"/>
            </w:tcBorders>
            <w:shd w:val="clear" w:color="000000" w:fill="FFFFCC"/>
            <w:vAlign w:val="center"/>
            <w:hideMark/>
          </w:tcPr>
          <w:p w14:paraId="2FF4114D" w14:textId="77777777" w:rsidR="00326CFC" w:rsidRPr="00E268CC" w:rsidRDefault="00326CFC" w:rsidP="00326CFC">
            <w:pPr>
              <w:spacing w:after="0" w:line="240" w:lineRule="auto"/>
              <w:jc w:val="center"/>
              <w:rPr>
                <w:rFonts w:eastAsia="Times New Roman" w:cs="Calibri"/>
                <w:b/>
                <w:bCs/>
                <w:color w:val="000000"/>
                <w:sz w:val="16"/>
                <w:szCs w:val="16"/>
                <w:lang w:eastAsia="ja-JP"/>
              </w:rPr>
            </w:pPr>
            <w:r w:rsidRPr="00E268CC">
              <w:rPr>
                <w:rFonts w:eastAsia="Times New Roman" w:cs="Calibri"/>
                <w:b/>
                <w:bCs/>
                <w:color w:val="000000"/>
                <w:sz w:val="16"/>
                <w:szCs w:val="16"/>
                <w:lang w:val="en-GB" w:eastAsia="ja-JP"/>
              </w:rPr>
              <w:t> </w:t>
            </w:r>
          </w:p>
        </w:tc>
      </w:tr>
      <w:tr w:rsidR="00326CFC" w:rsidRPr="00E268CC" w14:paraId="47DAF3E4" w14:textId="77777777" w:rsidTr="00FC0919">
        <w:trPr>
          <w:trHeight w:val="315"/>
        </w:trPr>
        <w:tc>
          <w:tcPr>
            <w:tcW w:w="0" w:type="auto"/>
            <w:tcBorders>
              <w:top w:val="nil"/>
              <w:left w:val="single" w:sz="4" w:space="0" w:color="auto"/>
              <w:bottom w:val="single" w:sz="4" w:space="0" w:color="auto"/>
              <w:right w:val="single" w:sz="4" w:space="0" w:color="auto"/>
            </w:tcBorders>
            <w:vAlign w:val="center"/>
            <w:hideMark/>
          </w:tcPr>
          <w:p w14:paraId="162221AC" w14:textId="77777777" w:rsidR="00326CFC" w:rsidRPr="00E268CC" w:rsidRDefault="00326CFC" w:rsidP="00326CFC">
            <w:pPr>
              <w:spacing w:after="0" w:line="240" w:lineRule="auto"/>
              <w:jc w:val="left"/>
              <w:rPr>
                <w:rFonts w:eastAsia="Times New Roman" w:cs="Calibri"/>
                <w:color w:val="000000"/>
                <w:sz w:val="16"/>
                <w:szCs w:val="16"/>
                <w:lang w:val="en-GB" w:eastAsia="ja-JP"/>
              </w:rPr>
            </w:pPr>
            <w:proofErr w:type="spellStart"/>
            <w:r w:rsidRPr="00E268CC">
              <w:rPr>
                <w:rFonts w:eastAsia="Times New Roman" w:cs="Calibri"/>
                <w:color w:val="000000"/>
                <w:sz w:val="16"/>
                <w:szCs w:val="16"/>
                <w:lang w:val="en-GB" w:eastAsia="ja-JP"/>
              </w:rPr>
              <w:t>Τέλος</w:t>
            </w:r>
            <w:proofErr w:type="spellEnd"/>
            <w:r w:rsidRPr="00E268CC">
              <w:rPr>
                <w:rFonts w:eastAsia="Times New Roman" w:cs="Calibri"/>
                <w:color w:val="000000"/>
                <w:sz w:val="16"/>
                <w:szCs w:val="16"/>
                <w:lang w:val="en-GB" w:eastAsia="ja-JP"/>
              </w:rPr>
              <w:t xml:space="preserve"> </w:t>
            </w:r>
            <w:proofErr w:type="spellStart"/>
            <w:r w:rsidRPr="00E268CC">
              <w:rPr>
                <w:rFonts w:eastAsia="Times New Roman" w:cs="Calibri"/>
                <w:color w:val="000000"/>
                <w:sz w:val="16"/>
                <w:szCs w:val="16"/>
                <w:lang w:val="en-GB" w:eastAsia="ja-JP"/>
              </w:rPr>
              <w:t>Μελέτης</w:t>
            </w:r>
            <w:proofErr w:type="spellEnd"/>
            <w:r w:rsidRPr="00E268CC">
              <w:rPr>
                <w:rFonts w:eastAsia="Times New Roman" w:cs="Calibri"/>
                <w:color w:val="000000"/>
                <w:sz w:val="16"/>
                <w:szCs w:val="16"/>
                <w:lang w:val="en-GB" w:eastAsia="ja-JP"/>
              </w:rPr>
              <w:t xml:space="preserve"> </w:t>
            </w:r>
            <w:proofErr w:type="spellStart"/>
            <w:r w:rsidRPr="00E268CC">
              <w:rPr>
                <w:rFonts w:eastAsia="Times New Roman" w:cs="Calibri"/>
                <w:color w:val="000000"/>
                <w:sz w:val="16"/>
                <w:szCs w:val="16"/>
                <w:lang w:val="en-GB" w:eastAsia="ja-JP"/>
              </w:rPr>
              <w:t>Εφικτότητ</w:t>
            </w:r>
            <w:proofErr w:type="spellEnd"/>
            <w:r w:rsidRPr="00E268CC">
              <w:rPr>
                <w:rFonts w:eastAsia="Times New Roman" w:cs="Calibri"/>
                <w:color w:val="000000"/>
                <w:sz w:val="16"/>
                <w:szCs w:val="16"/>
                <w:lang w:val="en-GB" w:eastAsia="ja-JP"/>
              </w:rPr>
              <w:t xml:space="preserve">ας </w:t>
            </w:r>
            <w:proofErr w:type="spellStart"/>
            <w:r w:rsidRPr="00E268CC">
              <w:rPr>
                <w:rFonts w:eastAsia="Times New Roman" w:cs="Calibri"/>
                <w:color w:val="000000"/>
                <w:sz w:val="16"/>
                <w:szCs w:val="16"/>
                <w:lang w:val="en-GB" w:eastAsia="ja-JP"/>
              </w:rPr>
              <w:t>στύλου</w:t>
            </w:r>
            <w:proofErr w:type="spellEnd"/>
          </w:p>
        </w:tc>
        <w:tc>
          <w:tcPr>
            <w:tcW w:w="0" w:type="auto"/>
            <w:tcBorders>
              <w:top w:val="nil"/>
              <w:left w:val="nil"/>
              <w:bottom w:val="single" w:sz="4" w:space="0" w:color="auto"/>
              <w:right w:val="single" w:sz="4" w:space="0" w:color="auto"/>
            </w:tcBorders>
            <w:noWrap/>
            <w:vAlign w:val="center"/>
            <w:hideMark/>
          </w:tcPr>
          <w:p w14:paraId="36727576"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 </w:t>
            </w:r>
          </w:p>
        </w:tc>
        <w:tc>
          <w:tcPr>
            <w:tcW w:w="1257" w:type="dxa"/>
            <w:tcBorders>
              <w:top w:val="nil"/>
              <w:left w:val="nil"/>
              <w:bottom w:val="single" w:sz="4" w:space="0" w:color="auto"/>
              <w:right w:val="single" w:sz="4" w:space="0" w:color="auto"/>
            </w:tcBorders>
            <w:noWrap/>
            <w:vAlign w:val="center"/>
            <w:hideMark/>
          </w:tcPr>
          <w:p w14:paraId="60110FA0"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100.36 €</w:t>
            </w:r>
          </w:p>
        </w:tc>
        <w:tc>
          <w:tcPr>
            <w:tcW w:w="946" w:type="dxa"/>
            <w:tcBorders>
              <w:top w:val="nil"/>
              <w:left w:val="nil"/>
              <w:bottom w:val="nil"/>
              <w:right w:val="nil"/>
            </w:tcBorders>
            <w:noWrap/>
            <w:vAlign w:val="center"/>
            <w:hideMark/>
          </w:tcPr>
          <w:p w14:paraId="09914C3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117.24 €</w:t>
            </w:r>
          </w:p>
        </w:tc>
        <w:tc>
          <w:tcPr>
            <w:tcW w:w="0" w:type="auto"/>
            <w:tcBorders>
              <w:top w:val="nil"/>
              <w:left w:val="nil"/>
              <w:bottom w:val="nil"/>
              <w:right w:val="nil"/>
            </w:tcBorders>
            <w:noWrap/>
            <w:vAlign w:val="center"/>
            <w:hideMark/>
          </w:tcPr>
          <w:p w14:paraId="26257A5A"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120.15 €</w:t>
            </w:r>
          </w:p>
        </w:tc>
        <w:tc>
          <w:tcPr>
            <w:tcW w:w="0" w:type="auto"/>
            <w:tcBorders>
              <w:top w:val="nil"/>
              <w:left w:val="nil"/>
              <w:bottom w:val="nil"/>
              <w:right w:val="nil"/>
            </w:tcBorders>
            <w:noWrap/>
            <w:vAlign w:val="center"/>
            <w:hideMark/>
          </w:tcPr>
          <w:p w14:paraId="06D3942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123.15 €</w:t>
            </w:r>
          </w:p>
        </w:tc>
        <w:tc>
          <w:tcPr>
            <w:tcW w:w="0" w:type="auto"/>
            <w:tcBorders>
              <w:top w:val="nil"/>
              <w:left w:val="nil"/>
              <w:bottom w:val="nil"/>
              <w:right w:val="nil"/>
            </w:tcBorders>
            <w:noWrap/>
            <w:vAlign w:val="center"/>
            <w:hideMark/>
          </w:tcPr>
          <w:p w14:paraId="7DE7849D"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126.35 €</w:t>
            </w:r>
          </w:p>
        </w:tc>
        <w:tc>
          <w:tcPr>
            <w:tcW w:w="0" w:type="auto"/>
            <w:tcBorders>
              <w:top w:val="nil"/>
              <w:left w:val="nil"/>
              <w:bottom w:val="nil"/>
              <w:right w:val="nil"/>
            </w:tcBorders>
            <w:noWrap/>
            <w:vAlign w:val="center"/>
            <w:hideMark/>
          </w:tcPr>
          <w:p w14:paraId="35D7832E"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129.00 €</w:t>
            </w:r>
          </w:p>
        </w:tc>
        <w:tc>
          <w:tcPr>
            <w:tcW w:w="0" w:type="auto"/>
            <w:tcBorders>
              <w:top w:val="nil"/>
              <w:left w:val="nil"/>
              <w:bottom w:val="nil"/>
              <w:right w:val="nil"/>
            </w:tcBorders>
            <w:noWrap/>
            <w:vAlign w:val="center"/>
            <w:hideMark/>
          </w:tcPr>
          <w:p w14:paraId="27D0573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131.58 €</w:t>
            </w:r>
          </w:p>
        </w:tc>
        <w:tc>
          <w:tcPr>
            <w:tcW w:w="0" w:type="auto"/>
            <w:tcBorders>
              <w:top w:val="nil"/>
              <w:left w:val="nil"/>
              <w:bottom w:val="nil"/>
              <w:right w:val="nil"/>
            </w:tcBorders>
            <w:noWrap/>
            <w:vAlign w:val="center"/>
            <w:hideMark/>
          </w:tcPr>
          <w:p w14:paraId="7EAE110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134.22 €</w:t>
            </w:r>
          </w:p>
        </w:tc>
        <w:tc>
          <w:tcPr>
            <w:tcW w:w="0" w:type="auto"/>
            <w:tcBorders>
              <w:top w:val="nil"/>
              <w:left w:val="nil"/>
              <w:bottom w:val="nil"/>
              <w:right w:val="nil"/>
            </w:tcBorders>
            <w:noWrap/>
            <w:vAlign w:val="center"/>
            <w:hideMark/>
          </w:tcPr>
          <w:p w14:paraId="76D0EB2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136.90 €</w:t>
            </w:r>
          </w:p>
        </w:tc>
      </w:tr>
      <w:tr w:rsidR="00326CFC" w:rsidRPr="00E268CC" w14:paraId="3D6F40E2"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35CB43E0"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Τέλος Ανύψωσης Καλωδίου και τερματισμού καλωδίου επί στύλου ΟΤΕ (ανά 4 ίνες)</w:t>
            </w:r>
          </w:p>
        </w:tc>
        <w:tc>
          <w:tcPr>
            <w:tcW w:w="0" w:type="auto"/>
            <w:tcBorders>
              <w:top w:val="nil"/>
              <w:left w:val="nil"/>
              <w:bottom w:val="single" w:sz="4" w:space="0" w:color="auto"/>
              <w:right w:val="single" w:sz="4" w:space="0" w:color="auto"/>
            </w:tcBorders>
            <w:noWrap/>
            <w:vAlign w:val="center"/>
            <w:hideMark/>
          </w:tcPr>
          <w:p w14:paraId="51F7BE3E" w14:textId="77777777" w:rsidR="00326CFC" w:rsidRPr="00E268CC" w:rsidRDefault="00326CFC" w:rsidP="00326CFC">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257" w:type="dxa"/>
            <w:tcBorders>
              <w:top w:val="nil"/>
              <w:left w:val="nil"/>
              <w:bottom w:val="single" w:sz="4" w:space="0" w:color="auto"/>
              <w:right w:val="single" w:sz="4" w:space="0" w:color="auto"/>
            </w:tcBorders>
            <w:noWrap/>
            <w:vAlign w:val="center"/>
            <w:hideMark/>
          </w:tcPr>
          <w:p w14:paraId="284A3082"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112.57 €</w:t>
            </w:r>
          </w:p>
        </w:tc>
        <w:tc>
          <w:tcPr>
            <w:tcW w:w="946" w:type="dxa"/>
            <w:tcBorders>
              <w:top w:val="nil"/>
              <w:left w:val="nil"/>
              <w:bottom w:val="nil"/>
              <w:right w:val="nil"/>
            </w:tcBorders>
            <w:noWrap/>
            <w:vAlign w:val="center"/>
            <w:hideMark/>
          </w:tcPr>
          <w:p w14:paraId="4133B8DA"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131.50 €</w:t>
            </w:r>
          </w:p>
        </w:tc>
        <w:tc>
          <w:tcPr>
            <w:tcW w:w="0" w:type="auto"/>
            <w:tcBorders>
              <w:top w:val="nil"/>
              <w:left w:val="nil"/>
              <w:bottom w:val="nil"/>
              <w:right w:val="nil"/>
            </w:tcBorders>
            <w:noWrap/>
            <w:vAlign w:val="center"/>
            <w:hideMark/>
          </w:tcPr>
          <w:p w14:paraId="784763ED"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134.76 €</w:t>
            </w:r>
          </w:p>
        </w:tc>
        <w:tc>
          <w:tcPr>
            <w:tcW w:w="0" w:type="auto"/>
            <w:tcBorders>
              <w:top w:val="nil"/>
              <w:left w:val="nil"/>
              <w:bottom w:val="nil"/>
              <w:right w:val="nil"/>
            </w:tcBorders>
            <w:noWrap/>
            <w:vAlign w:val="center"/>
            <w:hideMark/>
          </w:tcPr>
          <w:p w14:paraId="65D1680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138.13 €</w:t>
            </w:r>
          </w:p>
        </w:tc>
        <w:tc>
          <w:tcPr>
            <w:tcW w:w="0" w:type="auto"/>
            <w:tcBorders>
              <w:top w:val="nil"/>
              <w:left w:val="nil"/>
              <w:bottom w:val="nil"/>
              <w:right w:val="nil"/>
            </w:tcBorders>
            <w:noWrap/>
            <w:vAlign w:val="center"/>
            <w:hideMark/>
          </w:tcPr>
          <w:p w14:paraId="2D914C08"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141.72 €</w:t>
            </w:r>
          </w:p>
        </w:tc>
        <w:tc>
          <w:tcPr>
            <w:tcW w:w="0" w:type="auto"/>
            <w:tcBorders>
              <w:top w:val="nil"/>
              <w:left w:val="nil"/>
              <w:bottom w:val="nil"/>
              <w:right w:val="nil"/>
            </w:tcBorders>
            <w:noWrap/>
            <w:vAlign w:val="center"/>
            <w:hideMark/>
          </w:tcPr>
          <w:p w14:paraId="3A1EA72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144.70 €</w:t>
            </w:r>
          </w:p>
        </w:tc>
        <w:tc>
          <w:tcPr>
            <w:tcW w:w="0" w:type="auto"/>
            <w:tcBorders>
              <w:top w:val="nil"/>
              <w:left w:val="nil"/>
              <w:bottom w:val="nil"/>
              <w:right w:val="nil"/>
            </w:tcBorders>
            <w:noWrap/>
            <w:vAlign w:val="center"/>
            <w:hideMark/>
          </w:tcPr>
          <w:p w14:paraId="45001BC6"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147.59 €</w:t>
            </w:r>
          </w:p>
        </w:tc>
        <w:tc>
          <w:tcPr>
            <w:tcW w:w="0" w:type="auto"/>
            <w:tcBorders>
              <w:top w:val="nil"/>
              <w:left w:val="nil"/>
              <w:bottom w:val="nil"/>
              <w:right w:val="nil"/>
            </w:tcBorders>
            <w:noWrap/>
            <w:vAlign w:val="center"/>
            <w:hideMark/>
          </w:tcPr>
          <w:p w14:paraId="30365E2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150.54 €</w:t>
            </w:r>
          </w:p>
        </w:tc>
        <w:tc>
          <w:tcPr>
            <w:tcW w:w="0" w:type="auto"/>
            <w:tcBorders>
              <w:top w:val="nil"/>
              <w:left w:val="nil"/>
              <w:bottom w:val="nil"/>
              <w:right w:val="nil"/>
            </w:tcBorders>
            <w:noWrap/>
            <w:vAlign w:val="center"/>
            <w:hideMark/>
          </w:tcPr>
          <w:p w14:paraId="30C62B1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153.56 €</w:t>
            </w:r>
          </w:p>
        </w:tc>
      </w:tr>
      <w:tr w:rsidR="00326CFC" w:rsidRPr="00E268CC" w14:paraId="2EEE7112" w14:textId="77777777" w:rsidTr="00FC0919">
        <w:trPr>
          <w:trHeight w:val="630"/>
        </w:trPr>
        <w:tc>
          <w:tcPr>
            <w:tcW w:w="0" w:type="auto"/>
            <w:tcBorders>
              <w:top w:val="nil"/>
              <w:left w:val="single" w:sz="4" w:space="0" w:color="auto"/>
              <w:bottom w:val="single" w:sz="4" w:space="0" w:color="auto"/>
              <w:right w:val="single" w:sz="4" w:space="0" w:color="auto"/>
            </w:tcBorders>
            <w:vAlign w:val="center"/>
            <w:hideMark/>
          </w:tcPr>
          <w:p w14:paraId="7018F4CA" w14:textId="77777777" w:rsidR="00326CFC" w:rsidRPr="00E268CC" w:rsidRDefault="00326CFC" w:rsidP="00326CFC">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Τέλος Ελέγχου Εγκατάστασης εξοπλισμού Παρόχου σε Στύλους ΟΤΕ (ανά στύλο)</w:t>
            </w:r>
          </w:p>
        </w:tc>
        <w:tc>
          <w:tcPr>
            <w:tcW w:w="0" w:type="auto"/>
            <w:tcBorders>
              <w:top w:val="nil"/>
              <w:left w:val="nil"/>
              <w:bottom w:val="single" w:sz="4" w:space="0" w:color="auto"/>
              <w:right w:val="single" w:sz="4" w:space="0" w:color="auto"/>
            </w:tcBorders>
            <w:noWrap/>
            <w:vAlign w:val="center"/>
            <w:hideMark/>
          </w:tcPr>
          <w:p w14:paraId="0873EFA8" w14:textId="77777777" w:rsidR="00326CFC" w:rsidRPr="00E268CC" w:rsidRDefault="00326CFC" w:rsidP="00326CFC">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257" w:type="dxa"/>
            <w:tcBorders>
              <w:top w:val="nil"/>
              <w:left w:val="nil"/>
              <w:bottom w:val="single" w:sz="4" w:space="0" w:color="auto"/>
              <w:right w:val="single" w:sz="4" w:space="0" w:color="auto"/>
            </w:tcBorders>
            <w:noWrap/>
            <w:vAlign w:val="center"/>
            <w:hideMark/>
          </w:tcPr>
          <w:p w14:paraId="62BDC6B0" w14:textId="77777777" w:rsidR="00326CFC" w:rsidRPr="00E268CC" w:rsidRDefault="00326CFC" w:rsidP="00326CFC">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32.50 €</w:t>
            </w:r>
          </w:p>
        </w:tc>
        <w:tc>
          <w:tcPr>
            <w:tcW w:w="946" w:type="dxa"/>
            <w:tcBorders>
              <w:top w:val="nil"/>
              <w:left w:val="nil"/>
              <w:bottom w:val="nil"/>
              <w:right w:val="nil"/>
            </w:tcBorders>
            <w:noWrap/>
            <w:vAlign w:val="center"/>
            <w:hideMark/>
          </w:tcPr>
          <w:p w14:paraId="257C32C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37.97 €</w:t>
            </w:r>
          </w:p>
        </w:tc>
        <w:tc>
          <w:tcPr>
            <w:tcW w:w="0" w:type="auto"/>
            <w:tcBorders>
              <w:top w:val="nil"/>
              <w:left w:val="nil"/>
              <w:bottom w:val="nil"/>
              <w:right w:val="nil"/>
            </w:tcBorders>
            <w:noWrap/>
            <w:vAlign w:val="center"/>
            <w:hideMark/>
          </w:tcPr>
          <w:p w14:paraId="28B55BF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38.91 €</w:t>
            </w:r>
          </w:p>
        </w:tc>
        <w:tc>
          <w:tcPr>
            <w:tcW w:w="0" w:type="auto"/>
            <w:tcBorders>
              <w:top w:val="nil"/>
              <w:left w:val="nil"/>
              <w:bottom w:val="nil"/>
              <w:right w:val="nil"/>
            </w:tcBorders>
            <w:noWrap/>
            <w:vAlign w:val="center"/>
            <w:hideMark/>
          </w:tcPr>
          <w:p w14:paraId="5095810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39.88 €</w:t>
            </w:r>
          </w:p>
        </w:tc>
        <w:tc>
          <w:tcPr>
            <w:tcW w:w="0" w:type="auto"/>
            <w:tcBorders>
              <w:top w:val="nil"/>
              <w:left w:val="nil"/>
              <w:bottom w:val="nil"/>
              <w:right w:val="nil"/>
            </w:tcBorders>
            <w:noWrap/>
            <w:vAlign w:val="center"/>
            <w:hideMark/>
          </w:tcPr>
          <w:p w14:paraId="1284884C"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40.92 €</w:t>
            </w:r>
          </w:p>
        </w:tc>
        <w:tc>
          <w:tcPr>
            <w:tcW w:w="0" w:type="auto"/>
            <w:tcBorders>
              <w:top w:val="nil"/>
              <w:left w:val="nil"/>
              <w:bottom w:val="nil"/>
              <w:right w:val="nil"/>
            </w:tcBorders>
            <w:noWrap/>
            <w:vAlign w:val="center"/>
            <w:hideMark/>
          </w:tcPr>
          <w:p w14:paraId="016D8469"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41.78 €</w:t>
            </w:r>
          </w:p>
        </w:tc>
        <w:tc>
          <w:tcPr>
            <w:tcW w:w="0" w:type="auto"/>
            <w:tcBorders>
              <w:top w:val="nil"/>
              <w:left w:val="nil"/>
              <w:bottom w:val="nil"/>
              <w:right w:val="nil"/>
            </w:tcBorders>
            <w:noWrap/>
            <w:vAlign w:val="center"/>
            <w:hideMark/>
          </w:tcPr>
          <w:p w14:paraId="617D577B"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42.62 €</w:t>
            </w:r>
          </w:p>
        </w:tc>
        <w:tc>
          <w:tcPr>
            <w:tcW w:w="0" w:type="auto"/>
            <w:tcBorders>
              <w:top w:val="nil"/>
              <w:left w:val="nil"/>
              <w:bottom w:val="nil"/>
              <w:right w:val="nil"/>
            </w:tcBorders>
            <w:noWrap/>
            <w:vAlign w:val="center"/>
            <w:hideMark/>
          </w:tcPr>
          <w:p w14:paraId="2091F163"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43.47 €</w:t>
            </w:r>
          </w:p>
        </w:tc>
        <w:tc>
          <w:tcPr>
            <w:tcW w:w="0" w:type="auto"/>
            <w:tcBorders>
              <w:top w:val="nil"/>
              <w:left w:val="nil"/>
              <w:bottom w:val="nil"/>
              <w:right w:val="nil"/>
            </w:tcBorders>
            <w:noWrap/>
            <w:vAlign w:val="center"/>
            <w:hideMark/>
          </w:tcPr>
          <w:p w14:paraId="19E630E5" w14:textId="77777777" w:rsidR="00326CFC" w:rsidRPr="00E268CC" w:rsidRDefault="00326CFC" w:rsidP="00326CFC">
            <w:pPr>
              <w:spacing w:after="0" w:line="240" w:lineRule="auto"/>
              <w:jc w:val="right"/>
              <w:rPr>
                <w:rFonts w:eastAsia="Times New Roman" w:cs="Calibri"/>
                <w:color w:val="000000"/>
                <w:sz w:val="16"/>
                <w:szCs w:val="16"/>
                <w:lang w:val="en-GB" w:eastAsia="ja-JP"/>
              </w:rPr>
            </w:pPr>
            <w:r w:rsidRPr="00E268CC">
              <w:rPr>
                <w:rFonts w:eastAsia="Times New Roman" w:cs="Calibri"/>
                <w:color w:val="000000"/>
                <w:sz w:val="16"/>
                <w:szCs w:val="16"/>
                <w:lang w:val="en-GB" w:eastAsia="ja-JP"/>
              </w:rPr>
              <w:t>44.34 €</w:t>
            </w:r>
          </w:p>
        </w:tc>
      </w:tr>
    </w:tbl>
    <w:p w14:paraId="29437926" w14:textId="77777777" w:rsidR="00E268CC" w:rsidRDefault="00E268CC" w:rsidP="004E1DE3">
      <w:pPr>
        <w:rPr>
          <w:rFonts w:ascii="Arial" w:hAnsi="Arial" w:cs="Arial"/>
          <w:sz w:val="22"/>
        </w:rPr>
      </w:pPr>
    </w:p>
    <w:p w14:paraId="78D05F82" w14:textId="5633888C" w:rsidR="00E268CC" w:rsidRPr="00D6154D" w:rsidRDefault="00E268CC" w:rsidP="00E268CC">
      <w:pPr>
        <w:pStyle w:val="20"/>
        <w:tabs>
          <w:tab w:val="clear" w:pos="4406"/>
          <w:tab w:val="num" w:pos="720"/>
        </w:tabs>
        <w:ind w:left="720"/>
        <w:rPr>
          <w:rFonts w:asciiTheme="minorHAnsi" w:hAnsiTheme="minorHAnsi" w:cstheme="minorHAnsi"/>
          <w:lang w:val="el-GR"/>
        </w:rPr>
      </w:pPr>
      <w:bookmarkStart w:id="54" w:name="_Toc221700334"/>
      <w:r>
        <w:rPr>
          <w:rFonts w:asciiTheme="minorHAnsi" w:hAnsiTheme="minorHAnsi" w:cstheme="minorHAnsi"/>
          <w:lang w:val="el-GR"/>
        </w:rPr>
        <w:lastRenderedPageBreak/>
        <w:t>Μαζικά Αιτήματα</w:t>
      </w:r>
      <w:bookmarkEnd w:id="54"/>
    </w:p>
    <w:p w14:paraId="6CECF18A" w14:textId="2B26BDB4" w:rsidR="00E268CC" w:rsidRPr="00D6154D" w:rsidRDefault="00E268CC" w:rsidP="00E268CC">
      <w:pPr>
        <w:rPr>
          <w:rFonts w:asciiTheme="minorHAnsi" w:hAnsiTheme="minorHAnsi" w:cstheme="minorHAnsi"/>
          <w:sz w:val="22"/>
        </w:rPr>
      </w:pPr>
      <w:r w:rsidRPr="00D6154D">
        <w:rPr>
          <w:rFonts w:asciiTheme="minorHAnsi" w:hAnsiTheme="minorHAnsi" w:cstheme="minorHAnsi"/>
          <w:sz w:val="22"/>
        </w:rPr>
        <w:t xml:space="preserve">Στους παρακάτω πίνακες καταγράφονται οι τελικές εφάπαξ τιμές </w:t>
      </w:r>
      <w:r>
        <w:rPr>
          <w:rFonts w:asciiTheme="minorHAnsi" w:hAnsiTheme="minorHAnsi" w:cstheme="minorHAnsi"/>
          <w:sz w:val="22"/>
        </w:rPr>
        <w:t>των τελών στην περίπτωση μαζικών αιτημάτων</w:t>
      </w:r>
      <w:r w:rsidRPr="00D6154D">
        <w:rPr>
          <w:rFonts w:asciiTheme="minorHAnsi" w:hAnsiTheme="minorHAnsi" w:cstheme="minorHAnsi"/>
          <w:sz w:val="22"/>
        </w:rPr>
        <w:t xml:space="preserve"> για τα </w:t>
      </w:r>
      <w:r>
        <w:rPr>
          <w:rFonts w:asciiTheme="minorHAnsi" w:hAnsiTheme="minorHAnsi" w:cstheme="minorHAnsi"/>
          <w:sz w:val="22"/>
        </w:rPr>
        <w:t>οκτώ τελευταία</w:t>
      </w:r>
      <w:r w:rsidRPr="00D6154D">
        <w:rPr>
          <w:rFonts w:asciiTheme="minorHAnsi" w:hAnsiTheme="minorHAnsi" w:cstheme="minorHAnsi"/>
          <w:sz w:val="22"/>
        </w:rPr>
        <w:t xml:space="preserve"> έτη. Στα επισυναπτόμενα μοντέλο υπάρχουν οι τιμές για όλα τα έτη.</w:t>
      </w:r>
    </w:p>
    <w:p w14:paraId="58FB29F3" w14:textId="1BE7DFB9" w:rsidR="00E268CC" w:rsidRPr="00E268CC" w:rsidRDefault="00E268CC" w:rsidP="00E268CC">
      <w:pPr>
        <w:pStyle w:val="a4"/>
        <w:rPr>
          <w:rFonts w:ascii="Arial" w:hAnsi="Arial" w:cs="Arial"/>
          <w:sz w:val="22"/>
        </w:rPr>
      </w:pPr>
      <w:bookmarkStart w:id="55" w:name="_Toc221700358"/>
      <w:r w:rsidRPr="00D6154D">
        <w:rPr>
          <w:rFonts w:asciiTheme="minorHAnsi" w:hAnsiTheme="minorHAnsi" w:cstheme="minorHAnsi"/>
          <w:sz w:val="22"/>
        </w:rPr>
        <w:t xml:space="preserve">Πίνακας </w:t>
      </w:r>
      <w:r w:rsidRPr="00D6154D">
        <w:rPr>
          <w:rFonts w:asciiTheme="minorHAnsi" w:hAnsiTheme="minorHAnsi" w:cstheme="minorHAnsi"/>
          <w:sz w:val="22"/>
        </w:rPr>
        <w:fldChar w:fldCharType="begin"/>
      </w:r>
      <w:r w:rsidRPr="00D6154D">
        <w:rPr>
          <w:rFonts w:asciiTheme="minorHAnsi" w:hAnsiTheme="minorHAnsi" w:cstheme="minorHAnsi"/>
          <w:sz w:val="22"/>
        </w:rPr>
        <w:instrText xml:space="preserve"> SEQ Πίνακας \* ARABIC </w:instrText>
      </w:r>
      <w:r w:rsidRPr="00D6154D">
        <w:rPr>
          <w:rFonts w:asciiTheme="minorHAnsi" w:hAnsiTheme="minorHAnsi" w:cstheme="minorHAnsi"/>
          <w:sz w:val="22"/>
        </w:rPr>
        <w:fldChar w:fldCharType="separate"/>
      </w:r>
      <w:r w:rsidR="00326CFC">
        <w:rPr>
          <w:rFonts w:asciiTheme="minorHAnsi" w:hAnsiTheme="minorHAnsi" w:cstheme="minorHAnsi"/>
          <w:noProof/>
          <w:sz w:val="22"/>
        </w:rPr>
        <w:t>24</w:t>
      </w:r>
      <w:r w:rsidRPr="00D6154D">
        <w:rPr>
          <w:rFonts w:asciiTheme="minorHAnsi" w:hAnsiTheme="minorHAnsi" w:cstheme="minorHAnsi"/>
          <w:sz w:val="22"/>
        </w:rPr>
        <w:fldChar w:fldCharType="end"/>
      </w:r>
      <w:r w:rsidRPr="00D6154D">
        <w:rPr>
          <w:rFonts w:asciiTheme="minorHAnsi" w:hAnsiTheme="minorHAnsi" w:cstheme="minorHAnsi"/>
          <w:sz w:val="22"/>
        </w:rPr>
        <w:t xml:space="preserve">. Εφάπαξ τιμές </w:t>
      </w:r>
      <w:r>
        <w:rPr>
          <w:rFonts w:asciiTheme="minorHAnsi" w:hAnsiTheme="minorHAnsi" w:cstheme="minorHAnsi"/>
          <w:sz w:val="22"/>
        </w:rPr>
        <w:t>μαζικών αιτημάτων.</w:t>
      </w:r>
      <w:bookmarkEnd w:id="55"/>
    </w:p>
    <w:tbl>
      <w:tblPr>
        <w:tblW w:w="0" w:type="auto"/>
        <w:tblLayout w:type="fixed"/>
        <w:tblLook w:val="04A0" w:firstRow="1" w:lastRow="0" w:firstColumn="1" w:lastColumn="0" w:noHBand="0" w:noVBand="1"/>
      </w:tblPr>
      <w:tblGrid>
        <w:gridCol w:w="4457"/>
        <w:gridCol w:w="1773"/>
        <w:gridCol w:w="1191"/>
        <w:gridCol w:w="816"/>
        <w:gridCol w:w="816"/>
        <w:gridCol w:w="816"/>
        <w:gridCol w:w="816"/>
        <w:gridCol w:w="816"/>
        <w:gridCol w:w="816"/>
        <w:gridCol w:w="816"/>
        <w:gridCol w:w="817"/>
      </w:tblGrid>
      <w:tr w:rsidR="00FC0919" w:rsidRPr="00E268CC" w14:paraId="0D7845B1" w14:textId="77777777" w:rsidTr="00FC0919">
        <w:trPr>
          <w:trHeight w:val="1020"/>
          <w:tblHeader/>
        </w:trPr>
        <w:tc>
          <w:tcPr>
            <w:tcW w:w="4457" w:type="dxa"/>
            <w:tcBorders>
              <w:top w:val="single" w:sz="4" w:space="0" w:color="auto"/>
              <w:left w:val="single" w:sz="4" w:space="0" w:color="auto"/>
              <w:bottom w:val="single" w:sz="4" w:space="0" w:color="auto"/>
              <w:right w:val="single" w:sz="4" w:space="0" w:color="auto"/>
            </w:tcBorders>
            <w:shd w:val="clear" w:color="000000" w:fill="9BC2E6"/>
            <w:vAlign w:val="center"/>
          </w:tcPr>
          <w:p w14:paraId="4CE643BC" w14:textId="32FA7C72" w:rsidR="00FC0919" w:rsidRPr="00FC0919" w:rsidRDefault="00FC0919" w:rsidP="00FC0919">
            <w:pPr>
              <w:spacing w:after="0" w:line="240" w:lineRule="auto"/>
              <w:jc w:val="center"/>
              <w:rPr>
                <w:rFonts w:eastAsia="Times New Roman" w:cs="Calibri"/>
                <w:b/>
                <w:bCs/>
                <w:color w:val="000000"/>
                <w:sz w:val="18"/>
                <w:szCs w:val="18"/>
                <w:lang w:eastAsia="ja-JP"/>
              </w:rPr>
            </w:pPr>
            <w:r>
              <w:rPr>
                <w:rFonts w:eastAsia="Times New Roman" w:cs="Calibri"/>
                <w:b/>
                <w:bCs/>
                <w:color w:val="000000"/>
                <w:sz w:val="18"/>
                <w:szCs w:val="18"/>
                <w:lang w:eastAsia="ja-JP"/>
              </w:rPr>
              <w:t>Εργασίες</w:t>
            </w:r>
          </w:p>
        </w:tc>
        <w:tc>
          <w:tcPr>
            <w:tcW w:w="1773" w:type="dxa"/>
            <w:tcBorders>
              <w:top w:val="single" w:sz="4" w:space="0" w:color="auto"/>
              <w:left w:val="single" w:sz="4" w:space="0" w:color="auto"/>
              <w:bottom w:val="single" w:sz="4" w:space="0" w:color="auto"/>
              <w:right w:val="single" w:sz="4" w:space="0" w:color="auto"/>
            </w:tcBorders>
            <w:shd w:val="clear" w:color="000000" w:fill="9BC2E6"/>
            <w:vAlign w:val="center"/>
          </w:tcPr>
          <w:p w14:paraId="38C16AD9" w14:textId="4237758F" w:rsidR="00FC0919" w:rsidRPr="00E268CC" w:rsidRDefault="00FC0919" w:rsidP="00FC0919">
            <w:pPr>
              <w:spacing w:after="0" w:line="240" w:lineRule="auto"/>
              <w:jc w:val="center"/>
              <w:rPr>
                <w:rFonts w:eastAsia="Times New Roman" w:cs="Calibri"/>
                <w:b/>
                <w:bCs/>
                <w:color w:val="000000"/>
                <w:sz w:val="18"/>
                <w:szCs w:val="18"/>
                <w:lang w:eastAsia="ja-JP"/>
              </w:rPr>
            </w:pPr>
            <w:r w:rsidRPr="00E268CC">
              <w:rPr>
                <w:rFonts w:eastAsia="Times New Roman" w:cs="Calibri"/>
                <w:b/>
                <w:bCs/>
                <w:color w:val="000000"/>
                <w:sz w:val="18"/>
                <w:szCs w:val="18"/>
                <w:lang w:eastAsia="ja-JP"/>
              </w:rPr>
              <w:t>Ποσοστό επί του εφάπαξ τέλους που πρέπει να χρεωθεί σε</w:t>
            </w:r>
            <w:r w:rsidRPr="00E268CC">
              <w:rPr>
                <w:rFonts w:eastAsia="Times New Roman" w:cs="Calibri"/>
                <w:b/>
                <w:bCs/>
                <w:color w:val="000000"/>
                <w:sz w:val="18"/>
                <w:szCs w:val="18"/>
                <w:lang w:eastAsia="ja-JP"/>
              </w:rPr>
              <w:br/>
              <w:t xml:space="preserve">περίπτωση ακύρωσης </w:t>
            </w:r>
          </w:p>
        </w:tc>
        <w:tc>
          <w:tcPr>
            <w:tcW w:w="1191" w:type="dxa"/>
            <w:tcBorders>
              <w:top w:val="single" w:sz="4" w:space="0" w:color="auto"/>
              <w:left w:val="single" w:sz="4" w:space="0" w:color="auto"/>
              <w:bottom w:val="single" w:sz="4" w:space="0" w:color="auto"/>
              <w:right w:val="single" w:sz="4" w:space="0" w:color="auto"/>
            </w:tcBorders>
            <w:shd w:val="clear" w:color="000000" w:fill="9BC2E6"/>
            <w:vAlign w:val="center"/>
          </w:tcPr>
          <w:p w14:paraId="6F2CE1B8" w14:textId="64A5C1AB" w:rsidR="00FC0919" w:rsidRDefault="00FC0919" w:rsidP="00FC0919">
            <w:pPr>
              <w:spacing w:after="0" w:line="240" w:lineRule="auto"/>
              <w:jc w:val="center"/>
              <w:rPr>
                <w:rFonts w:eastAsia="Times New Roman" w:cs="Calibri"/>
                <w:b/>
                <w:bCs/>
                <w:color w:val="000000"/>
                <w:sz w:val="18"/>
                <w:szCs w:val="18"/>
                <w:lang w:eastAsia="ja-JP"/>
              </w:rPr>
            </w:pPr>
            <w:r>
              <w:rPr>
                <w:rFonts w:eastAsia="Times New Roman" w:cs="Calibri"/>
                <w:b/>
                <w:bCs/>
                <w:color w:val="000000"/>
                <w:sz w:val="18"/>
                <w:szCs w:val="18"/>
                <w:lang w:eastAsia="ja-JP"/>
              </w:rPr>
              <w:t>Προτεινόμενη Τιμή</w:t>
            </w:r>
            <w:r w:rsidRPr="00E268CC">
              <w:rPr>
                <w:rFonts w:eastAsia="Times New Roman" w:cs="Calibri"/>
                <w:b/>
                <w:bCs/>
                <w:color w:val="000000"/>
                <w:sz w:val="18"/>
                <w:szCs w:val="18"/>
                <w:lang w:val="en-GB" w:eastAsia="ja-JP"/>
              </w:rPr>
              <w:t xml:space="preserve"> </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27DC3659" w14:textId="4603AB57"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2025</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461DBA64" w14:textId="15D109DE"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2026</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7D8461CB" w14:textId="0F743449"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2027</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5AA8B649" w14:textId="7806958E"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2028</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1565ED02" w14:textId="2FA45BE7"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2029</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02421B14" w14:textId="4F66755F"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2030</w:t>
            </w:r>
          </w:p>
        </w:tc>
        <w:tc>
          <w:tcPr>
            <w:tcW w:w="816" w:type="dxa"/>
            <w:tcBorders>
              <w:top w:val="single" w:sz="4" w:space="0" w:color="auto"/>
              <w:left w:val="nil"/>
              <w:bottom w:val="single" w:sz="4" w:space="0" w:color="auto"/>
              <w:right w:val="single" w:sz="4" w:space="0" w:color="auto"/>
            </w:tcBorders>
            <w:shd w:val="clear" w:color="000000" w:fill="9BC2E6"/>
            <w:vAlign w:val="center"/>
          </w:tcPr>
          <w:p w14:paraId="3D158E54" w14:textId="28B1B027"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2031</w:t>
            </w:r>
          </w:p>
        </w:tc>
        <w:tc>
          <w:tcPr>
            <w:tcW w:w="817" w:type="dxa"/>
            <w:tcBorders>
              <w:top w:val="single" w:sz="4" w:space="0" w:color="auto"/>
              <w:left w:val="nil"/>
              <w:bottom w:val="single" w:sz="4" w:space="0" w:color="auto"/>
              <w:right w:val="single" w:sz="4" w:space="0" w:color="auto"/>
            </w:tcBorders>
            <w:shd w:val="clear" w:color="000000" w:fill="9BC2E6"/>
            <w:vAlign w:val="center"/>
          </w:tcPr>
          <w:p w14:paraId="7F0211F8" w14:textId="43BF9E8F" w:rsidR="00FC0919" w:rsidRPr="00E268CC" w:rsidRDefault="00FC0919" w:rsidP="00FC0919">
            <w:pPr>
              <w:spacing w:after="0" w:line="240" w:lineRule="auto"/>
              <w:jc w:val="center"/>
              <w:rPr>
                <w:rFonts w:eastAsia="Times New Roman" w:cs="Calibri"/>
                <w:b/>
                <w:bCs/>
                <w:color w:val="000000"/>
                <w:sz w:val="18"/>
                <w:szCs w:val="18"/>
                <w:lang w:val="en-GB" w:eastAsia="ja-JP"/>
              </w:rPr>
            </w:pPr>
            <w:r w:rsidRPr="00E268CC">
              <w:rPr>
                <w:rFonts w:eastAsia="Times New Roman" w:cs="Calibri"/>
                <w:b/>
                <w:bCs/>
                <w:color w:val="000000"/>
                <w:sz w:val="18"/>
                <w:szCs w:val="18"/>
                <w:lang w:val="en-GB" w:eastAsia="ja-JP"/>
              </w:rPr>
              <w:t>2032</w:t>
            </w:r>
          </w:p>
        </w:tc>
      </w:tr>
      <w:tr w:rsidR="00FC0919" w:rsidRPr="00E268CC" w14:paraId="229AB987" w14:textId="77777777" w:rsidTr="00FC0919">
        <w:trPr>
          <w:trHeight w:val="349"/>
        </w:trPr>
        <w:tc>
          <w:tcPr>
            <w:tcW w:w="7421" w:type="dxa"/>
            <w:gridSpan w:val="3"/>
            <w:tcBorders>
              <w:top w:val="single" w:sz="4" w:space="0" w:color="auto"/>
              <w:left w:val="single" w:sz="4" w:space="0" w:color="auto"/>
              <w:bottom w:val="single" w:sz="4" w:space="0" w:color="auto"/>
              <w:right w:val="single" w:sz="4" w:space="0" w:color="auto"/>
            </w:tcBorders>
            <w:shd w:val="clear" w:color="000000" w:fill="9BC2E6"/>
            <w:vAlign w:val="center"/>
          </w:tcPr>
          <w:p w14:paraId="3A39E074" w14:textId="6D5519A5" w:rsidR="00FC0919" w:rsidRPr="00E268CC" w:rsidRDefault="00FC0919" w:rsidP="00E268CC">
            <w:pPr>
              <w:spacing w:after="0" w:line="240" w:lineRule="auto"/>
              <w:jc w:val="center"/>
              <w:rPr>
                <w:rFonts w:eastAsia="Times New Roman" w:cs="Calibri"/>
                <w:b/>
                <w:bCs/>
                <w:color w:val="000000"/>
                <w:sz w:val="18"/>
                <w:szCs w:val="18"/>
                <w:lang w:val="en-GB" w:eastAsia="ja-JP"/>
              </w:rPr>
            </w:pPr>
          </w:p>
        </w:tc>
        <w:tc>
          <w:tcPr>
            <w:tcW w:w="6529" w:type="dxa"/>
            <w:gridSpan w:val="8"/>
            <w:tcBorders>
              <w:top w:val="single" w:sz="4" w:space="0" w:color="auto"/>
              <w:left w:val="nil"/>
              <w:bottom w:val="single" w:sz="4" w:space="0" w:color="auto"/>
              <w:right w:val="single" w:sz="4" w:space="0" w:color="auto"/>
            </w:tcBorders>
            <w:shd w:val="clear" w:color="000000" w:fill="9BC2E6"/>
            <w:vAlign w:val="center"/>
          </w:tcPr>
          <w:p w14:paraId="7DAAF58A" w14:textId="798DBB3A" w:rsidR="00FC0919" w:rsidRPr="00E268CC" w:rsidRDefault="00FC0919" w:rsidP="00E268CC">
            <w:pPr>
              <w:spacing w:after="0" w:line="240" w:lineRule="auto"/>
              <w:jc w:val="center"/>
              <w:rPr>
                <w:rFonts w:eastAsia="Times New Roman" w:cs="Calibri"/>
                <w:b/>
                <w:bCs/>
                <w:color w:val="000000"/>
                <w:sz w:val="18"/>
                <w:szCs w:val="18"/>
                <w:lang w:val="en-GB" w:eastAsia="ja-JP"/>
              </w:rPr>
            </w:pPr>
            <w:r>
              <w:rPr>
                <w:rFonts w:eastAsia="Times New Roman" w:cs="Calibri"/>
                <w:b/>
                <w:bCs/>
                <w:color w:val="000000"/>
                <w:sz w:val="18"/>
                <w:szCs w:val="18"/>
                <w:lang w:eastAsia="ja-JP"/>
              </w:rPr>
              <w:t>Πληθωρισμός</w:t>
            </w:r>
          </w:p>
        </w:tc>
      </w:tr>
      <w:tr w:rsidR="00FC0919" w:rsidRPr="00E268CC" w14:paraId="6DAE7CE3" w14:textId="77777777" w:rsidTr="00FC0919">
        <w:trPr>
          <w:trHeight w:val="300"/>
        </w:trPr>
        <w:tc>
          <w:tcPr>
            <w:tcW w:w="4457" w:type="dxa"/>
            <w:tcBorders>
              <w:top w:val="single" w:sz="4" w:space="0" w:color="auto"/>
              <w:left w:val="single" w:sz="4" w:space="0" w:color="auto"/>
              <w:bottom w:val="single" w:sz="4" w:space="0" w:color="auto"/>
              <w:right w:val="nil"/>
            </w:tcBorders>
            <w:shd w:val="clear" w:color="000000" w:fill="FFFFCC"/>
            <w:vAlign w:val="center"/>
            <w:hideMark/>
          </w:tcPr>
          <w:p w14:paraId="067E5F8F" w14:textId="77777777" w:rsidR="00E268CC" w:rsidRPr="00E268CC" w:rsidRDefault="00E268CC" w:rsidP="00E268CC">
            <w:pPr>
              <w:spacing w:after="0" w:line="240" w:lineRule="auto"/>
              <w:jc w:val="left"/>
              <w:rPr>
                <w:rFonts w:ascii="Tahoma" w:eastAsia="Times New Roman" w:hAnsi="Tahoma" w:cs="Tahoma"/>
                <w:b/>
                <w:bCs/>
                <w:color w:val="000000"/>
                <w:sz w:val="16"/>
                <w:szCs w:val="16"/>
                <w:lang w:val="en-GB" w:eastAsia="ja-JP"/>
              </w:rPr>
            </w:pPr>
            <w:proofErr w:type="spellStart"/>
            <w:r w:rsidRPr="00E268CC">
              <w:rPr>
                <w:rFonts w:ascii="Tahoma" w:eastAsia="Times New Roman" w:hAnsi="Tahoma" w:cs="Tahoma"/>
                <w:b/>
                <w:bCs/>
                <w:color w:val="000000"/>
                <w:sz w:val="16"/>
                <w:szCs w:val="16"/>
                <w:lang w:val="en-GB" w:eastAsia="ja-JP"/>
              </w:rPr>
              <w:t>Τέλη</w:t>
            </w:r>
            <w:proofErr w:type="spellEnd"/>
            <w:r w:rsidRPr="00E268CC">
              <w:rPr>
                <w:rFonts w:ascii="Tahoma" w:eastAsia="Times New Roman" w:hAnsi="Tahoma" w:cs="Tahoma"/>
                <w:b/>
                <w:bCs/>
                <w:color w:val="000000"/>
                <w:sz w:val="16"/>
                <w:szCs w:val="16"/>
                <w:lang w:val="en-GB" w:eastAsia="ja-JP"/>
              </w:rPr>
              <w:t xml:space="preserve"> απ</w:t>
            </w:r>
            <w:proofErr w:type="spellStart"/>
            <w:r w:rsidRPr="00E268CC">
              <w:rPr>
                <w:rFonts w:ascii="Tahoma" w:eastAsia="Times New Roman" w:hAnsi="Tahoma" w:cs="Tahoma"/>
                <w:b/>
                <w:bCs/>
                <w:color w:val="000000"/>
                <w:sz w:val="16"/>
                <w:szCs w:val="16"/>
                <w:lang w:val="en-GB" w:eastAsia="ja-JP"/>
              </w:rPr>
              <w:t>οσύνδεσης</w:t>
            </w:r>
            <w:proofErr w:type="spellEnd"/>
          </w:p>
        </w:tc>
        <w:tc>
          <w:tcPr>
            <w:tcW w:w="1773" w:type="dxa"/>
            <w:tcBorders>
              <w:top w:val="single" w:sz="4" w:space="0" w:color="auto"/>
              <w:left w:val="nil"/>
              <w:bottom w:val="single" w:sz="4" w:space="0" w:color="auto"/>
              <w:right w:val="nil"/>
            </w:tcBorders>
            <w:shd w:val="clear" w:color="000000" w:fill="FFFFCC"/>
            <w:vAlign w:val="center"/>
            <w:hideMark/>
          </w:tcPr>
          <w:p w14:paraId="3924B74F"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 </w:t>
            </w:r>
          </w:p>
        </w:tc>
        <w:tc>
          <w:tcPr>
            <w:tcW w:w="1191" w:type="dxa"/>
            <w:tcBorders>
              <w:top w:val="single" w:sz="4" w:space="0" w:color="auto"/>
              <w:left w:val="single" w:sz="4" w:space="0" w:color="auto"/>
              <w:bottom w:val="single" w:sz="4" w:space="0" w:color="auto"/>
              <w:right w:val="single" w:sz="4" w:space="0" w:color="auto"/>
            </w:tcBorders>
            <w:shd w:val="clear" w:color="000000" w:fill="FFFFCC"/>
            <w:vAlign w:val="center"/>
            <w:hideMark/>
          </w:tcPr>
          <w:p w14:paraId="50991AAE"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 </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1CA15BE8" w14:textId="02620ACC"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w:t>
            </w:r>
            <w:r w:rsidR="00482FA2">
              <w:rPr>
                <w:rFonts w:ascii="Tahoma" w:eastAsia="Times New Roman" w:hAnsi="Tahoma" w:cs="Tahoma"/>
                <w:b/>
                <w:bCs/>
                <w:color w:val="000000"/>
                <w:sz w:val="16"/>
                <w:szCs w:val="16"/>
                <w:lang w:val="en-GB" w:eastAsia="ja-JP"/>
              </w:rPr>
              <w:t>48</w:t>
            </w:r>
            <w:r w:rsidRPr="00E268CC">
              <w:rPr>
                <w:rFonts w:ascii="Tahoma" w:eastAsia="Times New Roman" w:hAnsi="Tahoma" w:cs="Tahoma"/>
                <w:b/>
                <w:bCs/>
                <w:color w:val="000000"/>
                <w:sz w:val="16"/>
                <w:szCs w:val="16"/>
                <w:lang w:val="en-GB" w:eastAsia="ja-JP"/>
              </w:rPr>
              <w:t>%</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754F8CD3"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2.5%</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07DA67AD"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2.6%</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60C81669"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2.1%</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7710ADAE"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55E3EFDC"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2475AA4F"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c>
          <w:tcPr>
            <w:tcW w:w="817" w:type="dxa"/>
            <w:tcBorders>
              <w:top w:val="single" w:sz="4" w:space="0" w:color="auto"/>
              <w:left w:val="nil"/>
              <w:bottom w:val="single" w:sz="4" w:space="0" w:color="auto"/>
              <w:right w:val="single" w:sz="4" w:space="0" w:color="auto"/>
            </w:tcBorders>
            <w:shd w:val="clear" w:color="000000" w:fill="FFFFCC"/>
            <w:vAlign w:val="center"/>
            <w:hideMark/>
          </w:tcPr>
          <w:p w14:paraId="511354F1" w14:textId="77777777" w:rsidR="00E268CC" w:rsidRPr="00E268CC" w:rsidRDefault="00E268CC" w:rsidP="00E268CC">
            <w:pPr>
              <w:spacing w:after="0" w:line="240" w:lineRule="auto"/>
              <w:jc w:val="center"/>
              <w:rPr>
                <w:rFonts w:ascii="Tahoma" w:eastAsia="Times New Roman" w:hAnsi="Tahoma" w:cs="Tahoma"/>
                <w:b/>
                <w:bCs/>
                <w:color w:val="000000"/>
                <w:sz w:val="16"/>
                <w:szCs w:val="16"/>
                <w:lang w:val="en-GB" w:eastAsia="ja-JP"/>
              </w:rPr>
            </w:pPr>
            <w:r w:rsidRPr="00E268CC">
              <w:rPr>
                <w:rFonts w:ascii="Tahoma" w:eastAsia="Times New Roman" w:hAnsi="Tahoma" w:cs="Tahoma"/>
                <w:b/>
                <w:bCs/>
                <w:color w:val="000000"/>
                <w:sz w:val="16"/>
                <w:szCs w:val="16"/>
                <w:lang w:val="en-GB" w:eastAsia="ja-JP"/>
              </w:rPr>
              <w:t>2.0%</w:t>
            </w:r>
          </w:p>
        </w:tc>
      </w:tr>
      <w:tr w:rsidR="00FC0919" w:rsidRPr="00E268CC" w14:paraId="042004C7" w14:textId="77777777" w:rsidTr="00FC0919">
        <w:trPr>
          <w:trHeight w:val="315"/>
        </w:trPr>
        <w:tc>
          <w:tcPr>
            <w:tcW w:w="4457" w:type="dxa"/>
            <w:tcBorders>
              <w:top w:val="nil"/>
              <w:left w:val="single" w:sz="4" w:space="0" w:color="auto"/>
              <w:bottom w:val="single" w:sz="4" w:space="0" w:color="auto"/>
              <w:right w:val="single" w:sz="4" w:space="0" w:color="auto"/>
            </w:tcBorders>
            <w:vAlign w:val="center"/>
            <w:hideMark/>
          </w:tcPr>
          <w:p w14:paraId="59F9FA6A"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αποσύνδεσης Πλήρους Τοπικού Βρόχου</w:t>
            </w:r>
          </w:p>
        </w:tc>
        <w:tc>
          <w:tcPr>
            <w:tcW w:w="1773" w:type="dxa"/>
            <w:tcBorders>
              <w:top w:val="nil"/>
              <w:left w:val="nil"/>
              <w:bottom w:val="single" w:sz="4" w:space="0" w:color="auto"/>
              <w:right w:val="single" w:sz="4" w:space="0" w:color="auto"/>
            </w:tcBorders>
            <w:noWrap/>
            <w:vAlign w:val="center"/>
            <w:hideMark/>
          </w:tcPr>
          <w:p w14:paraId="6608885A"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7063C859" w14:textId="3BFFCD18"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2.70 €</w:t>
            </w:r>
          </w:p>
        </w:tc>
        <w:tc>
          <w:tcPr>
            <w:tcW w:w="816" w:type="dxa"/>
            <w:tcBorders>
              <w:top w:val="nil"/>
              <w:left w:val="nil"/>
              <w:bottom w:val="nil"/>
              <w:right w:val="nil"/>
            </w:tcBorders>
            <w:noWrap/>
            <w:vAlign w:val="center"/>
            <w:hideMark/>
          </w:tcPr>
          <w:p w14:paraId="3F09EE80" w14:textId="7908F9D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3.16 €</w:t>
            </w:r>
          </w:p>
        </w:tc>
        <w:tc>
          <w:tcPr>
            <w:tcW w:w="816" w:type="dxa"/>
            <w:tcBorders>
              <w:top w:val="nil"/>
              <w:left w:val="nil"/>
              <w:bottom w:val="nil"/>
              <w:right w:val="nil"/>
            </w:tcBorders>
            <w:noWrap/>
            <w:vAlign w:val="center"/>
            <w:hideMark/>
          </w:tcPr>
          <w:p w14:paraId="7B0F7B30" w14:textId="0BD0E69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3.24 €</w:t>
            </w:r>
          </w:p>
        </w:tc>
        <w:tc>
          <w:tcPr>
            <w:tcW w:w="816" w:type="dxa"/>
            <w:tcBorders>
              <w:top w:val="nil"/>
              <w:left w:val="nil"/>
              <w:bottom w:val="nil"/>
              <w:right w:val="nil"/>
            </w:tcBorders>
            <w:noWrap/>
            <w:vAlign w:val="center"/>
            <w:hideMark/>
          </w:tcPr>
          <w:p w14:paraId="1BF5E6B6" w14:textId="75B798B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3.32 €</w:t>
            </w:r>
          </w:p>
        </w:tc>
        <w:tc>
          <w:tcPr>
            <w:tcW w:w="816" w:type="dxa"/>
            <w:tcBorders>
              <w:top w:val="nil"/>
              <w:left w:val="nil"/>
              <w:bottom w:val="nil"/>
              <w:right w:val="nil"/>
            </w:tcBorders>
            <w:noWrap/>
            <w:vAlign w:val="center"/>
            <w:hideMark/>
          </w:tcPr>
          <w:p w14:paraId="43A09AC6" w14:textId="6C3F244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3.40 €</w:t>
            </w:r>
          </w:p>
        </w:tc>
        <w:tc>
          <w:tcPr>
            <w:tcW w:w="816" w:type="dxa"/>
            <w:tcBorders>
              <w:top w:val="nil"/>
              <w:left w:val="nil"/>
              <w:bottom w:val="nil"/>
              <w:right w:val="nil"/>
            </w:tcBorders>
            <w:noWrap/>
            <w:vAlign w:val="center"/>
            <w:hideMark/>
          </w:tcPr>
          <w:p w14:paraId="035E82CA" w14:textId="03D6927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3.47 €</w:t>
            </w:r>
          </w:p>
        </w:tc>
        <w:tc>
          <w:tcPr>
            <w:tcW w:w="816" w:type="dxa"/>
            <w:tcBorders>
              <w:top w:val="nil"/>
              <w:left w:val="nil"/>
              <w:bottom w:val="nil"/>
              <w:right w:val="nil"/>
            </w:tcBorders>
            <w:noWrap/>
            <w:vAlign w:val="center"/>
            <w:hideMark/>
          </w:tcPr>
          <w:p w14:paraId="5BCC1F3A" w14:textId="4ACE3B6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3.54 €</w:t>
            </w:r>
          </w:p>
        </w:tc>
        <w:tc>
          <w:tcPr>
            <w:tcW w:w="816" w:type="dxa"/>
            <w:tcBorders>
              <w:top w:val="nil"/>
              <w:left w:val="nil"/>
              <w:bottom w:val="nil"/>
              <w:right w:val="nil"/>
            </w:tcBorders>
            <w:noWrap/>
            <w:vAlign w:val="center"/>
            <w:hideMark/>
          </w:tcPr>
          <w:p w14:paraId="40D6D57A" w14:textId="28EDF65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3.62 €</w:t>
            </w:r>
          </w:p>
        </w:tc>
        <w:tc>
          <w:tcPr>
            <w:tcW w:w="817" w:type="dxa"/>
            <w:tcBorders>
              <w:top w:val="nil"/>
              <w:left w:val="nil"/>
              <w:bottom w:val="nil"/>
              <w:right w:val="nil"/>
            </w:tcBorders>
            <w:noWrap/>
            <w:vAlign w:val="center"/>
            <w:hideMark/>
          </w:tcPr>
          <w:p w14:paraId="0CC88842" w14:textId="7F7E674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3.69 €</w:t>
            </w:r>
          </w:p>
        </w:tc>
      </w:tr>
      <w:tr w:rsidR="00FC0919" w:rsidRPr="00E268CC" w14:paraId="459F466D"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5B63EDA1"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αποσύνδεσης Ενεργού Τοπικού </w:t>
            </w:r>
            <w:proofErr w:type="spellStart"/>
            <w:r w:rsidRPr="00E268CC">
              <w:rPr>
                <w:rFonts w:eastAsia="Times New Roman" w:cs="Calibri"/>
                <w:color w:val="000000"/>
                <w:sz w:val="16"/>
                <w:szCs w:val="16"/>
                <w:lang w:eastAsia="ja-JP"/>
              </w:rPr>
              <w:t>Υποβρόχου</w:t>
            </w:r>
            <w:proofErr w:type="spellEnd"/>
          </w:p>
        </w:tc>
        <w:tc>
          <w:tcPr>
            <w:tcW w:w="1773" w:type="dxa"/>
            <w:tcBorders>
              <w:top w:val="nil"/>
              <w:left w:val="nil"/>
              <w:bottom w:val="single" w:sz="4" w:space="0" w:color="auto"/>
              <w:right w:val="single" w:sz="4" w:space="0" w:color="auto"/>
            </w:tcBorders>
            <w:noWrap/>
            <w:vAlign w:val="center"/>
            <w:hideMark/>
          </w:tcPr>
          <w:p w14:paraId="23A02131"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51261743" w14:textId="47336169"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6.87 €</w:t>
            </w:r>
          </w:p>
        </w:tc>
        <w:tc>
          <w:tcPr>
            <w:tcW w:w="816" w:type="dxa"/>
            <w:tcBorders>
              <w:top w:val="nil"/>
              <w:left w:val="nil"/>
              <w:bottom w:val="nil"/>
              <w:right w:val="nil"/>
            </w:tcBorders>
            <w:noWrap/>
            <w:vAlign w:val="center"/>
            <w:hideMark/>
          </w:tcPr>
          <w:p w14:paraId="3D57439A" w14:textId="5B847F6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8.03 €</w:t>
            </w:r>
          </w:p>
        </w:tc>
        <w:tc>
          <w:tcPr>
            <w:tcW w:w="816" w:type="dxa"/>
            <w:tcBorders>
              <w:top w:val="nil"/>
              <w:left w:val="nil"/>
              <w:bottom w:val="nil"/>
              <w:right w:val="nil"/>
            </w:tcBorders>
            <w:noWrap/>
            <w:vAlign w:val="center"/>
            <w:hideMark/>
          </w:tcPr>
          <w:p w14:paraId="57C931C0" w14:textId="6C3E66F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8.22 €</w:t>
            </w:r>
          </w:p>
        </w:tc>
        <w:tc>
          <w:tcPr>
            <w:tcW w:w="816" w:type="dxa"/>
            <w:tcBorders>
              <w:top w:val="nil"/>
              <w:left w:val="nil"/>
              <w:bottom w:val="nil"/>
              <w:right w:val="nil"/>
            </w:tcBorders>
            <w:noWrap/>
            <w:vAlign w:val="center"/>
            <w:hideMark/>
          </w:tcPr>
          <w:p w14:paraId="5C86858A" w14:textId="15D3F90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8.43 €</w:t>
            </w:r>
          </w:p>
        </w:tc>
        <w:tc>
          <w:tcPr>
            <w:tcW w:w="816" w:type="dxa"/>
            <w:tcBorders>
              <w:top w:val="nil"/>
              <w:left w:val="nil"/>
              <w:bottom w:val="nil"/>
              <w:right w:val="nil"/>
            </w:tcBorders>
            <w:noWrap/>
            <w:vAlign w:val="center"/>
            <w:hideMark/>
          </w:tcPr>
          <w:p w14:paraId="2FBDE377" w14:textId="09B232A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8.65 €</w:t>
            </w:r>
          </w:p>
        </w:tc>
        <w:tc>
          <w:tcPr>
            <w:tcW w:w="816" w:type="dxa"/>
            <w:tcBorders>
              <w:top w:val="nil"/>
              <w:left w:val="nil"/>
              <w:bottom w:val="nil"/>
              <w:right w:val="nil"/>
            </w:tcBorders>
            <w:noWrap/>
            <w:vAlign w:val="center"/>
            <w:hideMark/>
          </w:tcPr>
          <w:p w14:paraId="22CC0806" w14:textId="7423288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8.83 €</w:t>
            </w:r>
          </w:p>
        </w:tc>
        <w:tc>
          <w:tcPr>
            <w:tcW w:w="816" w:type="dxa"/>
            <w:tcBorders>
              <w:top w:val="nil"/>
              <w:left w:val="nil"/>
              <w:bottom w:val="nil"/>
              <w:right w:val="nil"/>
            </w:tcBorders>
            <w:noWrap/>
            <w:vAlign w:val="center"/>
            <w:hideMark/>
          </w:tcPr>
          <w:p w14:paraId="085CA613" w14:textId="6477AA5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9.01 €</w:t>
            </w:r>
          </w:p>
        </w:tc>
        <w:tc>
          <w:tcPr>
            <w:tcW w:w="816" w:type="dxa"/>
            <w:tcBorders>
              <w:top w:val="nil"/>
              <w:left w:val="nil"/>
              <w:bottom w:val="nil"/>
              <w:right w:val="nil"/>
            </w:tcBorders>
            <w:noWrap/>
            <w:vAlign w:val="center"/>
            <w:hideMark/>
          </w:tcPr>
          <w:p w14:paraId="655BDCD9" w14:textId="5F42CED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9.19 €</w:t>
            </w:r>
          </w:p>
        </w:tc>
        <w:tc>
          <w:tcPr>
            <w:tcW w:w="817" w:type="dxa"/>
            <w:tcBorders>
              <w:top w:val="nil"/>
              <w:left w:val="nil"/>
              <w:bottom w:val="nil"/>
              <w:right w:val="nil"/>
            </w:tcBorders>
            <w:noWrap/>
            <w:vAlign w:val="center"/>
            <w:hideMark/>
          </w:tcPr>
          <w:p w14:paraId="103468A5" w14:textId="6D85778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9.37 €</w:t>
            </w:r>
          </w:p>
        </w:tc>
      </w:tr>
      <w:tr w:rsidR="00FC0919" w:rsidRPr="00E268CC" w14:paraId="57036914" w14:textId="77777777" w:rsidTr="00FC0919">
        <w:trPr>
          <w:trHeight w:val="315"/>
        </w:trPr>
        <w:tc>
          <w:tcPr>
            <w:tcW w:w="4457" w:type="dxa"/>
            <w:tcBorders>
              <w:top w:val="nil"/>
              <w:left w:val="single" w:sz="4" w:space="0" w:color="auto"/>
              <w:bottom w:val="single" w:sz="4" w:space="0" w:color="auto"/>
              <w:right w:val="single" w:sz="4" w:space="0" w:color="auto"/>
            </w:tcBorders>
            <w:vAlign w:val="center"/>
            <w:hideMark/>
          </w:tcPr>
          <w:p w14:paraId="0A5D9E31"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αποσύνδεσης υπηρεσιών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448A6211"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0BE0FCB9" w14:textId="66FD46D9"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7.35 €</w:t>
            </w:r>
          </w:p>
        </w:tc>
        <w:tc>
          <w:tcPr>
            <w:tcW w:w="816" w:type="dxa"/>
            <w:tcBorders>
              <w:top w:val="nil"/>
              <w:left w:val="nil"/>
              <w:bottom w:val="nil"/>
              <w:right w:val="nil"/>
            </w:tcBorders>
            <w:noWrap/>
            <w:vAlign w:val="center"/>
            <w:hideMark/>
          </w:tcPr>
          <w:p w14:paraId="514BF0D1" w14:textId="141436DA"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8.59 €</w:t>
            </w:r>
          </w:p>
        </w:tc>
        <w:tc>
          <w:tcPr>
            <w:tcW w:w="816" w:type="dxa"/>
            <w:tcBorders>
              <w:top w:val="nil"/>
              <w:left w:val="nil"/>
              <w:bottom w:val="nil"/>
              <w:right w:val="nil"/>
            </w:tcBorders>
            <w:noWrap/>
            <w:vAlign w:val="center"/>
            <w:hideMark/>
          </w:tcPr>
          <w:p w14:paraId="696250D3" w14:textId="31073C0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8.80 €</w:t>
            </w:r>
          </w:p>
        </w:tc>
        <w:tc>
          <w:tcPr>
            <w:tcW w:w="816" w:type="dxa"/>
            <w:tcBorders>
              <w:top w:val="nil"/>
              <w:left w:val="nil"/>
              <w:bottom w:val="nil"/>
              <w:right w:val="nil"/>
            </w:tcBorders>
            <w:noWrap/>
            <w:vAlign w:val="center"/>
            <w:hideMark/>
          </w:tcPr>
          <w:p w14:paraId="7BC392C1" w14:textId="7DCC47B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9.02 €</w:t>
            </w:r>
          </w:p>
        </w:tc>
        <w:tc>
          <w:tcPr>
            <w:tcW w:w="816" w:type="dxa"/>
            <w:tcBorders>
              <w:top w:val="nil"/>
              <w:left w:val="nil"/>
              <w:bottom w:val="nil"/>
              <w:right w:val="nil"/>
            </w:tcBorders>
            <w:noWrap/>
            <w:vAlign w:val="center"/>
            <w:hideMark/>
          </w:tcPr>
          <w:p w14:paraId="18E1E9BB" w14:textId="1DD1874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9.25 €</w:t>
            </w:r>
          </w:p>
        </w:tc>
        <w:tc>
          <w:tcPr>
            <w:tcW w:w="816" w:type="dxa"/>
            <w:tcBorders>
              <w:top w:val="nil"/>
              <w:left w:val="nil"/>
              <w:bottom w:val="nil"/>
              <w:right w:val="nil"/>
            </w:tcBorders>
            <w:noWrap/>
            <w:vAlign w:val="center"/>
            <w:hideMark/>
          </w:tcPr>
          <w:p w14:paraId="2DD068E7" w14:textId="559443C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9.45 €</w:t>
            </w:r>
          </w:p>
        </w:tc>
        <w:tc>
          <w:tcPr>
            <w:tcW w:w="816" w:type="dxa"/>
            <w:tcBorders>
              <w:top w:val="nil"/>
              <w:left w:val="nil"/>
              <w:bottom w:val="nil"/>
              <w:right w:val="nil"/>
            </w:tcBorders>
            <w:noWrap/>
            <w:vAlign w:val="center"/>
            <w:hideMark/>
          </w:tcPr>
          <w:p w14:paraId="2F5521B6" w14:textId="5F8A40E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9.64 €</w:t>
            </w:r>
          </w:p>
        </w:tc>
        <w:tc>
          <w:tcPr>
            <w:tcW w:w="816" w:type="dxa"/>
            <w:tcBorders>
              <w:top w:val="nil"/>
              <w:left w:val="nil"/>
              <w:bottom w:val="nil"/>
              <w:right w:val="nil"/>
            </w:tcBorders>
            <w:noWrap/>
            <w:vAlign w:val="center"/>
            <w:hideMark/>
          </w:tcPr>
          <w:p w14:paraId="6FFB1B01" w14:textId="44808C4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9.83 €</w:t>
            </w:r>
          </w:p>
        </w:tc>
        <w:tc>
          <w:tcPr>
            <w:tcW w:w="817" w:type="dxa"/>
            <w:tcBorders>
              <w:top w:val="nil"/>
              <w:left w:val="nil"/>
              <w:bottom w:val="nil"/>
              <w:right w:val="nil"/>
            </w:tcBorders>
            <w:noWrap/>
            <w:vAlign w:val="center"/>
            <w:hideMark/>
          </w:tcPr>
          <w:p w14:paraId="0F47F80B" w14:textId="10D66C6F"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10.03 €</w:t>
            </w:r>
          </w:p>
        </w:tc>
      </w:tr>
      <w:tr w:rsidR="00FC0919" w:rsidRPr="00E268CC" w14:paraId="7C351D6F" w14:textId="77777777" w:rsidTr="00FC0919">
        <w:trPr>
          <w:trHeight w:val="315"/>
        </w:trPr>
        <w:tc>
          <w:tcPr>
            <w:tcW w:w="4457" w:type="dxa"/>
            <w:tcBorders>
              <w:top w:val="nil"/>
              <w:left w:val="single" w:sz="4" w:space="0" w:color="auto"/>
              <w:bottom w:val="single" w:sz="4" w:space="0" w:color="auto"/>
              <w:right w:val="single" w:sz="4" w:space="0" w:color="auto"/>
            </w:tcBorders>
            <w:shd w:val="clear" w:color="000000" w:fill="FFFFCC"/>
            <w:vAlign w:val="center"/>
            <w:hideMark/>
          </w:tcPr>
          <w:p w14:paraId="38E30F1D" w14:textId="77777777" w:rsidR="00544059" w:rsidRPr="00E268CC" w:rsidRDefault="00544059" w:rsidP="00544059">
            <w:pPr>
              <w:spacing w:after="0" w:line="240" w:lineRule="auto"/>
              <w:jc w:val="left"/>
              <w:rPr>
                <w:rFonts w:eastAsia="Times New Roman" w:cs="Calibri"/>
                <w:b/>
                <w:bCs/>
                <w:color w:val="000000"/>
                <w:sz w:val="16"/>
                <w:szCs w:val="16"/>
                <w:lang w:eastAsia="ja-JP"/>
              </w:rPr>
            </w:pPr>
            <w:r w:rsidRPr="00E268CC">
              <w:rPr>
                <w:rFonts w:eastAsia="Times New Roman" w:cs="Calibri"/>
                <w:b/>
                <w:bCs/>
                <w:color w:val="000000"/>
                <w:sz w:val="16"/>
                <w:szCs w:val="16"/>
                <w:lang w:eastAsia="ja-JP"/>
              </w:rPr>
              <w:t xml:space="preserve">Υπηρεσίες εικονικών προϊόντων </w:t>
            </w:r>
            <w:r w:rsidRPr="00E268CC">
              <w:rPr>
                <w:rFonts w:eastAsia="Times New Roman" w:cs="Calibri"/>
                <w:b/>
                <w:bCs/>
                <w:color w:val="000000"/>
                <w:sz w:val="16"/>
                <w:szCs w:val="16"/>
                <w:lang w:val="en-GB" w:eastAsia="ja-JP"/>
              </w:rPr>
              <w:t>VLU</w:t>
            </w:r>
            <w:r w:rsidRPr="00E268CC">
              <w:rPr>
                <w:rFonts w:eastAsia="Times New Roman" w:cs="Calibri"/>
                <w:b/>
                <w:bCs/>
                <w:color w:val="000000"/>
                <w:sz w:val="16"/>
                <w:szCs w:val="16"/>
                <w:lang w:eastAsia="ja-JP"/>
              </w:rPr>
              <w:t>/</w:t>
            </w:r>
            <w:proofErr w:type="spellStart"/>
            <w:r w:rsidRPr="00E268CC">
              <w:rPr>
                <w:rFonts w:eastAsia="Times New Roman" w:cs="Calibri"/>
                <w:b/>
                <w:bCs/>
                <w:color w:val="000000"/>
                <w:sz w:val="16"/>
                <w:szCs w:val="16"/>
                <w:lang w:val="en-GB" w:eastAsia="ja-JP"/>
              </w:rPr>
              <w:t>Ftt</w:t>
            </w:r>
            <w:proofErr w:type="spellEnd"/>
            <w:r w:rsidRPr="00E268CC">
              <w:rPr>
                <w:rFonts w:eastAsia="Times New Roman" w:cs="Calibri"/>
                <w:b/>
                <w:bCs/>
                <w:color w:val="000000"/>
                <w:sz w:val="16"/>
                <w:szCs w:val="16"/>
                <w:lang w:eastAsia="ja-JP"/>
              </w:rPr>
              <w:t>Η</w:t>
            </w:r>
          </w:p>
        </w:tc>
        <w:tc>
          <w:tcPr>
            <w:tcW w:w="1773" w:type="dxa"/>
            <w:tcBorders>
              <w:top w:val="single" w:sz="4" w:space="0" w:color="auto"/>
              <w:left w:val="nil"/>
              <w:bottom w:val="single" w:sz="4" w:space="0" w:color="auto"/>
              <w:right w:val="nil"/>
            </w:tcBorders>
            <w:shd w:val="clear" w:color="000000" w:fill="FFFFCC"/>
            <w:vAlign w:val="center"/>
            <w:hideMark/>
          </w:tcPr>
          <w:p w14:paraId="79C7A61F" w14:textId="77777777" w:rsidR="00544059" w:rsidRPr="00E268CC" w:rsidRDefault="00544059" w:rsidP="00544059">
            <w:pPr>
              <w:spacing w:after="0" w:line="240" w:lineRule="auto"/>
              <w:jc w:val="center"/>
              <w:rPr>
                <w:rFonts w:ascii="Tahoma" w:eastAsia="Times New Roman" w:hAnsi="Tahoma" w:cs="Tahoma"/>
                <w:b/>
                <w:bCs/>
                <w:color w:val="000000"/>
                <w:sz w:val="16"/>
                <w:szCs w:val="16"/>
                <w:lang w:eastAsia="ja-JP"/>
              </w:rPr>
            </w:pPr>
            <w:r w:rsidRPr="00E268CC">
              <w:rPr>
                <w:rFonts w:ascii="Tahoma" w:eastAsia="Times New Roman" w:hAnsi="Tahoma" w:cs="Tahoma"/>
                <w:b/>
                <w:bCs/>
                <w:color w:val="000000"/>
                <w:sz w:val="16"/>
                <w:szCs w:val="16"/>
                <w:lang w:val="en-GB" w:eastAsia="ja-JP"/>
              </w:rPr>
              <w:t> </w:t>
            </w:r>
          </w:p>
        </w:tc>
        <w:tc>
          <w:tcPr>
            <w:tcW w:w="1191" w:type="dxa"/>
            <w:tcBorders>
              <w:top w:val="nil"/>
              <w:left w:val="single" w:sz="4" w:space="0" w:color="auto"/>
              <w:bottom w:val="single" w:sz="4" w:space="0" w:color="auto"/>
              <w:right w:val="single" w:sz="4" w:space="0" w:color="auto"/>
            </w:tcBorders>
            <w:shd w:val="clear" w:color="000000" w:fill="FFFFCC"/>
            <w:vAlign w:val="center"/>
            <w:hideMark/>
          </w:tcPr>
          <w:p w14:paraId="7B3CE440" w14:textId="1D93D930" w:rsidR="00544059" w:rsidRPr="00544059" w:rsidRDefault="00544059" w:rsidP="00544059">
            <w:pPr>
              <w:spacing w:after="0" w:line="240" w:lineRule="auto"/>
              <w:jc w:val="center"/>
              <w:rPr>
                <w:rFonts w:eastAsia="Times New Roman" w:cs="Calibri"/>
                <w:b/>
                <w:bCs/>
                <w:color w:val="000000"/>
                <w:sz w:val="20"/>
                <w:szCs w:val="18"/>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6A0D6827" w14:textId="0D0AAB34"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1F619894" w14:textId="6D56AB4D"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7E273BA1" w14:textId="30F698C4"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422795D6" w14:textId="7F4F7157"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03AC0072" w14:textId="25BC0427"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7899D6C0" w14:textId="38F81539"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40D06C93" w14:textId="2053095F"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7" w:type="dxa"/>
            <w:tcBorders>
              <w:top w:val="single" w:sz="4" w:space="0" w:color="auto"/>
              <w:left w:val="nil"/>
              <w:bottom w:val="single" w:sz="4" w:space="0" w:color="auto"/>
              <w:right w:val="single" w:sz="4" w:space="0" w:color="auto"/>
            </w:tcBorders>
            <w:shd w:val="clear" w:color="000000" w:fill="FFFFCC"/>
            <w:vAlign w:val="center"/>
            <w:hideMark/>
          </w:tcPr>
          <w:p w14:paraId="16E221BD" w14:textId="2C9B36F0" w:rsidR="00544059" w:rsidRPr="006F4D26" w:rsidRDefault="00544059" w:rsidP="00544059">
            <w:pPr>
              <w:spacing w:after="0" w:line="240" w:lineRule="auto"/>
              <w:jc w:val="center"/>
              <w:rPr>
                <w:rFonts w:eastAsia="Times New Roman" w:cs="Calibri"/>
                <w:b/>
                <w:bCs/>
                <w:color w:val="000000"/>
                <w:sz w:val="18"/>
                <w:szCs w:val="16"/>
                <w:lang w:eastAsia="ja-JP"/>
              </w:rPr>
            </w:pPr>
          </w:p>
        </w:tc>
      </w:tr>
      <w:tr w:rsidR="00FC0919" w:rsidRPr="00E268CC" w14:paraId="57574E71"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1CB719FF"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σύνδεσης υπηρεσιών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w:t>
            </w:r>
            <w:proofErr w:type="spellEnd"/>
            <w:r w:rsidRPr="00E268CC">
              <w:rPr>
                <w:rFonts w:eastAsia="Times New Roman" w:cs="Calibri"/>
                <w:color w:val="000000"/>
                <w:sz w:val="16"/>
                <w:szCs w:val="16"/>
                <w:lang w:eastAsia="ja-JP"/>
              </w:rPr>
              <w:t xml:space="preserve">Η (καλύπτει και </w:t>
            </w:r>
            <w:r w:rsidRPr="00E268CC">
              <w:rPr>
                <w:rFonts w:eastAsia="Times New Roman" w:cs="Calibri"/>
                <w:color w:val="000000"/>
                <w:sz w:val="16"/>
                <w:szCs w:val="16"/>
                <w:lang w:val="en-GB" w:eastAsia="ja-JP"/>
              </w:rPr>
              <w:t>FTTH</w:t>
            </w:r>
            <w:r w:rsidRPr="00E268CC">
              <w:rPr>
                <w:rFonts w:eastAsia="Times New Roman" w:cs="Calibri"/>
                <w:color w:val="000000"/>
                <w:sz w:val="16"/>
                <w:szCs w:val="16"/>
                <w:lang w:eastAsia="ja-JP"/>
              </w:rPr>
              <w:t>/</w:t>
            </w:r>
            <w:r w:rsidRPr="00E268CC">
              <w:rPr>
                <w:rFonts w:eastAsia="Times New Roman" w:cs="Calibri"/>
                <w:color w:val="000000"/>
                <w:sz w:val="16"/>
                <w:szCs w:val="16"/>
                <w:lang w:val="en-GB" w:eastAsia="ja-JP"/>
              </w:rPr>
              <w:t>BRAS</w:t>
            </w:r>
            <w:r w:rsidRPr="00E268CC">
              <w:rPr>
                <w:rFonts w:eastAsia="Times New Roman" w:cs="Calibri"/>
                <w:color w:val="000000"/>
                <w:sz w:val="16"/>
                <w:szCs w:val="16"/>
                <w:lang w:eastAsia="ja-JP"/>
              </w:rPr>
              <w:t>)</w:t>
            </w:r>
          </w:p>
        </w:tc>
        <w:tc>
          <w:tcPr>
            <w:tcW w:w="1773" w:type="dxa"/>
            <w:tcBorders>
              <w:top w:val="nil"/>
              <w:left w:val="nil"/>
              <w:bottom w:val="single" w:sz="4" w:space="0" w:color="auto"/>
              <w:right w:val="single" w:sz="4" w:space="0" w:color="auto"/>
            </w:tcBorders>
            <w:noWrap/>
            <w:vAlign w:val="center"/>
            <w:hideMark/>
          </w:tcPr>
          <w:p w14:paraId="376D0A0E" w14:textId="77777777" w:rsidR="00544059" w:rsidRPr="00E268CC" w:rsidRDefault="00544059" w:rsidP="00544059">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191" w:type="dxa"/>
            <w:tcBorders>
              <w:top w:val="nil"/>
              <w:left w:val="nil"/>
              <w:bottom w:val="single" w:sz="4" w:space="0" w:color="auto"/>
              <w:right w:val="single" w:sz="4" w:space="0" w:color="auto"/>
            </w:tcBorders>
            <w:noWrap/>
            <w:vAlign w:val="center"/>
            <w:hideMark/>
          </w:tcPr>
          <w:p w14:paraId="6D277A53" w14:textId="2D3E4FAA"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34.19 €</w:t>
            </w:r>
          </w:p>
        </w:tc>
        <w:tc>
          <w:tcPr>
            <w:tcW w:w="816" w:type="dxa"/>
            <w:tcBorders>
              <w:top w:val="nil"/>
              <w:left w:val="nil"/>
              <w:bottom w:val="nil"/>
              <w:right w:val="nil"/>
            </w:tcBorders>
            <w:noWrap/>
            <w:vAlign w:val="center"/>
            <w:hideMark/>
          </w:tcPr>
          <w:p w14:paraId="1E8CA7AF" w14:textId="1EB9B1A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39.94 €</w:t>
            </w:r>
          </w:p>
        </w:tc>
        <w:tc>
          <w:tcPr>
            <w:tcW w:w="816" w:type="dxa"/>
            <w:tcBorders>
              <w:top w:val="nil"/>
              <w:left w:val="nil"/>
              <w:bottom w:val="nil"/>
              <w:right w:val="nil"/>
            </w:tcBorders>
            <w:noWrap/>
            <w:vAlign w:val="center"/>
            <w:hideMark/>
          </w:tcPr>
          <w:p w14:paraId="15099CD9" w14:textId="7FD23BD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40.93 €</w:t>
            </w:r>
          </w:p>
        </w:tc>
        <w:tc>
          <w:tcPr>
            <w:tcW w:w="816" w:type="dxa"/>
            <w:tcBorders>
              <w:top w:val="nil"/>
              <w:left w:val="nil"/>
              <w:bottom w:val="nil"/>
              <w:right w:val="nil"/>
            </w:tcBorders>
            <w:noWrap/>
            <w:vAlign w:val="center"/>
            <w:hideMark/>
          </w:tcPr>
          <w:p w14:paraId="2CD2F41E" w14:textId="459548F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41.95 €</w:t>
            </w:r>
          </w:p>
        </w:tc>
        <w:tc>
          <w:tcPr>
            <w:tcW w:w="816" w:type="dxa"/>
            <w:tcBorders>
              <w:top w:val="nil"/>
              <w:left w:val="nil"/>
              <w:bottom w:val="nil"/>
              <w:right w:val="nil"/>
            </w:tcBorders>
            <w:noWrap/>
            <w:vAlign w:val="center"/>
            <w:hideMark/>
          </w:tcPr>
          <w:p w14:paraId="33EC0116" w14:textId="78C0E64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43.04 €</w:t>
            </w:r>
          </w:p>
        </w:tc>
        <w:tc>
          <w:tcPr>
            <w:tcW w:w="816" w:type="dxa"/>
            <w:tcBorders>
              <w:top w:val="nil"/>
              <w:left w:val="nil"/>
              <w:bottom w:val="nil"/>
              <w:right w:val="nil"/>
            </w:tcBorders>
            <w:noWrap/>
            <w:vAlign w:val="center"/>
            <w:hideMark/>
          </w:tcPr>
          <w:p w14:paraId="7FF268D4" w14:textId="480737C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43.95 €</w:t>
            </w:r>
          </w:p>
        </w:tc>
        <w:tc>
          <w:tcPr>
            <w:tcW w:w="816" w:type="dxa"/>
            <w:tcBorders>
              <w:top w:val="nil"/>
              <w:left w:val="nil"/>
              <w:bottom w:val="nil"/>
              <w:right w:val="nil"/>
            </w:tcBorders>
            <w:noWrap/>
            <w:vAlign w:val="center"/>
            <w:hideMark/>
          </w:tcPr>
          <w:p w14:paraId="11AC83EE" w14:textId="284B79B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44.82 €</w:t>
            </w:r>
          </w:p>
        </w:tc>
        <w:tc>
          <w:tcPr>
            <w:tcW w:w="816" w:type="dxa"/>
            <w:tcBorders>
              <w:top w:val="nil"/>
              <w:left w:val="nil"/>
              <w:bottom w:val="nil"/>
              <w:right w:val="nil"/>
            </w:tcBorders>
            <w:noWrap/>
            <w:vAlign w:val="center"/>
            <w:hideMark/>
          </w:tcPr>
          <w:p w14:paraId="224DFF21" w14:textId="291F8AD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45.72 €</w:t>
            </w:r>
          </w:p>
        </w:tc>
        <w:tc>
          <w:tcPr>
            <w:tcW w:w="817" w:type="dxa"/>
            <w:tcBorders>
              <w:top w:val="nil"/>
              <w:left w:val="nil"/>
              <w:bottom w:val="nil"/>
              <w:right w:val="nil"/>
            </w:tcBorders>
            <w:noWrap/>
            <w:vAlign w:val="center"/>
            <w:hideMark/>
          </w:tcPr>
          <w:p w14:paraId="25415B46" w14:textId="4C3602A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46.64 €</w:t>
            </w:r>
          </w:p>
        </w:tc>
      </w:tr>
      <w:tr w:rsidR="00FC0919" w:rsidRPr="00E268CC" w14:paraId="2ADF3675"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4B691FDD"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w:t>
            </w:r>
            <w:proofErr w:type="spellEnd"/>
            <w:r w:rsidRPr="00E268CC">
              <w:rPr>
                <w:rFonts w:eastAsia="Times New Roman" w:cs="Calibri"/>
                <w:color w:val="000000"/>
                <w:sz w:val="16"/>
                <w:szCs w:val="16"/>
                <w:lang w:eastAsia="ja-JP"/>
              </w:rPr>
              <w:t xml:space="preserve">Η (ΤΠ1)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w:t>
            </w:r>
            <w:proofErr w:type="spellEnd"/>
            <w:r w:rsidRPr="00E268CC">
              <w:rPr>
                <w:rFonts w:eastAsia="Times New Roman" w:cs="Calibri"/>
                <w:color w:val="000000"/>
                <w:sz w:val="16"/>
                <w:szCs w:val="16"/>
                <w:lang w:eastAsia="ja-JP"/>
              </w:rPr>
              <w:t xml:space="preserve">Η (ΤΠ2) </w:t>
            </w:r>
          </w:p>
        </w:tc>
        <w:tc>
          <w:tcPr>
            <w:tcW w:w="1773" w:type="dxa"/>
            <w:tcBorders>
              <w:top w:val="nil"/>
              <w:left w:val="nil"/>
              <w:bottom w:val="single" w:sz="4" w:space="0" w:color="auto"/>
              <w:right w:val="single" w:sz="4" w:space="0" w:color="auto"/>
            </w:tcBorders>
            <w:noWrap/>
            <w:vAlign w:val="center"/>
            <w:hideMark/>
          </w:tcPr>
          <w:p w14:paraId="1AF840D2"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40DB8278" w14:textId="1BC419BF"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1.36 €</w:t>
            </w:r>
          </w:p>
        </w:tc>
        <w:tc>
          <w:tcPr>
            <w:tcW w:w="816" w:type="dxa"/>
            <w:tcBorders>
              <w:top w:val="nil"/>
              <w:left w:val="nil"/>
              <w:bottom w:val="nil"/>
              <w:right w:val="nil"/>
            </w:tcBorders>
            <w:noWrap/>
            <w:vAlign w:val="center"/>
            <w:hideMark/>
          </w:tcPr>
          <w:p w14:paraId="402908B1" w14:textId="4FAA495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1.58 €</w:t>
            </w:r>
          </w:p>
        </w:tc>
        <w:tc>
          <w:tcPr>
            <w:tcW w:w="816" w:type="dxa"/>
            <w:tcBorders>
              <w:top w:val="nil"/>
              <w:left w:val="nil"/>
              <w:bottom w:val="nil"/>
              <w:right w:val="nil"/>
            </w:tcBorders>
            <w:noWrap/>
            <w:vAlign w:val="center"/>
            <w:hideMark/>
          </w:tcPr>
          <w:p w14:paraId="013F32A4" w14:textId="20C58416"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1.62 €</w:t>
            </w:r>
          </w:p>
        </w:tc>
        <w:tc>
          <w:tcPr>
            <w:tcW w:w="816" w:type="dxa"/>
            <w:tcBorders>
              <w:top w:val="nil"/>
              <w:left w:val="nil"/>
              <w:bottom w:val="nil"/>
              <w:right w:val="nil"/>
            </w:tcBorders>
            <w:noWrap/>
            <w:vAlign w:val="center"/>
            <w:hideMark/>
          </w:tcPr>
          <w:p w14:paraId="708663DD" w14:textId="5CEEAA9F"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1.66 €</w:t>
            </w:r>
          </w:p>
        </w:tc>
        <w:tc>
          <w:tcPr>
            <w:tcW w:w="816" w:type="dxa"/>
            <w:tcBorders>
              <w:top w:val="nil"/>
              <w:left w:val="nil"/>
              <w:bottom w:val="nil"/>
              <w:right w:val="nil"/>
            </w:tcBorders>
            <w:noWrap/>
            <w:vAlign w:val="center"/>
            <w:hideMark/>
          </w:tcPr>
          <w:p w14:paraId="6EB20E85" w14:textId="6C549E3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1.71 €</w:t>
            </w:r>
          </w:p>
        </w:tc>
        <w:tc>
          <w:tcPr>
            <w:tcW w:w="816" w:type="dxa"/>
            <w:tcBorders>
              <w:top w:val="nil"/>
              <w:left w:val="nil"/>
              <w:bottom w:val="nil"/>
              <w:right w:val="nil"/>
            </w:tcBorders>
            <w:noWrap/>
            <w:vAlign w:val="center"/>
            <w:hideMark/>
          </w:tcPr>
          <w:p w14:paraId="3FE3E5A6" w14:textId="1981A30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1.74 €</w:t>
            </w:r>
          </w:p>
        </w:tc>
        <w:tc>
          <w:tcPr>
            <w:tcW w:w="816" w:type="dxa"/>
            <w:tcBorders>
              <w:top w:val="nil"/>
              <w:left w:val="nil"/>
              <w:bottom w:val="nil"/>
              <w:right w:val="nil"/>
            </w:tcBorders>
            <w:noWrap/>
            <w:vAlign w:val="center"/>
            <w:hideMark/>
          </w:tcPr>
          <w:p w14:paraId="24EDE959" w14:textId="75AC196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1.78 €</w:t>
            </w:r>
          </w:p>
        </w:tc>
        <w:tc>
          <w:tcPr>
            <w:tcW w:w="816" w:type="dxa"/>
            <w:tcBorders>
              <w:top w:val="nil"/>
              <w:left w:val="nil"/>
              <w:bottom w:val="nil"/>
              <w:right w:val="nil"/>
            </w:tcBorders>
            <w:noWrap/>
            <w:vAlign w:val="center"/>
            <w:hideMark/>
          </w:tcPr>
          <w:p w14:paraId="561DBF37" w14:textId="1F2C7EDF"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1.81 €</w:t>
            </w:r>
          </w:p>
        </w:tc>
        <w:tc>
          <w:tcPr>
            <w:tcW w:w="817" w:type="dxa"/>
            <w:tcBorders>
              <w:top w:val="nil"/>
              <w:left w:val="nil"/>
              <w:bottom w:val="nil"/>
              <w:right w:val="nil"/>
            </w:tcBorders>
            <w:noWrap/>
            <w:vAlign w:val="center"/>
            <w:hideMark/>
          </w:tcPr>
          <w:p w14:paraId="4E3D908C" w14:textId="2D42C7C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1.85 €</w:t>
            </w:r>
          </w:p>
        </w:tc>
      </w:tr>
      <w:tr w:rsidR="00FC0919" w:rsidRPr="00E268CC" w14:paraId="1735396C"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5038FA0C" w14:textId="77777777" w:rsidR="00544059" w:rsidRPr="00E268CC" w:rsidRDefault="00544059" w:rsidP="00544059">
            <w:pPr>
              <w:spacing w:after="0" w:line="240" w:lineRule="auto"/>
              <w:jc w:val="left"/>
              <w:rPr>
                <w:rFonts w:eastAsia="Times New Roman" w:cs="Calibri"/>
                <w:sz w:val="16"/>
                <w:szCs w:val="16"/>
                <w:lang w:eastAsia="ja-JP"/>
              </w:rPr>
            </w:pPr>
            <w:r w:rsidRPr="00E268CC">
              <w:rPr>
                <w:rFonts w:eastAsia="Times New Roman" w:cs="Calibri"/>
                <w:sz w:val="16"/>
                <w:szCs w:val="16"/>
                <w:lang w:eastAsia="ja-JP"/>
              </w:rPr>
              <w:t xml:space="preserve">Εφάπαξ τέλος αλλαγής ταχύτητας σε υπηρεσίες </w:t>
            </w:r>
            <w:r w:rsidRPr="00E268CC">
              <w:rPr>
                <w:rFonts w:eastAsia="Times New Roman" w:cs="Calibri"/>
                <w:sz w:val="16"/>
                <w:szCs w:val="16"/>
                <w:lang w:val="en-GB" w:eastAsia="ja-JP"/>
              </w:rPr>
              <w:t>VLU</w:t>
            </w:r>
            <w:r w:rsidRPr="00E268CC">
              <w:rPr>
                <w:rFonts w:eastAsia="Times New Roman" w:cs="Calibri"/>
                <w:sz w:val="16"/>
                <w:szCs w:val="16"/>
                <w:lang w:eastAsia="ja-JP"/>
              </w:rPr>
              <w:t>/</w:t>
            </w:r>
            <w:proofErr w:type="spellStart"/>
            <w:r w:rsidRPr="00E268CC">
              <w:rPr>
                <w:rFonts w:eastAsia="Times New Roman" w:cs="Calibri"/>
                <w:sz w:val="16"/>
                <w:szCs w:val="16"/>
                <w:lang w:val="en-GB" w:eastAsia="ja-JP"/>
              </w:rPr>
              <w:t>FttH</w:t>
            </w:r>
            <w:proofErr w:type="spellEnd"/>
            <w:r w:rsidRPr="00E268CC">
              <w:rPr>
                <w:rFonts w:eastAsia="Times New Roman" w:cs="Calibri"/>
                <w:sz w:val="16"/>
                <w:szCs w:val="16"/>
                <w:lang w:eastAsia="ja-JP"/>
              </w:rPr>
              <w:t xml:space="preserve"> και αλλαγή σειριακού αριθμού ΟΝΤ</w:t>
            </w:r>
          </w:p>
        </w:tc>
        <w:tc>
          <w:tcPr>
            <w:tcW w:w="1773" w:type="dxa"/>
            <w:tcBorders>
              <w:top w:val="nil"/>
              <w:left w:val="nil"/>
              <w:bottom w:val="single" w:sz="4" w:space="0" w:color="auto"/>
              <w:right w:val="single" w:sz="4" w:space="0" w:color="auto"/>
            </w:tcBorders>
            <w:noWrap/>
            <w:vAlign w:val="center"/>
            <w:hideMark/>
          </w:tcPr>
          <w:p w14:paraId="34DD8C81"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32640B27" w14:textId="55731ED6"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1.36 €</w:t>
            </w:r>
          </w:p>
        </w:tc>
        <w:tc>
          <w:tcPr>
            <w:tcW w:w="816" w:type="dxa"/>
            <w:tcBorders>
              <w:top w:val="nil"/>
              <w:left w:val="nil"/>
              <w:bottom w:val="nil"/>
              <w:right w:val="nil"/>
            </w:tcBorders>
            <w:noWrap/>
            <w:vAlign w:val="center"/>
            <w:hideMark/>
          </w:tcPr>
          <w:p w14:paraId="430CAC49" w14:textId="320023D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1.58 €</w:t>
            </w:r>
          </w:p>
        </w:tc>
        <w:tc>
          <w:tcPr>
            <w:tcW w:w="816" w:type="dxa"/>
            <w:tcBorders>
              <w:top w:val="nil"/>
              <w:left w:val="nil"/>
              <w:bottom w:val="nil"/>
              <w:right w:val="nil"/>
            </w:tcBorders>
            <w:noWrap/>
            <w:vAlign w:val="center"/>
            <w:hideMark/>
          </w:tcPr>
          <w:p w14:paraId="583A538B" w14:textId="4C18F02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1.62 €</w:t>
            </w:r>
          </w:p>
        </w:tc>
        <w:tc>
          <w:tcPr>
            <w:tcW w:w="816" w:type="dxa"/>
            <w:tcBorders>
              <w:top w:val="nil"/>
              <w:left w:val="nil"/>
              <w:bottom w:val="nil"/>
              <w:right w:val="nil"/>
            </w:tcBorders>
            <w:noWrap/>
            <w:vAlign w:val="center"/>
            <w:hideMark/>
          </w:tcPr>
          <w:p w14:paraId="50A3F255" w14:textId="6E590BC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1.66 €</w:t>
            </w:r>
          </w:p>
        </w:tc>
        <w:tc>
          <w:tcPr>
            <w:tcW w:w="816" w:type="dxa"/>
            <w:tcBorders>
              <w:top w:val="nil"/>
              <w:left w:val="nil"/>
              <w:bottom w:val="nil"/>
              <w:right w:val="nil"/>
            </w:tcBorders>
            <w:noWrap/>
            <w:vAlign w:val="center"/>
            <w:hideMark/>
          </w:tcPr>
          <w:p w14:paraId="3C9483DE" w14:textId="0277374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1.71 €</w:t>
            </w:r>
          </w:p>
        </w:tc>
        <w:tc>
          <w:tcPr>
            <w:tcW w:w="816" w:type="dxa"/>
            <w:tcBorders>
              <w:top w:val="nil"/>
              <w:left w:val="nil"/>
              <w:bottom w:val="nil"/>
              <w:right w:val="nil"/>
            </w:tcBorders>
            <w:noWrap/>
            <w:vAlign w:val="center"/>
            <w:hideMark/>
          </w:tcPr>
          <w:p w14:paraId="28939F16" w14:textId="0B8ADEC9"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1.74 €</w:t>
            </w:r>
          </w:p>
        </w:tc>
        <w:tc>
          <w:tcPr>
            <w:tcW w:w="816" w:type="dxa"/>
            <w:tcBorders>
              <w:top w:val="nil"/>
              <w:left w:val="nil"/>
              <w:bottom w:val="nil"/>
              <w:right w:val="nil"/>
            </w:tcBorders>
            <w:noWrap/>
            <w:vAlign w:val="center"/>
            <w:hideMark/>
          </w:tcPr>
          <w:p w14:paraId="424AD4C0" w14:textId="0F7A52C6"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1.78 €</w:t>
            </w:r>
          </w:p>
        </w:tc>
        <w:tc>
          <w:tcPr>
            <w:tcW w:w="816" w:type="dxa"/>
            <w:tcBorders>
              <w:top w:val="nil"/>
              <w:left w:val="nil"/>
              <w:bottom w:val="nil"/>
              <w:right w:val="nil"/>
            </w:tcBorders>
            <w:noWrap/>
            <w:vAlign w:val="center"/>
            <w:hideMark/>
          </w:tcPr>
          <w:p w14:paraId="4BD0A7B6" w14:textId="685FFEB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1.81 €</w:t>
            </w:r>
          </w:p>
        </w:tc>
        <w:tc>
          <w:tcPr>
            <w:tcW w:w="817" w:type="dxa"/>
            <w:tcBorders>
              <w:top w:val="nil"/>
              <w:left w:val="nil"/>
              <w:bottom w:val="nil"/>
              <w:right w:val="nil"/>
            </w:tcBorders>
            <w:noWrap/>
            <w:vAlign w:val="center"/>
            <w:hideMark/>
          </w:tcPr>
          <w:p w14:paraId="1EBEC26B" w14:textId="72B6801F"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1.85 €</w:t>
            </w:r>
          </w:p>
        </w:tc>
      </w:tr>
      <w:tr w:rsidR="00FC0919" w:rsidRPr="00E268CC" w14:paraId="35FF99AE" w14:textId="77777777" w:rsidTr="00FC0919">
        <w:trPr>
          <w:trHeight w:val="315"/>
        </w:trPr>
        <w:tc>
          <w:tcPr>
            <w:tcW w:w="4457" w:type="dxa"/>
            <w:tcBorders>
              <w:top w:val="nil"/>
              <w:left w:val="single" w:sz="4" w:space="0" w:color="auto"/>
              <w:bottom w:val="single" w:sz="4" w:space="0" w:color="auto"/>
              <w:right w:val="single" w:sz="4" w:space="0" w:color="auto"/>
            </w:tcBorders>
            <w:shd w:val="clear" w:color="000000" w:fill="FFFFCC"/>
            <w:vAlign w:val="center"/>
            <w:hideMark/>
          </w:tcPr>
          <w:p w14:paraId="6FE8A0B3" w14:textId="77777777" w:rsidR="00544059" w:rsidRPr="00E268CC" w:rsidRDefault="00544059" w:rsidP="00544059">
            <w:pPr>
              <w:spacing w:after="0" w:line="240" w:lineRule="auto"/>
              <w:jc w:val="left"/>
              <w:rPr>
                <w:rFonts w:eastAsia="Times New Roman" w:cs="Calibri"/>
                <w:b/>
                <w:bCs/>
                <w:color w:val="000000"/>
                <w:sz w:val="16"/>
                <w:szCs w:val="16"/>
                <w:lang w:eastAsia="ja-JP"/>
              </w:rPr>
            </w:pPr>
            <w:r w:rsidRPr="00E268CC">
              <w:rPr>
                <w:rFonts w:eastAsia="Times New Roman" w:cs="Calibri"/>
                <w:b/>
                <w:bCs/>
                <w:color w:val="000000"/>
                <w:sz w:val="16"/>
                <w:szCs w:val="16"/>
                <w:lang w:eastAsia="ja-JP"/>
              </w:rPr>
              <w:t xml:space="preserve">Υπηρεσίες εικονικών προϊόντων </w:t>
            </w:r>
            <w:r w:rsidRPr="00E268CC">
              <w:rPr>
                <w:rFonts w:eastAsia="Times New Roman" w:cs="Calibri"/>
                <w:b/>
                <w:bCs/>
                <w:color w:val="000000"/>
                <w:sz w:val="16"/>
                <w:szCs w:val="16"/>
                <w:lang w:val="en-GB" w:eastAsia="ja-JP"/>
              </w:rPr>
              <w:t>VLU</w:t>
            </w:r>
            <w:r w:rsidRPr="00E268CC">
              <w:rPr>
                <w:rFonts w:eastAsia="Times New Roman" w:cs="Calibri"/>
                <w:b/>
                <w:bCs/>
                <w:color w:val="000000"/>
                <w:sz w:val="16"/>
                <w:szCs w:val="16"/>
                <w:lang w:eastAsia="ja-JP"/>
              </w:rPr>
              <w:t>/</w:t>
            </w:r>
            <w:proofErr w:type="spellStart"/>
            <w:r w:rsidRPr="00E268CC">
              <w:rPr>
                <w:rFonts w:eastAsia="Times New Roman" w:cs="Calibri"/>
                <w:b/>
                <w:bCs/>
                <w:color w:val="000000"/>
                <w:sz w:val="16"/>
                <w:szCs w:val="16"/>
                <w:lang w:val="en-GB" w:eastAsia="ja-JP"/>
              </w:rPr>
              <w:t>FttC</w:t>
            </w:r>
            <w:proofErr w:type="spellEnd"/>
          </w:p>
        </w:tc>
        <w:tc>
          <w:tcPr>
            <w:tcW w:w="1773" w:type="dxa"/>
            <w:tcBorders>
              <w:top w:val="single" w:sz="4" w:space="0" w:color="auto"/>
              <w:left w:val="nil"/>
              <w:bottom w:val="single" w:sz="4" w:space="0" w:color="auto"/>
              <w:right w:val="nil"/>
            </w:tcBorders>
            <w:shd w:val="clear" w:color="000000" w:fill="FFFFCC"/>
            <w:vAlign w:val="center"/>
            <w:hideMark/>
          </w:tcPr>
          <w:p w14:paraId="4A69E345" w14:textId="77777777" w:rsidR="00544059" w:rsidRPr="00E268CC" w:rsidRDefault="00544059" w:rsidP="00544059">
            <w:pPr>
              <w:spacing w:after="0" w:line="240" w:lineRule="auto"/>
              <w:jc w:val="center"/>
              <w:rPr>
                <w:rFonts w:ascii="Tahoma" w:eastAsia="Times New Roman" w:hAnsi="Tahoma" w:cs="Tahoma"/>
                <w:b/>
                <w:bCs/>
                <w:color w:val="000000"/>
                <w:sz w:val="16"/>
                <w:szCs w:val="16"/>
                <w:lang w:eastAsia="ja-JP"/>
              </w:rPr>
            </w:pPr>
            <w:r w:rsidRPr="00E268CC">
              <w:rPr>
                <w:rFonts w:ascii="Tahoma" w:eastAsia="Times New Roman" w:hAnsi="Tahoma" w:cs="Tahoma"/>
                <w:b/>
                <w:bCs/>
                <w:color w:val="000000"/>
                <w:sz w:val="16"/>
                <w:szCs w:val="16"/>
                <w:lang w:val="en-GB" w:eastAsia="ja-JP"/>
              </w:rPr>
              <w:t> </w:t>
            </w:r>
          </w:p>
        </w:tc>
        <w:tc>
          <w:tcPr>
            <w:tcW w:w="1191" w:type="dxa"/>
            <w:tcBorders>
              <w:top w:val="nil"/>
              <w:left w:val="single" w:sz="4" w:space="0" w:color="auto"/>
              <w:bottom w:val="single" w:sz="4" w:space="0" w:color="auto"/>
              <w:right w:val="single" w:sz="4" w:space="0" w:color="auto"/>
            </w:tcBorders>
            <w:shd w:val="clear" w:color="000000" w:fill="FFFFCC"/>
            <w:vAlign w:val="center"/>
            <w:hideMark/>
          </w:tcPr>
          <w:p w14:paraId="5B40ABCD" w14:textId="3C72D9AD" w:rsidR="00544059" w:rsidRPr="00544059" w:rsidRDefault="00544059" w:rsidP="00544059">
            <w:pPr>
              <w:spacing w:after="0" w:line="240" w:lineRule="auto"/>
              <w:jc w:val="center"/>
              <w:rPr>
                <w:rFonts w:eastAsia="Times New Roman" w:cs="Calibri"/>
                <w:b/>
                <w:bCs/>
                <w:color w:val="000000"/>
                <w:sz w:val="20"/>
                <w:szCs w:val="18"/>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5B0BBA3A" w14:textId="5E5E21B7"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6BF42C58" w14:textId="5C405E71"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11560DAE" w14:textId="2C7403A5"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2D577A4B" w14:textId="79BCAEAC"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0FFB5DED" w14:textId="5686059A"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394EF5EF" w14:textId="6E91CE5E"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253DAB71" w14:textId="6AA6DBCA" w:rsidR="00544059" w:rsidRPr="006F4D26" w:rsidRDefault="00544059" w:rsidP="00544059">
            <w:pPr>
              <w:spacing w:after="0" w:line="240" w:lineRule="auto"/>
              <w:jc w:val="center"/>
              <w:rPr>
                <w:rFonts w:eastAsia="Times New Roman" w:cs="Calibri"/>
                <w:b/>
                <w:bCs/>
                <w:color w:val="000000"/>
                <w:sz w:val="18"/>
                <w:szCs w:val="16"/>
                <w:lang w:eastAsia="ja-JP"/>
              </w:rPr>
            </w:pPr>
          </w:p>
        </w:tc>
        <w:tc>
          <w:tcPr>
            <w:tcW w:w="817" w:type="dxa"/>
            <w:tcBorders>
              <w:top w:val="single" w:sz="4" w:space="0" w:color="auto"/>
              <w:left w:val="nil"/>
              <w:bottom w:val="single" w:sz="4" w:space="0" w:color="auto"/>
              <w:right w:val="single" w:sz="4" w:space="0" w:color="auto"/>
            </w:tcBorders>
            <w:shd w:val="clear" w:color="000000" w:fill="FFFFCC"/>
            <w:vAlign w:val="center"/>
            <w:hideMark/>
          </w:tcPr>
          <w:p w14:paraId="49E6CAD1" w14:textId="1E4AC71A" w:rsidR="00544059" w:rsidRPr="006F4D26" w:rsidRDefault="00544059" w:rsidP="00544059">
            <w:pPr>
              <w:spacing w:after="0" w:line="240" w:lineRule="auto"/>
              <w:jc w:val="center"/>
              <w:rPr>
                <w:rFonts w:eastAsia="Times New Roman" w:cs="Calibri"/>
                <w:b/>
                <w:bCs/>
                <w:color w:val="000000"/>
                <w:sz w:val="18"/>
                <w:szCs w:val="16"/>
                <w:lang w:eastAsia="ja-JP"/>
              </w:rPr>
            </w:pPr>
          </w:p>
        </w:tc>
      </w:tr>
      <w:tr w:rsidR="00FC0919" w:rsidRPr="00E268CC" w14:paraId="35CB2C18"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29B77550"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lastRenderedPageBreak/>
              <w:t xml:space="preserve">Εφάπαξ τέλος μετάβασης από Πλήρη τοπικό βρόχο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7E1C5460"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1FDDF0AC" w14:textId="5D95C80D"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10.99 €</w:t>
            </w:r>
          </w:p>
        </w:tc>
        <w:tc>
          <w:tcPr>
            <w:tcW w:w="816" w:type="dxa"/>
            <w:tcBorders>
              <w:top w:val="nil"/>
              <w:left w:val="nil"/>
              <w:bottom w:val="nil"/>
              <w:right w:val="nil"/>
            </w:tcBorders>
            <w:noWrap/>
            <w:vAlign w:val="center"/>
            <w:hideMark/>
          </w:tcPr>
          <w:p w14:paraId="2066AB76" w14:textId="5DEFC05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12.84 €</w:t>
            </w:r>
          </w:p>
        </w:tc>
        <w:tc>
          <w:tcPr>
            <w:tcW w:w="816" w:type="dxa"/>
            <w:tcBorders>
              <w:top w:val="nil"/>
              <w:left w:val="nil"/>
              <w:bottom w:val="nil"/>
              <w:right w:val="nil"/>
            </w:tcBorders>
            <w:noWrap/>
            <w:vAlign w:val="center"/>
            <w:hideMark/>
          </w:tcPr>
          <w:p w14:paraId="1DCC9174" w14:textId="3B9CC8B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13.16 €</w:t>
            </w:r>
          </w:p>
        </w:tc>
        <w:tc>
          <w:tcPr>
            <w:tcW w:w="816" w:type="dxa"/>
            <w:tcBorders>
              <w:top w:val="nil"/>
              <w:left w:val="nil"/>
              <w:bottom w:val="nil"/>
              <w:right w:val="nil"/>
            </w:tcBorders>
            <w:noWrap/>
            <w:vAlign w:val="center"/>
            <w:hideMark/>
          </w:tcPr>
          <w:p w14:paraId="4BF4E2D6" w14:textId="5D328F1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13.49 €</w:t>
            </w:r>
          </w:p>
        </w:tc>
        <w:tc>
          <w:tcPr>
            <w:tcW w:w="816" w:type="dxa"/>
            <w:tcBorders>
              <w:top w:val="nil"/>
              <w:left w:val="nil"/>
              <w:bottom w:val="nil"/>
              <w:right w:val="nil"/>
            </w:tcBorders>
            <w:noWrap/>
            <w:vAlign w:val="center"/>
            <w:hideMark/>
          </w:tcPr>
          <w:p w14:paraId="0CAF0177" w14:textId="0F4D732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13.84 €</w:t>
            </w:r>
          </w:p>
        </w:tc>
        <w:tc>
          <w:tcPr>
            <w:tcW w:w="816" w:type="dxa"/>
            <w:tcBorders>
              <w:top w:val="nil"/>
              <w:left w:val="nil"/>
              <w:bottom w:val="nil"/>
              <w:right w:val="nil"/>
            </w:tcBorders>
            <w:noWrap/>
            <w:vAlign w:val="center"/>
            <w:hideMark/>
          </w:tcPr>
          <w:p w14:paraId="30D7DDEA" w14:textId="3417292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14.13 €</w:t>
            </w:r>
          </w:p>
        </w:tc>
        <w:tc>
          <w:tcPr>
            <w:tcW w:w="816" w:type="dxa"/>
            <w:tcBorders>
              <w:top w:val="nil"/>
              <w:left w:val="nil"/>
              <w:bottom w:val="nil"/>
              <w:right w:val="nil"/>
            </w:tcBorders>
            <w:noWrap/>
            <w:vAlign w:val="center"/>
            <w:hideMark/>
          </w:tcPr>
          <w:p w14:paraId="64692FE0" w14:textId="25AD869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14.41 €</w:t>
            </w:r>
          </w:p>
        </w:tc>
        <w:tc>
          <w:tcPr>
            <w:tcW w:w="816" w:type="dxa"/>
            <w:tcBorders>
              <w:top w:val="nil"/>
              <w:left w:val="nil"/>
              <w:bottom w:val="nil"/>
              <w:right w:val="nil"/>
            </w:tcBorders>
            <w:noWrap/>
            <w:vAlign w:val="center"/>
            <w:hideMark/>
          </w:tcPr>
          <w:p w14:paraId="325E845C" w14:textId="4FA48B9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14.70 €</w:t>
            </w:r>
          </w:p>
        </w:tc>
        <w:tc>
          <w:tcPr>
            <w:tcW w:w="817" w:type="dxa"/>
            <w:tcBorders>
              <w:top w:val="nil"/>
              <w:left w:val="nil"/>
              <w:bottom w:val="nil"/>
              <w:right w:val="nil"/>
            </w:tcBorders>
            <w:noWrap/>
            <w:vAlign w:val="center"/>
            <w:hideMark/>
          </w:tcPr>
          <w:p w14:paraId="6F088B0C" w14:textId="5BDB3D7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15.00 €</w:t>
            </w:r>
          </w:p>
        </w:tc>
      </w:tr>
      <w:tr w:rsidR="00FC0919" w:rsidRPr="00E268CC" w14:paraId="1EF30F9A"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4E675B60"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WLR</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6E2956BA"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42F10A24" w14:textId="6D5F3831"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10.81 €</w:t>
            </w:r>
          </w:p>
        </w:tc>
        <w:tc>
          <w:tcPr>
            <w:tcW w:w="816" w:type="dxa"/>
            <w:tcBorders>
              <w:top w:val="nil"/>
              <w:left w:val="nil"/>
              <w:bottom w:val="nil"/>
              <w:right w:val="nil"/>
            </w:tcBorders>
            <w:noWrap/>
            <w:vAlign w:val="center"/>
            <w:hideMark/>
          </w:tcPr>
          <w:p w14:paraId="341EE890" w14:textId="24356AC9"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12.63 €</w:t>
            </w:r>
          </w:p>
        </w:tc>
        <w:tc>
          <w:tcPr>
            <w:tcW w:w="816" w:type="dxa"/>
            <w:tcBorders>
              <w:top w:val="nil"/>
              <w:left w:val="nil"/>
              <w:bottom w:val="nil"/>
              <w:right w:val="nil"/>
            </w:tcBorders>
            <w:noWrap/>
            <w:vAlign w:val="center"/>
            <w:hideMark/>
          </w:tcPr>
          <w:p w14:paraId="20CC9BDB" w14:textId="4B36F95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12.94 €</w:t>
            </w:r>
          </w:p>
        </w:tc>
        <w:tc>
          <w:tcPr>
            <w:tcW w:w="816" w:type="dxa"/>
            <w:tcBorders>
              <w:top w:val="nil"/>
              <w:left w:val="nil"/>
              <w:bottom w:val="nil"/>
              <w:right w:val="nil"/>
            </w:tcBorders>
            <w:noWrap/>
            <w:vAlign w:val="center"/>
            <w:hideMark/>
          </w:tcPr>
          <w:p w14:paraId="6483D53B" w14:textId="3475734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13.26 €</w:t>
            </w:r>
          </w:p>
        </w:tc>
        <w:tc>
          <w:tcPr>
            <w:tcW w:w="816" w:type="dxa"/>
            <w:tcBorders>
              <w:top w:val="nil"/>
              <w:left w:val="nil"/>
              <w:bottom w:val="nil"/>
              <w:right w:val="nil"/>
            </w:tcBorders>
            <w:noWrap/>
            <w:vAlign w:val="center"/>
            <w:hideMark/>
          </w:tcPr>
          <w:p w14:paraId="30982CE0" w14:textId="09E5263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13.61 €</w:t>
            </w:r>
          </w:p>
        </w:tc>
        <w:tc>
          <w:tcPr>
            <w:tcW w:w="816" w:type="dxa"/>
            <w:tcBorders>
              <w:top w:val="nil"/>
              <w:left w:val="nil"/>
              <w:bottom w:val="nil"/>
              <w:right w:val="nil"/>
            </w:tcBorders>
            <w:noWrap/>
            <w:vAlign w:val="center"/>
            <w:hideMark/>
          </w:tcPr>
          <w:p w14:paraId="58FE4B31" w14:textId="4234C92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13.89 €</w:t>
            </w:r>
          </w:p>
        </w:tc>
        <w:tc>
          <w:tcPr>
            <w:tcW w:w="816" w:type="dxa"/>
            <w:tcBorders>
              <w:top w:val="nil"/>
              <w:left w:val="nil"/>
              <w:bottom w:val="nil"/>
              <w:right w:val="nil"/>
            </w:tcBorders>
            <w:noWrap/>
            <w:vAlign w:val="center"/>
            <w:hideMark/>
          </w:tcPr>
          <w:p w14:paraId="2E976B06" w14:textId="0E5D3CC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14.17 €</w:t>
            </w:r>
          </w:p>
        </w:tc>
        <w:tc>
          <w:tcPr>
            <w:tcW w:w="816" w:type="dxa"/>
            <w:tcBorders>
              <w:top w:val="nil"/>
              <w:left w:val="nil"/>
              <w:bottom w:val="nil"/>
              <w:right w:val="nil"/>
            </w:tcBorders>
            <w:noWrap/>
            <w:vAlign w:val="center"/>
            <w:hideMark/>
          </w:tcPr>
          <w:p w14:paraId="01F17EF4" w14:textId="0C2A9A2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14.45 €</w:t>
            </w:r>
          </w:p>
        </w:tc>
        <w:tc>
          <w:tcPr>
            <w:tcW w:w="817" w:type="dxa"/>
            <w:tcBorders>
              <w:top w:val="nil"/>
              <w:left w:val="nil"/>
              <w:bottom w:val="nil"/>
              <w:right w:val="nil"/>
            </w:tcBorders>
            <w:noWrap/>
            <w:vAlign w:val="center"/>
            <w:hideMark/>
          </w:tcPr>
          <w:p w14:paraId="28A00BD7" w14:textId="40F8645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14.74 €</w:t>
            </w:r>
          </w:p>
        </w:tc>
      </w:tr>
      <w:tr w:rsidR="00FC0919" w:rsidRPr="00E268CC" w14:paraId="5BF2A443"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6DAA3EEA"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Πλήρη τοπικό </w:t>
            </w:r>
            <w:proofErr w:type="spellStart"/>
            <w:r w:rsidRPr="00E268CC">
              <w:rPr>
                <w:rFonts w:eastAsia="Times New Roman" w:cs="Calibri"/>
                <w:color w:val="000000"/>
                <w:sz w:val="16"/>
                <w:szCs w:val="16"/>
                <w:lang w:eastAsia="ja-JP"/>
              </w:rPr>
              <w:t>υποβρόχο</w:t>
            </w:r>
            <w:proofErr w:type="spellEnd"/>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373C8B26"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28B2F943" w14:textId="687CA0A0"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9.52 €</w:t>
            </w:r>
          </w:p>
        </w:tc>
        <w:tc>
          <w:tcPr>
            <w:tcW w:w="816" w:type="dxa"/>
            <w:tcBorders>
              <w:top w:val="nil"/>
              <w:left w:val="nil"/>
              <w:bottom w:val="nil"/>
              <w:right w:val="nil"/>
            </w:tcBorders>
            <w:noWrap/>
            <w:vAlign w:val="center"/>
            <w:hideMark/>
          </w:tcPr>
          <w:p w14:paraId="75114B9D" w14:textId="428C4FC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11.12 €</w:t>
            </w:r>
          </w:p>
        </w:tc>
        <w:tc>
          <w:tcPr>
            <w:tcW w:w="816" w:type="dxa"/>
            <w:tcBorders>
              <w:top w:val="nil"/>
              <w:left w:val="nil"/>
              <w:bottom w:val="nil"/>
              <w:right w:val="nil"/>
            </w:tcBorders>
            <w:noWrap/>
            <w:vAlign w:val="center"/>
            <w:hideMark/>
          </w:tcPr>
          <w:p w14:paraId="338EC2CB" w14:textId="7491B4E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11.40 €</w:t>
            </w:r>
          </w:p>
        </w:tc>
        <w:tc>
          <w:tcPr>
            <w:tcW w:w="816" w:type="dxa"/>
            <w:tcBorders>
              <w:top w:val="nil"/>
              <w:left w:val="nil"/>
              <w:bottom w:val="nil"/>
              <w:right w:val="nil"/>
            </w:tcBorders>
            <w:noWrap/>
            <w:vAlign w:val="center"/>
            <w:hideMark/>
          </w:tcPr>
          <w:p w14:paraId="06D3A9DC" w14:textId="4B9B60F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11.69 €</w:t>
            </w:r>
          </w:p>
        </w:tc>
        <w:tc>
          <w:tcPr>
            <w:tcW w:w="816" w:type="dxa"/>
            <w:tcBorders>
              <w:top w:val="nil"/>
              <w:left w:val="nil"/>
              <w:bottom w:val="nil"/>
              <w:right w:val="nil"/>
            </w:tcBorders>
            <w:noWrap/>
            <w:vAlign w:val="center"/>
            <w:hideMark/>
          </w:tcPr>
          <w:p w14:paraId="012814AC" w14:textId="0A3082D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11.99 €</w:t>
            </w:r>
          </w:p>
        </w:tc>
        <w:tc>
          <w:tcPr>
            <w:tcW w:w="816" w:type="dxa"/>
            <w:tcBorders>
              <w:top w:val="nil"/>
              <w:left w:val="nil"/>
              <w:bottom w:val="nil"/>
              <w:right w:val="nil"/>
            </w:tcBorders>
            <w:noWrap/>
            <w:vAlign w:val="center"/>
            <w:hideMark/>
          </w:tcPr>
          <w:p w14:paraId="79ADC35A" w14:textId="118C9B9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12.24 €</w:t>
            </w:r>
          </w:p>
        </w:tc>
        <w:tc>
          <w:tcPr>
            <w:tcW w:w="816" w:type="dxa"/>
            <w:tcBorders>
              <w:top w:val="nil"/>
              <w:left w:val="nil"/>
              <w:bottom w:val="nil"/>
              <w:right w:val="nil"/>
            </w:tcBorders>
            <w:noWrap/>
            <w:vAlign w:val="center"/>
            <w:hideMark/>
          </w:tcPr>
          <w:p w14:paraId="1A2C4EBB" w14:textId="4B36A6F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12.49 €</w:t>
            </w:r>
          </w:p>
        </w:tc>
        <w:tc>
          <w:tcPr>
            <w:tcW w:w="816" w:type="dxa"/>
            <w:tcBorders>
              <w:top w:val="nil"/>
              <w:left w:val="nil"/>
              <w:bottom w:val="nil"/>
              <w:right w:val="nil"/>
            </w:tcBorders>
            <w:noWrap/>
            <w:vAlign w:val="center"/>
            <w:hideMark/>
          </w:tcPr>
          <w:p w14:paraId="30D524B1" w14:textId="0092E42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12.74 €</w:t>
            </w:r>
          </w:p>
        </w:tc>
        <w:tc>
          <w:tcPr>
            <w:tcW w:w="817" w:type="dxa"/>
            <w:tcBorders>
              <w:top w:val="nil"/>
              <w:left w:val="nil"/>
              <w:bottom w:val="nil"/>
              <w:right w:val="nil"/>
            </w:tcBorders>
            <w:noWrap/>
            <w:vAlign w:val="center"/>
            <w:hideMark/>
          </w:tcPr>
          <w:p w14:paraId="7BED5C16" w14:textId="574F2E7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12.99 €</w:t>
            </w:r>
          </w:p>
        </w:tc>
      </w:tr>
      <w:tr w:rsidR="00FC0919" w:rsidRPr="00E268CC" w14:paraId="04B3FA71"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06948A51"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μετάβασης από υπηρεσίες Α.ΡΥ.Σ./</w:t>
            </w:r>
            <w:r w:rsidRPr="00E268CC">
              <w:rPr>
                <w:rFonts w:eastAsia="Times New Roman" w:cs="Calibri"/>
                <w:color w:val="000000"/>
                <w:sz w:val="16"/>
                <w:szCs w:val="16"/>
                <w:lang w:val="en-GB" w:eastAsia="ja-JP"/>
              </w:rPr>
              <w:t>V</w:t>
            </w:r>
            <w:r w:rsidRPr="00E268CC">
              <w:rPr>
                <w:rFonts w:eastAsia="Times New Roman" w:cs="Calibri"/>
                <w:color w:val="000000"/>
                <w:sz w:val="16"/>
                <w:szCs w:val="16"/>
                <w:lang w:eastAsia="ja-JP"/>
              </w:rPr>
              <w:t xml:space="preserve">-Α.ΡΥ.Σ.  </w:t>
            </w:r>
            <w:r w:rsidRPr="00E268CC">
              <w:rPr>
                <w:rFonts w:eastAsia="Times New Roman" w:cs="Calibri"/>
                <w:color w:val="000000"/>
                <w:sz w:val="16"/>
                <w:szCs w:val="16"/>
                <w:lang w:val="en-GB" w:eastAsia="ja-JP"/>
              </w:rPr>
              <w:t>BRAS</w:t>
            </w:r>
            <w:r w:rsidRPr="00E268CC">
              <w:rPr>
                <w:rFonts w:eastAsia="Times New Roman" w:cs="Calibri"/>
                <w:color w:val="000000"/>
                <w:sz w:val="16"/>
                <w:szCs w:val="16"/>
                <w:lang w:eastAsia="ja-JP"/>
              </w:rPr>
              <w:t xml:space="preserve"> [</w:t>
            </w:r>
            <w:r w:rsidRPr="00E268CC">
              <w:rPr>
                <w:rFonts w:eastAsia="Times New Roman" w:cs="Calibri"/>
                <w:color w:val="000000"/>
                <w:sz w:val="16"/>
                <w:szCs w:val="16"/>
                <w:lang w:val="en-GB" w:eastAsia="ja-JP"/>
              </w:rPr>
              <w:t>AK</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0B8AEF17"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6C02F887" w14:textId="5EA3F0F3"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12.85 €</w:t>
            </w:r>
          </w:p>
        </w:tc>
        <w:tc>
          <w:tcPr>
            <w:tcW w:w="816" w:type="dxa"/>
            <w:tcBorders>
              <w:top w:val="nil"/>
              <w:left w:val="nil"/>
              <w:bottom w:val="nil"/>
              <w:right w:val="nil"/>
            </w:tcBorders>
            <w:noWrap/>
            <w:vAlign w:val="center"/>
            <w:hideMark/>
          </w:tcPr>
          <w:p w14:paraId="49055591" w14:textId="384B6A8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15.01 €</w:t>
            </w:r>
          </w:p>
        </w:tc>
        <w:tc>
          <w:tcPr>
            <w:tcW w:w="816" w:type="dxa"/>
            <w:tcBorders>
              <w:top w:val="nil"/>
              <w:left w:val="nil"/>
              <w:bottom w:val="nil"/>
              <w:right w:val="nil"/>
            </w:tcBorders>
            <w:noWrap/>
            <w:vAlign w:val="center"/>
            <w:hideMark/>
          </w:tcPr>
          <w:p w14:paraId="6CB085B2" w14:textId="3DAD01C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15.38 €</w:t>
            </w:r>
          </w:p>
        </w:tc>
        <w:tc>
          <w:tcPr>
            <w:tcW w:w="816" w:type="dxa"/>
            <w:tcBorders>
              <w:top w:val="nil"/>
              <w:left w:val="nil"/>
              <w:bottom w:val="nil"/>
              <w:right w:val="nil"/>
            </w:tcBorders>
            <w:noWrap/>
            <w:vAlign w:val="center"/>
            <w:hideMark/>
          </w:tcPr>
          <w:p w14:paraId="4B05FEB1" w14:textId="137C2D5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15.77 €</w:t>
            </w:r>
          </w:p>
        </w:tc>
        <w:tc>
          <w:tcPr>
            <w:tcW w:w="816" w:type="dxa"/>
            <w:tcBorders>
              <w:top w:val="nil"/>
              <w:left w:val="nil"/>
              <w:bottom w:val="nil"/>
              <w:right w:val="nil"/>
            </w:tcBorders>
            <w:noWrap/>
            <w:vAlign w:val="center"/>
            <w:hideMark/>
          </w:tcPr>
          <w:p w14:paraId="40089E0C" w14:textId="2CF9E1E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16.18 €</w:t>
            </w:r>
          </w:p>
        </w:tc>
        <w:tc>
          <w:tcPr>
            <w:tcW w:w="816" w:type="dxa"/>
            <w:tcBorders>
              <w:top w:val="nil"/>
              <w:left w:val="nil"/>
              <w:bottom w:val="nil"/>
              <w:right w:val="nil"/>
            </w:tcBorders>
            <w:noWrap/>
            <w:vAlign w:val="center"/>
            <w:hideMark/>
          </w:tcPr>
          <w:p w14:paraId="25A412B8" w14:textId="1A4AD20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16.52 €</w:t>
            </w:r>
          </w:p>
        </w:tc>
        <w:tc>
          <w:tcPr>
            <w:tcW w:w="816" w:type="dxa"/>
            <w:tcBorders>
              <w:top w:val="nil"/>
              <w:left w:val="nil"/>
              <w:bottom w:val="nil"/>
              <w:right w:val="nil"/>
            </w:tcBorders>
            <w:noWrap/>
            <w:vAlign w:val="center"/>
            <w:hideMark/>
          </w:tcPr>
          <w:p w14:paraId="226EE6F3" w14:textId="2533B28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16.85 €</w:t>
            </w:r>
          </w:p>
        </w:tc>
        <w:tc>
          <w:tcPr>
            <w:tcW w:w="816" w:type="dxa"/>
            <w:tcBorders>
              <w:top w:val="nil"/>
              <w:left w:val="nil"/>
              <w:bottom w:val="nil"/>
              <w:right w:val="nil"/>
            </w:tcBorders>
            <w:noWrap/>
            <w:vAlign w:val="center"/>
            <w:hideMark/>
          </w:tcPr>
          <w:p w14:paraId="139EC468" w14:textId="6709ECF6"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17.18 €</w:t>
            </w:r>
          </w:p>
        </w:tc>
        <w:tc>
          <w:tcPr>
            <w:tcW w:w="817" w:type="dxa"/>
            <w:tcBorders>
              <w:top w:val="nil"/>
              <w:left w:val="nil"/>
              <w:bottom w:val="nil"/>
              <w:right w:val="nil"/>
            </w:tcBorders>
            <w:noWrap/>
            <w:vAlign w:val="center"/>
            <w:hideMark/>
          </w:tcPr>
          <w:p w14:paraId="4CE1923D" w14:textId="2FE3956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17.53 €</w:t>
            </w:r>
          </w:p>
        </w:tc>
      </w:tr>
      <w:tr w:rsidR="00FC0919" w:rsidRPr="00E268CC" w14:paraId="23BB0911"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079B7115"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μετάβασης από υπηρεσίες Α.ΡΥ.Σ./</w:t>
            </w:r>
            <w:r w:rsidRPr="00E268CC">
              <w:rPr>
                <w:rFonts w:eastAsia="Times New Roman" w:cs="Calibri"/>
                <w:color w:val="000000"/>
                <w:sz w:val="16"/>
                <w:szCs w:val="16"/>
                <w:lang w:val="en-GB" w:eastAsia="ja-JP"/>
              </w:rPr>
              <w:t>V</w:t>
            </w:r>
            <w:r w:rsidRPr="00E268CC">
              <w:rPr>
                <w:rFonts w:eastAsia="Times New Roman" w:cs="Calibri"/>
                <w:color w:val="000000"/>
                <w:sz w:val="16"/>
                <w:szCs w:val="16"/>
                <w:lang w:eastAsia="ja-JP"/>
              </w:rPr>
              <w:t xml:space="preserve">-Α.ΡΥ.Σ.  </w:t>
            </w:r>
            <w:r w:rsidRPr="00E268CC">
              <w:rPr>
                <w:rFonts w:eastAsia="Times New Roman" w:cs="Calibri"/>
                <w:color w:val="000000"/>
                <w:sz w:val="16"/>
                <w:szCs w:val="16"/>
                <w:lang w:val="en-GB" w:eastAsia="ja-JP"/>
              </w:rPr>
              <w:t>BRAS</w:t>
            </w:r>
            <w:r w:rsidRPr="00E268CC">
              <w:rPr>
                <w:rFonts w:eastAsia="Times New Roman" w:cs="Calibri"/>
                <w:color w:val="000000"/>
                <w:sz w:val="16"/>
                <w:szCs w:val="16"/>
                <w:lang w:eastAsia="ja-JP"/>
              </w:rPr>
              <w:t xml:space="preserve"> [</w:t>
            </w:r>
            <w:r w:rsidRPr="00E268CC">
              <w:rPr>
                <w:rFonts w:eastAsia="Times New Roman" w:cs="Calibri"/>
                <w:color w:val="000000"/>
                <w:sz w:val="16"/>
                <w:szCs w:val="16"/>
                <w:lang w:val="en-GB" w:eastAsia="ja-JP"/>
              </w:rPr>
              <w:t>KV</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714DF6A9"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56FCAEE6" w14:textId="325B3B8E"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16.69 €</w:t>
            </w:r>
          </w:p>
        </w:tc>
        <w:tc>
          <w:tcPr>
            <w:tcW w:w="816" w:type="dxa"/>
            <w:tcBorders>
              <w:top w:val="nil"/>
              <w:left w:val="nil"/>
              <w:bottom w:val="nil"/>
              <w:right w:val="nil"/>
            </w:tcBorders>
            <w:noWrap/>
            <w:vAlign w:val="center"/>
            <w:hideMark/>
          </w:tcPr>
          <w:p w14:paraId="36CE90FC" w14:textId="0A0B2CF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19.50 €</w:t>
            </w:r>
          </w:p>
        </w:tc>
        <w:tc>
          <w:tcPr>
            <w:tcW w:w="816" w:type="dxa"/>
            <w:tcBorders>
              <w:top w:val="nil"/>
              <w:left w:val="nil"/>
              <w:bottom w:val="nil"/>
              <w:right w:val="nil"/>
            </w:tcBorders>
            <w:noWrap/>
            <w:vAlign w:val="center"/>
            <w:hideMark/>
          </w:tcPr>
          <w:p w14:paraId="2D9CEED0" w14:textId="544AA18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19.98 €</w:t>
            </w:r>
          </w:p>
        </w:tc>
        <w:tc>
          <w:tcPr>
            <w:tcW w:w="816" w:type="dxa"/>
            <w:tcBorders>
              <w:top w:val="nil"/>
              <w:left w:val="nil"/>
              <w:bottom w:val="nil"/>
              <w:right w:val="nil"/>
            </w:tcBorders>
            <w:noWrap/>
            <w:vAlign w:val="center"/>
            <w:hideMark/>
          </w:tcPr>
          <w:p w14:paraId="78825E2D" w14:textId="3A2980D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20.48 €</w:t>
            </w:r>
          </w:p>
        </w:tc>
        <w:tc>
          <w:tcPr>
            <w:tcW w:w="816" w:type="dxa"/>
            <w:tcBorders>
              <w:top w:val="nil"/>
              <w:left w:val="nil"/>
              <w:bottom w:val="nil"/>
              <w:right w:val="nil"/>
            </w:tcBorders>
            <w:noWrap/>
            <w:vAlign w:val="center"/>
            <w:hideMark/>
          </w:tcPr>
          <w:p w14:paraId="3C63E287" w14:textId="54C1C5F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21.01 €</w:t>
            </w:r>
          </w:p>
        </w:tc>
        <w:tc>
          <w:tcPr>
            <w:tcW w:w="816" w:type="dxa"/>
            <w:tcBorders>
              <w:top w:val="nil"/>
              <w:left w:val="nil"/>
              <w:bottom w:val="nil"/>
              <w:right w:val="nil"/>
            </w:tcBorders>
            <w:noWrap/>
            <w:vAlign w:val="center"/>
            <w:hideMark/>
          </w:tcPr>
          <w:p w14:paraId="5EF62A62" w14:textId="1D2F23C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21.45 €</w:t>
            </w:r>
          </w:p>
        </w:tc>
        <w:tc>
          <w:tcPr>
            <w:tcW w:w="816" w:type="dxa"/>
            <w:tcBorders>
              <w:top w:val="nil"/>
              <w:left w:val="nil"/>
              <w:bottom w:val="nil"/>
              <w:right w:val="nil"/>
            </w:tcBorders>
            <w:noWrap/>
            <w:vAlign w:val="center"/>
            <w:hideMark/>
          </w:tcPr>
          <w:p w14:paraId="24C4ED89" w14:textId="025B3876"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21.88 €</w:t>
            </w:r>
          </w:p>
        </w:tc>
        <w:tc>
          <w:tcPr>
            <w:tcW w:w="816" w:type="dxa"/>
            <w:tcBorders>
              <w:top w:val="nil"/>
              <w:left w:val="nil"/>
              <w:bottom w:val="nil"/>
              <w:right w:val="nil"/>
            </w:tcBorders>
            <w:noWrap/>
            <w:vAlign w:val="center"/>
            <w:hideMark/>
          </w:tcPr>
          <w:p w14:paraId="31D964E1" w14:textId="70B23EA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22.32 €</w:t>
            </w:r>
          </w:p>
        </w:tc>
        <w:tc>
          <w:tcPr>
            <w:tcW w:w="817" w:type="dxa"/>
            <w:tcBorders>
              <w:top w:val="nil"/>
              <w:left w:val="nil"/>
              <w:bottom w:val="nil"/>
              <w:right w:val="nil"/>
            </w:tcBorders>
            <w:noWrap/>
            <w:vAlign w:val="center"/>
            <w:hideMark/>
          </w:tcPr>
          <w:p w14:paraId="7BFFE9D8" w14:textId="543E3CE9"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22.77 €</w:t>
            </w:r>
          </w:p>
        </w:tc>
      </w:tr>
      <w:tr w:rsidR="00FC0919" w:rsidRPr="00E268CC" w14:paraId="3E488ED1"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5957A5EB"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VPU</w:t>
            </w:r>
            <w:r w:rsidRPr="00E268CC">
              <w:rPr>
                <w:rFonts w:eastAsia="Times New Roman" w:cs="Calibri"/>
                <w:color w:val="000000"/>
                <w:sz w:val="16"/>
                <w:szCs w:val="16"/>
                <w:lang w:eastAsia="ja-JP"/>
              </w:rPr>
              <w:t xml:space="preserve"> τύπου </w:t>
            </w:r>
            <w:r w:rsidRPr="00E268CC">
              <w:rPr>
                <w:rFonts w:eastAsia="Times New Roman" w:cs="Calibri"/>
                <w:color w:val="000000"/>
                <w:sz w:val="16"/>
                <w:szCs w:val="16"/>
                <w:lang w:val="en-GB" w:eastAsia="ja-JP"/>
              </w:rPr>
              <w:t>DSLAM</w:t>
            </w:r>
            <w:r w:rsidRPr="00E268CC">
              <w:rPr>
                <w:rFonts w:eastAsia="Times New Roman" w:cs="Calibri"/>
                <w:color w:val="000000"/>
                <w:sz w:val="16"/>
                <w:szCs w:val="16"/>
                <w:lang w:eastAsia="ja-JP"/>
              </w:rPr>
              <w:t xml:space="preserve">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128512EC"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1633A674" w14:textId="6F63053C"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10.74 €</w:t>
            </w:r>
          </w:p>
        </w:tc>
        <w:tc>
          <w:tcPr>
            <w:tcW w:w="816" w:type="dxa"/>
            <w:tcBorders>
              <w:top w:val="nil"/>
              <w:left w:val="nil"/>
              <w:bottom w:val="nil"/>
              <w:right w:val="nil"/>
            </w:tcBorders>
            <w:noWrap/>
            <w:vAlign w:val="center"/>
            <w:hideMark/>
          </w:tcPr>
          <w:p w14:paraId="568564E4" w14:textId="6E86D90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12.54 €</w:t>
            </w:r>
          </w:p>
        </w:tc>
        <w:tc>
          <w:tcPr>
            <w:tcW w:w="816" w:type="dxa"/>
            <w:tcBorders>
              <w:top w:val="nil"/>
              <w:left w:val="nil"/>
              <w:bottom w:val="nil"/>
              <w:right w:val="nil"/>
            </w:tcBorders>
            <w:noWrap/>
            <w:vAlign w:val="center"/>
            <w:hideMark/>
          </w:tcPr>
          <w:p w14:paraId="567C53DF" w14:textId="1509358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12.85 €</w:t>
            </w:r>
          </w:p>
        </w:tc>
        <w:tc>
          <w:tcPr>
            <w:tcW w:w="816" w:type="dxa"/>
            <w:tcBorders>
              <w:top w:val="nil"/>
              <w:left w:val="nil"/>
              <w:bottom w:val="nil"/>
              <w:right w:val="nil"/>
            </w:tcBorders>
            <w:noWrap/>
            <w:vAlign w:val="center"/>
            <w:hideMark/>
          </w:tcPr>
          <w:p w14:paraId="7AAA7211" w14:textId="1B5817EA"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13.18 €</w:t>
            </w:r>
          </w:p>
        </w:tc>
        <w:tc>
          <w:tcPr>
            <w:tcW w:w="816" w:type="dxa"/>
            <w:tcBorders>
              <w:top w:val="nil"/>
              <w:left w:val="nil"/>
              <w:bottom w:val="nil"/>
              <w:right w:val="nil"/>
            </w:tcBorders>
            <w:noWrap/>
            <w:vAlign w:val="center"/>
            <w:hideMark/>
          </w:tcPr>
          <w:p w14:paraId="77E6F121" w14:textId="3E6E75EF"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13.52 €</w:t>
            </w:r>
          </w:p>
        </w:tc>
        <w:tc>
          <w:tcPr>
            <w:tcW w:w="816" w:type="dxa"/>
            <w:tcBorders>
              <w:top w:val="nil"/>
              <w:left w:val="nil"/>
              <w:bottom w:val="nil"/>
              <w:right w:val="nil"/>
            </w:tcBorders>
            <w:noWrap/>
            <w:vAlign w:val="center"/>
            <w:hideMark/>
          </w:tcPr>
          <w:p w14:paraId="71BD8209" w14:textId="0E98A80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13.80 €</w:t>
            </w:r>
          </w:p>
        </w:tc>
        <w:tc>
          <w:tcPr>
            <w:tcW w:w="816" w:type="dxa"/>
            <w:tcBorders>
              <w:top w:val="nil"/>
              <w:left w:val="nil"/>
              <w:bottom w:val="nil"/>
              <w:right w:val="nil"/>
            </w:tcBorders>
            <w:noWrap/>
            <w:vAlign w:val="center"/>
            <w:hideMark/>
          </w:tcPr>
          <w:p w14:paraId="0E3287A3" w14:textId="1B90277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14.08 €</w:t>
            </w:r>
          </w:p>
        </w:tc>
        <w:tc>
          <w:tcPr>
            <w:tcW w:w="816" w:type="dxa"/>
            <w:tcBorders>
              <w:top w:val="nil"/>
              <w:left w:val="nil"/>
              <w:bottom w:val="nil"/>
              <w:right w:val="nil"/>
            </w:tcBorders>
            <w:noWrap/>
            <w:vAlign w:val="center"/>
            <w:hideMark/>
          </w:tcPr>
          <w:p w14:paraId="438A2F23" w14:textId="4DAA5FD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14.36 €</w:t>
            </w:r>
          </w:p>
        </w:tc>
        <w:tc>
          <w:tcPr>
            <w:tcW w:w="817" w:type="dxa"/>
            <w:tcBorders>
              <w:top w:val="nil"/>
              <w:left w:val="nil"/>
              <w:bottom w:val="nil"/>
              <w:right w:val="nil"/>
            </w:tcBorders>
            <w:noWrap/>
            <w:vAlign w:val="center"/>
            <w:hideMark/>
          </w:tcPr>
          <w:p w14:paraId="273F3107" w14:textId="26C288F6"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14.65 €</w:t>
            </w:r>
          </w:p>
        </w:tc>
      </w:tr>
      <w:tr w:rsidR="00FC0919" w:rsidRPr="00E268CC" w14:paraId="2082A985"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009BC763"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 xml:space="preserve">Εφάπαξ τέλος μετάβασης από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r w:rsidRPr="00E268CC">
              <w:rPr>
                <w:rFonts w:eastAsia="Times New Roman" w:cs="Calibri"/>
                <w:color w:val="000000"/>
                <w:sz w:val="16"/>
                <w:szCs w:val="16"/>
                <w:lang w:eastAsia="ja-JP"/>
              </w:rPr>
              <w:t xml:space="preserve"> (ΤΠ1) σε υπηρεσίες </w:t>
            </w:r>
            <w:r w:rsidRPr="00E268CC">
              <w:rPr>
                <w:rFonts w:eastAsia="Times New Roman" w:cs="Calibri"/>
                <w:color w:val="000000"/>
                <w:sz w:val="16"/>
                <w:szCs w:val="16"/>
                <w:lang w:val="en-GB" w:eastAsia="ja-JP"/>
              </w:rPr>
              <w:t>VLU</w:t>
            </w:r>
            <w:r w:rsidRPr="00E268CC">
              <w:rPr>
                <w:rFonts w:eastAsia="Times New Roman" w:cs="Calibri"/>
                <w:color w:val="000000"/>
                <w:sz w:val="16"/>
                <w:szCs w:val="16"/>
                <w:lang w:eastAsia="ja-JP"/>
              </w:rPr>
              <w:t>/</w:t>
            </w:r>
            <w:proofErr w:type="spellStart"/>
            <w:r w:rsidRPr="00E268CC">
              <w:rPr>
                <w:rFonts w:eastAsia="Times New Roman" w:cs="Calibri"/>
                <w:color w:val="000000"/>
                <w:sz w:val="16"/>
                <w:szCs w:val="16"/>
                <w:lang w:val="en-GB" w:eastAsia="ja-JP"/>
              </w:rPr>
              <w:t>FttC</w:t>
            </w:r>
            <w:proofErr w:type="spellEnd"/>
            <w:r w:rsidRPr="00E268CC">
              <w:rPr>
                <w:rFonts w:eastAsia="Times New Roman" w:cs="Calibri"/>
                <w:color w:val="000000"/>
                <w:sz w:val="16"/>
                <w:szCs w:val="16"/>
                <w:lang w:eastAsia="ja-JP"/>
              </w:rPr>
              <w:t xml:space="preserve"> (ΤΠ2) </w:t>
            </w:r>
          </w:p>
        </w:tc>
        <w:tc>
          <w:tcPr>
            <w:tcW w:w="1773" w:type="dxa"/>
            <w:tcBorders>
              <w:top w:val="nil"/>
              <w:left w:val="nil"/>
              <w:bottom w:val="single" w:sz="4" w:space="0" w:color="auto"/>
              <w:right w:val="single" w:sz="4" w:space="0" w:color="auto"/>
            </w:tcBorders>
            <w:noWrap/>
            <w:vAlign w:val="center"/>
            <w:hideMark/>
          </w:tcPr>
          <w:p w14:paraId="733CE42C"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020A6992" w14:textId="7DD81FA5"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4.63 €</w:t>
            </w:r>
          </w:p>
        </w:tc>
        <w:tc>
          <w:tcPr>
            <w:tcW w:w="816" w:type="dxa"/>
            <w:tcBorders>
              <w:top w:val="nil"/>
              <w:left w:val="nil"/>
              <w:bottom w:val="nil"/>
              <w:right w:val="nil"/>
            </w:tcBorders>
            <w:noWrap/>
            <w:vAlign w:val="center"/>
            <w:hideMark/>
          </w:tcPr>
          <w:p w14:paraId="6480AF2C" w14:textId="61C3ADD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5.41 €</w:t>
            </w:r>
          </w:p>
        </w:tc>
        <w:tc>
          <w:tcPr>
            <w:tcW w:w="816" w:type="dxa"/>
            <w:tcBorders>
              <w:top w:val="nil"/>
              <w:left w:val="nil"/>
              <w:bottom w:val="nil"/>
              <w:right w:val="nil"/>
            </w:tcBorders>
            <w:noWrap/>
            <w:vAlign w:val="center"/>
            <w:hideMark/>
          </w:tcPr>
          <w:p w14:paraId="37CD207A" w14:textId="5250234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5.54 €</w:t>
            </w:r>
          </w:p>
        </w:tc>
        <w:tc>
          <w:tcPr>
            <w:tcW w:w="816" w:type="dxa"/>
            <w:tcBorders>
              <w:top w:val="nil"/>
              <w:left w:val="nil"/>
              <w:bottom w:val="nil"/>
              <w:right w:val="nil"/>
            </w:tcBorders>
            <w:noWrap/>
            <w:vAlign w:val="center"/>
            <w:hideMark/>
          </w:tcPr>
          <w:p w14:paraId="5363AB9B" w14:textId="4714D3C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5.68 €</w:t>
            </w:r>
          </w:p>
        </w:tc>
        <w:tc>
          <w:tcPr>
            <w:tcW w:w="816" w:type="dxa"/>
            <w:tcBorders>
              <w:top w:val="nil"/>
              <w:left w:val="nil"/>
              <w:bottom w:val="nil"/>
              <w:right w:val="nil"/>
            </w:tcBorders>
            <w:noWrap/>
            <w:vAlign w:val="center"/>
            <w:hideMark/>
          </w:tcPr>
          <w:p w14:paraId="31BB377F" w14:textId="6C68E37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5.83 €</w:t>
            </w:r>
          </w:p>
        </w:tc>
        <w:tc>
          <w:tcPr>
            <w:tcW w:w="816" w:type="dxa"/>
            <w:tcBorders>
              <w:top w:val="nil"/>
              <w:left w:val="nil"/>
              <w:bottom w:val="nil"/>
              <w:right w:val="nil"/>
            </w:tcBorders>
            <w:noWrap/>
            <w:vAlign w:val="center"/>
            <w:hideMark/>
          </w:tcPr>
          <w:p w14:paraId="764CC2F9" w14:textId="4FB550B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5.95 €</w:t>
            </w:r>
          </w:p>
        </w:tc>
        <w:tc>
          <w:tcPr>
            <w:tcW w:w="816" w:type="dxa"/>
            <w:tcBorders>
              <w:top w:val="nil"/>
              <w:left w:val="nil"/>
              <w:bottom w:val="nil"/>
              <w:right w:val="nil"/>
            </w:tcBorders>
            <w:noWrap/>
            <w:vAlign w:val="center"/>
            <w:hideMark/>
          </w:tcPr>
          <w:p w14:paraId="79E0C15D" w14:textId="0559287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6.07 €</w:t>
            </w:r>
          </w:p>
        </w:tc>
        <w:tc>
          <w:tcPr>
            <w:tcW w:w="816" w:type="dxa"/>
            <w:tcBorders>
              <w:top w:val="nil"/>
              <w:left w:val="nil"/>
              <w:bottom w:val="nil"/>
              <w:right w:val="nil"/>
            </w:tcBorders>
            <w:noWrap/>
            <w:vAlign w:val="center"/>
            <w:hideMark/>
          </w:tcPr>
          <w:p w14:paraId="3E67172E" w14:textId="3A61F8B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6.19 €</w:t>
            </w:r>
          </w:p>
        </w:tc>
        <w:tc>
          <w:tcPr>
            <w:tcW w:w="817" w:type="dxa"/>
            <w:tcBorders>
              <w:top w:val="nil"/>
              <w:left w:val="nil"/>
              <w:bottom w:val="nil"/>
              <w:right w:val="nil"/>
            </w:tcBorders>
            <w:noWrap/>
            <w:vAlign w:val="center"/>
            <w:hideMark/>
          </w:tcPr>
          <w:p w14:paraId="13F10612" w14:textId="3B8ECAB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6.31 €</w:t>
            </w:r>
          </w:p>
        </w:tc>
      </w:tr>
      <w:tr w:rsidR="00FC0919" w:rsidRPr="00E268CC" w14:paraId="1C29290F" w14:textId="77777777" w:rsidTr="00FC0919">
        <w:trPr>
          <w:trHeight w:val="630"/>
        </w:trPr>
        <w:tc>
          <w:tcPr>
            <w:tcW w:w="4457" w:type="dxa"/>
            <w:tcBorders>
              <w:top w:val="nil"/>
              <w:left w:val="single" w:sz="4" w:space="0" w:color="auto"/>
              <w:bottom w:val="single" w:sz="4" w:space="0" w:color="auto"/>
              <w:right w:val="single" w:sz="4" w:space="0" w:color="auto"/>
            </w:tcBorders>
            <w:vAlign w:val="center"/>
            <w:hideMark/>
          </w:tcPr>
          <w:p w14:paraId="4FAE2A02" w14:textId="77777777" w:rsidR="00544059" w:rsidRPr="00E268CC" w:rsidRDefault="00544059" w:rsidP="00544059">
            <w:pPr>
              <w:spacing w:after="0" w:line="240" w:lineRule="auto"/>
              <w:jc w:val="left"/>
              <w:rPr>
                <w:rFonts w:eastAsia="Times New Roman" w:cs="Calibri"/>
                <w:sz w:val="16"/>
                <w:szCs w:val="16"/>
                <w:lang w:eastAsia="ja-JP"/>
              </w:rPr>
            </w:pPr>
            <w:r w:rsidRPr="00E268CC">
              <w:rPr>
                <w:rFonts w:eastAsia="Times New Roman" w:cs="Calibri"/>
                <w:sz w:val="16"/>
                <w:szCs w:val="16"/>
                <w:lang w:eastAsia="ja-JP"/>
              </w:rPr>
              <w:t xml:space="preserve">Εφάπαξ τέλος αλλαγής ταχύτητας σε υπηρεσίες </w:t>
            </w:r>
            <w:r w:rsidRPr="00E268CC">
              <w:rPr>
                <w:rFonts w:eastAsia="Times New Roman" w:cs="Calibri"/>
                <w:sz w:val="16"/>
                <w:szCs w:val="16"/>
                <w:lang w:val="en-GB" w:eastAsia="ja-JP"/>
              </w:rPr>
              <w:t>VLU</w:t>
            </w:r>
            <w:r w:rsidRPr="00E268CC">
              <w:rPr>
                <w:rFonts w:eastAsia="Times New Roman" w:cs="Calibri"/>
                <w:sz w:val="16"/>
                <w:szCs w:val="16"/>
                <w:lang w:eastAsia="ja-JP"/>
              </w:rPr>
              <w:t>/</w:t>
            </w:r>
            <w:proofErr w:type="spellStart"/>
            <w:r w:rsidRPr="00E268CC">
              <w:rPr>
                <w:rFonts w:eastAsia="Times New Roman" w:cs="Calibri"/>
                <w:sz w:val="16"/>
                <w:szCs w:val="16"/>
                <w:lang w:val="en-GB" w:eastAsia="ja-JP"/>
              </w:rPr>
              <w:t>FttC</w:t>
            </w:r>
            <w:proofErr w:type="spellEnd"/>
          </w:p>
        </w:tc>
        <w:tc>
          <w:tcPr>
            <w:tcW w:w="1773" w:type="dxa"/>
            <w:tcBorders>
              <w:top w:val="nil"/>
              <w:left w:val="nil"/>
              <w:bottom w:val="single" w:sz="4" w:space="0" w:color="auto"/>
              <w:right w:val="single" w:sz="4" w:space="0" w:color="auto"/>
            </w:tcBorders>
            <w:noWrap/>
            <w:vAlign w:val="center"/>
            <w:hideMark/>
          </w:tcPr>
          <w:p w14:paraId="678E6EA2"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5E3729DF" w14:textId="0D2A8678"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1.86 €</w:t>
            </w:r>
          </w:p>
        </w:tc>
        <w:tc>
          <w:tcPr>
            <w:tcW w:w="816" w:type="dxa"/>
            <w:tcBorders>
              <w:top w:val="nil"/>
              <w:left w:val="nil"/>
              <w:bottom w:val="nil"/>
              <w:right w:val="nil"/>
            </w:tcBorders>
            <w:noWrap/>
            <w:vAlign w:val="center"/>
            <w:hideMark/>
          </w:tcPr>
          <w:p w14:paraId="054E34DE" w14:textId="4C05E61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2.18 €</w:t>
            </w:r>
          </w:p>
        </w:tc>
        <w:tc>
          <w:tcPr>
            <w:tcW w:w="816" w:type="dxa"/>
            <w:tcBorders>
              <w:top w:val="nil"/>
              <w:left w:val="nil"/>
              <w:bottom w:val="nil"/>
              <w:right w:val="nil"/>
            </w:tcBorders>
            <w:noWrap/>
            <w:vAlign w:val="center"/>
            <w:hideMark/>
          </w:tcPr>
          <w:p w14:paraId="244EEEDC" w14:textId="7241286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2.23 €</w:t>
            </w:r>
          </w:p>
        </w:tc>
        <w:tc>
          <w:tcPr>
            <w:tcW w:w="816" w:type="dxa"/>
            <w:tcBorders>
              <w:top w:val="nil"/>
              <w:left w:val="nil"/>
              <w:bottom w:val="nil"/>
              <w:right w:val="nil"/>
            </w:tcBorders>
            <w:noWrap/>
            <w:vAlign w:val="center"/>
            <w:hideMark/>
          </w:tcPr>
          <w:p w14:paraId="032E28F8" w14:textId="56A3097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2.29 €</w:t>
            </w:r>
          </w:p>
        </w:tc>
        <w:tc>
          <w:tcPr>
            <w:tcW w:w="816" w:type="dxa"/>
            <w:tcBorders>
              <w:top w:val="nil"/>
              <w:left w:val="nil"/>
              <w:bottom w:val="nil"/>
              <w:right w:val="nil"/>
            </w:tcBorders>
            <w:noWrap/>
            <w:vAlign w:val="center"/>
            <w:hideMark/>
          </w:tcPr>
          <w:p w14:paraId="1CE66AAB" w14:textId="409C77B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2.35 €</w:t>
            </w:r>
          </w:p>
        </w:tc>
        <w:tc>
          <w:tcPr>
            <w:tcW w:w="816" w:type="dxa"/>
            <w:tcBorders>
              <w:top w:val="nil"/>
              <w:left w:val="nil"/>
              <w:bottom w:val="nil"/>
              <w:right w:val="nil"/>
            </w:tcBorders>
            <w:noWrap/>
            <w:vAlign w:val="center"/>
            <w:hideMark/>
          </w:tcPr>
          <w:p w14:paraId="4E96DAEB" w14:textId="545253E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2.40 €</w:t>
            </w:r>
          </w:p>
        </w:tc>
        <w:tc>
          <w:tcPr>
            <w:tcW w:w="816" w:type="dxa"/>
            <w:tcBorders>
              <w:top w:val="nil"/>
              <w:left w:val="nil"/>
              <w:bottom w:val="nil"/>
              <w:right w:val="nil"/>
            </w:tcBorders>
            <w:noWrap/>
            <w:vAlign w:val="center"/>
            <w:hideMark/>
          </w:tcPr>
          <w:p w14:paraId="0C594E14" w14:textId="08EC8AE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2.44 €</w:t>
            </w:r>
          </w:p>
        </w:tc>
        <w:tc>
          <w:tcPr>
            <w:tcW w:w="816" w:type="dxa"/>
            <w:tcBorders>
              <w:top w:val="nil"/>
              <w:left w:val="nil"/>
              <w:bottom w:val="nil"/>
              <w:right w:val="nil"/>
            </w:tcBorders>
            <w:noWrap/>
            <w:vAlign w:val="center"/>
            <w:hideMark/>
          </w:tcPr>
          <w:p w14:paraId="59150D89" w14:textId="3441979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2.49 €</w:t>
            </w:r>
          </w:p>
        </w:tc>
        <w:tc>
          <w:tcPr>
            <w:tcW w:w="817" w:type="dxa"/>
            <w:tcBorders>
              <w:top w:val="nil"/>
              <w:left w:val="nil"/>
              <w:bottom w:val="nil"/>
              <w:right w:val="nil"/>
            </w:tcBorders>
            <w:noWrap/>
            <w:vAlign w:val="center"/>
            <w:hideMark/>
          </w:tcPr>
          <w:p w14:paraId="17B52A6C" w14:textId="6D1AEDC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2.54 €</w:t>
            </w:r>
          </w:p>
        </w:tc>
      </w:tr>
      <w:tr w:rsidR="00FC0919" w:rsidRPr="00E268CC" w14:paraId="4554AF52" w14:textId="77777777" w:rsidTr="00FC0919">
        <w:trPr>
          <w:trHeight w:val="315"/>
        </w:trPr>
        <w:tc>
          <w:tcPr>
            <w:tcW w:w="4457" w:type="dxa"/>
            <w:tcBorders>
              <w:top w:val="nil"/>
              <w:left w:val="single" w:sz="4" w:space="0" w:color="auto"/>
              <w:bottom w:val="single" w:sz="4" w:space="0" w:color="auto"/>
              <w:right w:val="nil"/>
            </w:tcBorders>
            <w:shd w:val="clear" w:color="000000" w:fill="FFFFCC"/>
            <w:noWrap/>
            <w:vAlign w:val="center"/>
            <w:hideMark/>
          </w:tcPr>
          <w:p w14:paraId="7218E449" w14:textId="77777777" w:rsidR="00544059" w:rsidRPr="00E268CC" w:rsidRDefault="00544059" w:rsidP="00544059">
            <w:pPr>
              <w:spacing w:after="0" w:line="240" w:lineRule="auto"/>
              <w:jc w:val="left"/>
              <w:rPr>
                <w:rFonts w:eastAsia="Times New Roman" w:cs="Calibri"/>
                <w:b/>
                <w:bCs/>
                <w:color w:val="000000"/>
                <w:sz w:val="16"/>
                <w:szCs w:val="16"/>
                <w:lang w:eastAsia="ja-JP"/>
              </w:rPr>
            </w:pPr>
            <w:r w:rsidRPr="00E268CC">
              <w:rPr>
                <w:rFonts w:eastAsia="Times New Roman" w:cs="Calibri"/>
                <w:b/>
                <w:bCs/>
                <w:color w:val="000000"/>
                <w:sz w:val="16"/>
                <w:szCs w:val="16"/>
                <w:lang w:eastAsia="ja-JP"/>
              </w:rPr>
              <w:t xml:space="preserve">Ο.Κ.ΣΥ.Α /ΣΥ.ΜΕΦ.Σ. Μεταβάσεις </w:t>
            </w:r>
          </w:p>
        </w:tc>
        <w:tc>
          <w:tcPr>
            <w:tcW w:w="1773" w:type="dxa"/>
            <w:tcBorders>
              <w:top w:val="single" w:sz="4" w:space="0" w:color="auto"/>
              <w:left w:val="nil"/>
              <w:bottom w:val="single" w:sz="4" w:space="0" w:color="auto"/>
              <w:right w:val="nil"/>
            </w:tcBorders>
            <w:shd w:val="clear" w:color="000000" w:fill="FFFFCC"/>
            <w:vAlign w:val="center"/>
            <w:hideMark/>
          </w:tcPr>
          <w:p w14:paraId="3FFABB6E" w14:textId="77777777" w:rsidR="00544059" w:rsidRPr="00E268CC" w:rsidRDefault="00544059" w:rsidP="00544059">
            <w:pPr>
              <w:spacing w:after="0" w:line="240" w:lineRule="auto"/>
              <w:jc w:val="center"/>
              <w:rPr>
                <w:rFonts w:ascii="Tahoma" w:eastAsia="Times New Roman" w:hAnsi="Tahoma" w:cs="Tahoma"/>
                <w:b/>
                <w:bCs/>
                <w:color w:val="000000"/>
                <w:sz w:val="16"/>
                <w:szCs w:val="16"/>
                <w:lang w:eastAsia="ja-JP"/>
              </w:rPr>
            </w:pPr>
            <w:r w:rsidRPr="00E268CC">
              <w:rPr>
                <w:rFonts w:ascii="Tahoma" w:eastAsia="Times New Roman" w:hAnsi="Tahoma" w:cs="Tahoma"/>
                <w:b/>
                <w:bCs/>
                <w:color w:val="000000"/>
                <w:sz w:val="16"/>
                <w:szCs w:val="16"/>
                <w:lang w:val="en-GB" w:eastAsia="ja-JP"/>
              </w:rPr>
              <w:t> </w:t>
            </w:r>
          </w:p>
        </w:tc>
        <w:tc>
          <w:tcPr>
            <w:tcW w:w="1191" w:type="dxa"/>
            <w:tcBorders>
              <w:top w:val="nil"/>
              <w:left w:val="single" w:sz="4" w:space="0" w:color="auto"/>
              <w:bottom w:val="single" w:sz="4" w:space="0" w:color="auto"/>
              <w:right w:val="single" w:sz="4" w:space="0" w:color="auto"/>
            </w:tcBorders>
            <w:shd w:val="clear" w:color="000000" w:fill="FFFFCC"/>
            <w:vAlign w:val="center"/>
            <w:hideMark/>
          </w:tcPr>
          <w:p w14:paraId="10F54EFE" w14:textId="337560E4" w:rsidR="00544059" w:rsidRPr="00544059" w:rsidRDefault="00544059" w:rsidP="00544059">
            <w:pPr>
              <w:spacing w:after="0" w:line="240" w:lineRule="auto"/>
              <w:jc w:val="center"/>
              <w:rPr>
                <w:rFonts w:ascii="Tahoma" w:eastAsia="Times New Roman" w:hAnsi="Tahoma" w:cs="Tahoma"/>
                <w:b/>
                <w:bCs/>
                <w:color w:val="000000"/>
                <w:sz w:val="20"/>
                <w:szCs w:val="18"/>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2DE42C8F" w14:textId="3D1FEB64"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258E2BF7" w14:textId="0C9632EC"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5A39572E" w14:textId="792C482B"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64D25F3E" w14:textId="32D9A1EB"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759CBE10" w14:textId="6225776E"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19346546" w14:textId="5263A69A"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6" w:type="dxa"/>
            <w:tcBorders>
              <w:top w:val="single" w:sz="4" w:space="0" w:color="auto"/>
              <w:left w:val="nil"/>
              <w:bottom w:val="single" w:sz="4" w:space="0" w:color="auto"/>
              <w:right w:val="single" w:sz="4" w:space="0" w:color="auto"/>
            </w:tcBorders>
            <w:shd w:val="clear" w:color="000000" w:fill="FFFFCC"/>
            <w:vAlign w:val="center"/>
            <w:hideMark/>
          </w:tcPr>
          <w:p w14:paraId="0A1DF2D8" w14:textId="53FB5483"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c>
          <w:tcPr>
            <w:tcW w:w="817" w:type="dxa"/>
            <w:tcBorders>
              <w:top w:val="single" w:sz="4" w:space="0" w:color="auto"/>
              <w:left w:val="nil"/>
              <w:bottom w:val="single" w:sz="4" w:space="0" w:color="auto"/>
              <w:right w:val="single" w:sz="4" w:space="0" w:color="auto"/>
            </w:tcBorders>
            <w:shd w:val="clear" w:color="000000" w:fill="FFFFCC"/>
            <w:vAlign w:val="center"/>
            <w:hideMark/>
          </w:tcPr>
          <w:p w14:paraId="39F9F5BA" w14:textId="6BE5F503" w:rsidR="00544059" w:rsidRPr="006F4D26" w:rsidRDefault="00544059" w:rsidP="00544059">
            <w:pPr>
              <w:spacing w:after="0" w:line="240" w:lineRule="auto"/>
              <w:jc w:val="center"/>
              <w:rPr>
                <w:rFonts w:ascii="Tahoma" w:eastAsia="Times New Roman" w:hAnsi="Tahoma" w:cs="Tahoma"/>
                <w:b/>
                <w:bCs/>
                <w:color w:val="000000"/>
                <w:sz w:val="18"/>
                <w:szCs w:val="16"/>
                <w:lang w:eastAsia="ja-JP"/>
              </w:rPr>
            </w:pPr>
          </w:p>
        </w:tc>
      </w:tr>
      <w:tr w:rsidR="00FC0919" w:rsidRPr="00E268CC" w14:paraId="26BD1EDB" w14:textId="77777777" w:rsidTr="00FC0919">
        <w:trPr>
          <w:trHeight w:val="300"/>
        </w:trPr>
        <w:tc>
          <w:tcPr>
            <w:tcW w:w="4457" w:type="dxa"/>
            <w:tcBorders>
              <w:top w:val="nil"/>
              <w:left w:val="single" w:sz="4" w:space="0" w:color="auto"/>
              <w:bottom w:val="single" w:sz="4" w:space="0" w:color="auto"/>
              <w:right w:val="single" w:sz="4" w:space="0" w:color="auto"/>
            </w:tcBorders>
            <w:noWrap/>
            <w:vAlign w:val="center"/>
            <w:hideMark/>
          </w:tcPr>
          <w:p w14:paraId="5CD6B2F5" w14:textId="77777777" w:rsidR="00544059" w:rsidRPr="00E268CC" w:rsidRDefault="00544059" w:rsidP="00544059">
            <w:pPr>
              <w:spacing w:after="0" w:line="240" w:lineRule="auto"/>
              <w:jc w:val="left"/>
              <w:rPr>
                <w:rFonts w:ascii="Tahoma" w:eastAsia="Times New Roman" w:hAnsi="Tahoma" w:cs="Tahoma"/>
                <w:color w:val="000000"/>
                <w:sz w:val="16"/>
                <w:szCs w:val="16"/>
                <w:lang w:eastAsia="ja-JP"/>
              </w:rPr>
            </w:pPr>
            <w:r w:rsidRPr="00E268CC">
              <w:rPr>
                <w:rFonts w:ascii="Tahoma" w:eastAsia="Times New Roman" w:hAnsi="Tahoma" w:cs="Tahoma"/>
                <w:color w:val="000000"/>
                <w:sz w:val="16"/>
                <w:szCs w:val="16"/>
                <w:lang w:eastAsia="ja-JP"/>
              </w:rPr>
              <w:t>Εφάπαξ τέλος Σύνδεσης/Μεταφοράς ΣΥ.ΜΕ.Φ.Σ. [</w:t>
            </w:r>
            <w:r w:rsidRPr="00E268CC">
              <w:rPr>
                <w:rFonts w:ascii="Tahoma" w:eastAsia="Times New Roman" w:hAnsi="Tahoma" w:cs="Tahoma"/>
                <w:color w:val="000000"/>
                <w:sz w:val="16"/>
                <w:szCs w:val="16"/>
                <w:lang w:val="en-GB" w:eastAsia="ja-JP"/>
              </w:rPr>
              <w:t>DSLAM</w:t>
            </w:r>
            <w:r w:rsidRPr="00E268CC">
              <w:rPr>
                <w:rFonts w:ascii="Tahoma" w:eastAsia="Times New Roman" w:hAnsi="Tahoma" w:cs="Tahoma"/>
                <w:color w:val="000000"/>
                <w:sz w:val="16"/>
                <w:szCs w:val="16"/>
                <w:lang w:eastAsia="ja-JP"/>
              </w:rPr>
              <w:t>-Τοπική]</w:t>
            </w:r>
          </w:p>
        </w:tc>
        <w:tc>
          <w:tcPr>
            <w:tcW w:w="1773" w:type="dxa"/>
            <w:tcBorders>
              <w:top w:val="nil"/>
              <w:left w:val="nil"/>
              <w:bottom w:val="nil"/>
              <w:right w:val="single" w:sz="4" w:space="0" w:color="auto"/>
            </w:tcBorders>
            <w:vAlign w:val="center"/>
            <w:hideMark/>
          </w:tcPr>
          <w:p w14:paraId="339C3680" w14:textId="77777777" w:rsidR="00544059" w:rsidRPr="00E268CC" w:rsidRDefault="00544059" w:rsidP="00544059">
            <w:pPr>
              <w:spacing w:after="0" w:line="240" w:lineRule="auto"/>
              <w:jc w:val="center"/>
              <w:rPr>
                <w:rFonts w:eastAsia="Times New Roman" w:cs="Calibri"/>
                <w:color w:val="000000"/>
                <w:sz w:val="16"/>
                <w:szCs w:val="16"/>
                <w:lang w:val="en-GB" w:eastAsia="ja-JP"/>
              </w:rPr>
            </w:pPr>
            <w:r w:rsidRPr="00E268CC">
              <w:rPr>
                <w:rFonts w:eastAsia="Times New Roman" w:cs="Calibri"/>
                <w:color w:val="000000"/>
                <w:sz w:val="16"/>
                <w:szCs w:val="16"/>
                <w:lang w:val="en-GB" w:eastAsia="ja-JP"/>
              </w:rPr>
              <w:t>50%</w:t>
            </w:r>
          </w:p>
        </w:tc>
        <w:tc>
          <w:tcPr>
            <w:tcW w:w="1191" w:type="dxa"/>
            <w:tcBorders>
              <w:top w:val="nil"/>
              <w:left w:val="nil"/>
              <w:bottom w:val="single" w:sz="4" w:space="0" w:color="auto"/>
              <w:right w:val="single" w:sz="4" w:space="0" w:color="auto"/>
            </w:tcBorders>
            <w:noWrap/>
            <w:vAlign w:val="center"/>
            <w:hideMark/>
          </w:tcPr>
          <w:p w14:paraId="0AE389A5" w14:textId="2526026F"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304.43 €</w:t>
            </w:r>
          </w:p>
        </w:tc>
        <w:tc>
          <w:tcPr>
            <w:tcW w:w="816" w:type="dxa"/>
            <w:tcBorders>
              <w:top w:val="nil"/>
              <w:left w:val="nil"/>
              <w:bottom w:val="nil"/>
              <w:right w:val="nil"/>
            </w:tcBorders>
            <w:noWrap/>
            <w:vAlign w:val="center"/>
            <w:hideMark/>
          </w:tcPr>
          <w:p w14:paraId="56243ACF" w14:textId="33D4D184"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355.61 €</w:t>
            </w:r>
          </w:p>
        </w:tc>
        <w:tc>
          <w:tcPr>
            <w:tcW w:w="816" w:type="dxa"/>
            <w:tcBorders>
              <w:top w:val="nil"/>
              <w:left w:val="nil"/>
              <w:bottom w:val="nil"/>
              <w:right w:val="nil"/>
            </w:tcBorders>
            <w:noWrap/>
            <w:vAlign w:val="center"/>
            <w:hideMark/>
          </w:tcPr>
          <w:p w14:paraId="46F0F60F" w14:textId="0A9372FA"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364.43 €</w:t>
            </w:r>
          </w:p>
        </w:tc>
        <w:tc>
          <w:tcPr>
            <w:tcW w:w="816" w:type="dxa"/>
            <w:tcBorders>
              <w:top w:val="nil"/>
              <w:left w:val="nil"/>
              <w:bottom w:val="nil"/>
              <w:right w:val="nil"/>
            </w:tcBorders>
            <w:noWrap/>
            <w:vAlign w:val="center"/>
            <w:hideMark/>
          </w:tcPr>
          <w:p w14:paraId="251C75A4" w14:textId="26A12C18"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373.54 €</w:t>
            </w:r>
          </w:p>
        </w:tc>
        <w:tc>
          <w:tcPr>
            <w:tcW w:w="816" w:type="dxa"/>
            <w:tcBorders>
              <w:top w:val="nil"/>
              <w:left w:val="nil"/>
              <w:bottom w:val="nil"/>
              <w:right w:val="nil"/>
            </w:tcBorders>
            <w:noWrap/>
            <w:vAlign w:val="center"/>
            <w:hideMark/>
          </w:tcPr>
          <w:p w14:paraId="4FD9E666" w14:textId="017D75C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383.25 €</w:t>
            </w:r>
          </w:p>
        </w:tc>
        <w:tc>
          <w:tcPr>
            <w:tcW w:w="816" w:type="dxa"/>
            <w:tcBorders>
              <w:top w:val="nil"/>
              <w:left w:val="nil"/>
              <w:bottom w:val="nil"/>
              <w:right w:val="nil"/>
            </w:tcBorders>
            <w:noWrap/>
            <w:vAlign w:val="center"/>
            <w:hideMark/>
          </w:tcPr>
          <w:p w14:paraId="7568BE61" w14:textId="5549B7D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391.30 €</w:t>
            </w:r>
          </w:p>
        </w:tc>
        <w:tc>
          <w:tcPr>
            <w:tcW w:w="816" w:type="dxa"/>
            <w:tcBorders>
              <w:top w:val="nil"/>
              <w:left w:val="nil"/>
              <w:bottom w:val="nil"/>
              <w:right w:val="nil"/>
            </w:tcBorders>
            <w:noWrap/>
            <w:vAlign w:val="center"/>
            <w:hideMark/>
          </w:tcPr>
          <w:p w14:paraId="4E5C7B96" w14:textId="7CFC7E0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399.13 €</w:t>
            </w:r>
          </w:p>
        </w:tc>
        <w:tc>
          <w:tcPr>
            <w:tcW w:w="816" w:type="dxa"/>
            <w:tcBorders>
              <w:top w:val="nil"/>
              <w:left w:val="nil"/>
              <w:bottom w:val="nil"/>
              <w:right w:val="nil"/>
            </w:tcBorders>
            <w:noWrap/>
            <w:vAlign w:val="center"/>
            <w:hideMark/>
          </w:tcPr>
          <w:p w14:paraId="4CFDF625" w14:textId="72DD457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407.11 €</w:t>
            </w:r>
          </w:p>
        </w:tc>
        <w:tc>
          <w:tcPr>
            <w:tcW w:w="817" w:type="dxa"/>
            <w:tcBorders>
              <w:top w:val="nil"/>
              <w:left w:val="nil"/>
              <w:bottom w:val="nil"/>
              <w:right w:val="nil"/>
            </w:tcBorders>
            <w:noWrap/>
            <w:vAlign w:val="center"/>
            <w:hideMark/>
          </w:tcPr>
          <w:p w14:paraId="45D8BC50" w14:textId="7440BD1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415.25 €</w:t>
            </w:r>
          </w:p>
        </w:tc>
      </w:tr>
      <w:tr w:rsidR="00FC0919" w:rsidRPr="00E268CC" w14:paraId="4A6A86C7" w14:textId="77777777" w:rsidTr="00FC0919">
        <w:trPr>
          <w:trHeight w:val="300"/>
        </w:trPr>
        <w:tc>
          <w:tcPr>
            <w:tcW w:w="4457" w:type="dxa"/>
            <w:tcBorders>
              <w:top w:val="nil"/>
              <w:left w:val="single" w:sz="4" w:space="0" w:color="auto"/>
              <w:bottom w:val="single" w:sz="4" w:space="0" w:color="auto"/>
              <w:right w:val="single" w:sz="4" w:space="0" w:color="auto"/>
            </w:tcBorders>
            <w:noWrap/>
            <w:vAlign w:val="center"/>
            <w:hideMark/>
          </w:tcPr>
          <w:p w14:paraId="40559093" w14:textId="77777777" w:rsidR="00544059" w:rsidRPr="00E268CC" w:rsidRDefault="00544059" w:rsidP="00544059">
            <w:pPr>
              <w:spacing w:after="0" w:line="240" w:lineRule="auto"/>
              <w:jc w:val="left"/>
              <w:rPr>
                <w:rFonts w:ascii="Tahoma" w:eastAsia="Times New Roman" w:hAnsi="Tahoma" w:cs="Tahoma"/>
                <w:color w:val="000000"/>
                <w:sz w:val="16"/>
                <w:szCs w:val="16"/>
                <w:lang w:eastAsia="ja-JP"/>
              </w:rPr>
            </w:pPr>
            <w:r w:rsidRPr="00E268CC">
              <w:rPr>
                <w:rFonts w:ascii="Tahoma" w:eastAsia="Times New Roman" w:hAnsi="Tahoma" w:cs="Tahoma"/>
                <w:color w:val="000000"/>
                <w:sz w:val="16"/>
                <w:szCs w:val="16"/>
                <w:lang w:eastAsia="ja-JP"/>
              </w:rPr>
              <w:t xml:space="preserve">Τέλος αλλαγής ταχύτητας Ο.Κ.ΣΥ.Α./ΣΥ.ΜΕ.Φ.Σ </w:t>
            </w:r>
          </w:p>
        </w:tc>
        <w:tc>
          <w:tcPr>
            <w:tcW w:w="1773" w:type="dxa"/>
            <w:tcBorders>
              <w:top w:val="single" w:sz="4" w:space="0" w:color="auto"/>
              <w:left w:val="nil"/>
              <w:bottom w:val="nil"/>
              <w:right w:val="single" w:sz="4" w:space="0" w:color="auto"/>
            </w:tcBorders>
            <w:vAlign w:val="center"/>
            <w:hideMark/>
          </w:tcPr>
          <w:p w14:paraId="2D982927" w14:textId="77777777" w:rsidR="00544059" w:rsidRPr="00E268CC" w:rsidRDefault="00544059" w:rsidP="00544059">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191" w:type="dxa"/>
            <w:tcBorders>
              <w:top w:val="nil"/>
              <w:left w:val="nil"/>
              <w:bottom w:val="single" w:sz="4" w:space="0" w:color="auto"/>
              <w:right w:val="single" w:sz="4" w:space="0" w:color="auto"/>
            </w:tcBorders>
            <w:noWrap/>
            <w:vAlign w:val="center"/>
            <w:hideMark/>
          </w:tcPr>
          <w:p w14:paraId="416F772A" w14:textId="08E27037"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66.90 €</w:t>
            </w:r>
          </w:p>
        </w:tc>
        <w:tc>
          <w:tcPr>
            <w:tcW w:w="816" w:type="dxa"/>
            <w:tcBorders>
              <w:top w:val="nil"/>
              <w:left w:val="nil"/>
              <w:bottom w:val="nil"/>
              <w:right w:val="nil"/>
            </w:tcBorders>
            <w:noWrap/>
            <w:vAlign w:val="center"/>
            <w:hideMark/>
          </w:tcPr>
          <w:p w14:paraId="6C3B505C" w14:textId="0C86AFE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78.15 €</w:t>
            </w:r>
          </w:p>
        </w:tc>
        <w:tc>
          <w:tcPr>
            <w:tcW w:w="816" w:type="dxa"/>
            <w:tcBorders>
              <w:top w:val="nil"/>
              <w:left w:val="nil"/>
              <w:bottom w:val="nil"/>
              <w:right w:val="nil"/>
            </w:tcBorders>
            <w:noWrap/>
            <w:vAlign w:val="center"/>
            <w:hideMark/>
          </w:tcPr>
          <w:p w14:paraId="3A86CBEA" w14:textId="2CDEB0B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80.09 €</w:t>
            </w:r>
          </w:p>
        </w:tc>
        <w:tc>
          <w:tcPr>
            <w:tcW w:w="816" w:type="dxa"/>
            <w:tcBorders>
              <w:top w:val="nil"/>
              <w:left w:val="nil"/>
              <w:bottom w:val="nil"/>
              <w:right w:val="nil"/>
            </w:tcBorders>
            <w:noWrap/>
            <w:vAlign w:val="center"/>
            <w:hideMark/>
          </w:tcPr>
          <w:p w14:paraId="60499876" w14:textId="4CAE9BE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82.09 €</w:t>
            </w:r>
          </w:p>
        </w:tc>
        <w:tc>
          <w:tcPr>
            <w:tcW w:w="816" w:type="dxa"/>
            <w:tcBorders>
              <w:top w:val="nil"/>
              <w:left w:val="nil"/>
              <w:bottom w:val="nil"/>
              <w:right w:val="nil"/>
            </w:tcBorders>
            <w:noWrap/>
            <w:vAlign w:val="center"/>
            <w:hideMark/>
          </w:tcPr>
          <w:p w14:paraId="026AD983" w14:textId="6D92B3C9"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84.23 €</w:t>
            </w:r>
          </w:p>
        </w:tc>
        <w:tc>
          <w:tcPr>
            <w:tcW w:w="816" w:type="dxa"/>
            <w:tcBorders>
              <w:top w:val="nil"/>
              <w:left w:val="nil"/>
              <w:bottom w:val="nil"/>
              <w:right w:val="nil"/>
            </w:tcBorders>
            <w:noWrap/>
            <w:vAlign w:val="center"/>
            <w:hideMark/>
          </w:tcPr>
          <w:p w14:paraId="5827269E" w14:textId="4295772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85.99 €</w:t>
            </w:r>
          </w:p>
        </w:tc>
        <w:tc>
          <w:tcPr>
            <w:tcW w:w="816" w:type="dxa"/>
            <w:tcBorders>
              <w:top w:val="nil"/>
              <w:left w:val="nil"/>
              <w:bottom w:val="nil"/>
              <w:right w:val="nil"/>
            </w:tcBorders>
            <w:noWrap/>
            <w:vAlign w:val="center"/>
            <w:hideMark/>
          </w:tcPr>
          <w:p w14:paraId="710165CC" w14:textId="7C3D38B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87.71 €</w:t>
            </w:r>
          </w:p>
        </w:tc>
        <w:tc>
          <w:tcPr>
            <w:tcW w:w="816" w:type="dxa"/>
            <w:tcBorders>
              <w:top w:val="nil"/>
              <w:left w:val="nil"/>
              <w:bottom w:val="nil"/>
              <w:right w:val="nil"/>
            </w:tcBorders>
            <w:noWrap/>
            <w:vAlign w:val="center"/>
            <w:hideMark/>
          </w:tcPr>
          <w:p w14:paraId="5DAB3141" w14:textId="14354E4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89.47 €</w:t>
            </w:r>
          </w:p>
        </w:tc>
        <w:tc>
          <w:tcPr>
            <w:tcW w:w="817" w:type="dxa"/>
            <w:tcBorders>
              <w:top w:val="nil"/>
              <w:left w:val="nil"/>
              <w:bottom w:val="nil"/>
              <w:right w:val="nil"/>
            </w:tcBorders>
            <w:noWrap/>
            <w:vAlign w:val="center"/>
            <w:hideMark/>
          </w:tcPr>
          <w:p w14:paraId="0B8D650E" w14:textId="3C8E2ED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91.26 €</w:t>
            </w:r>
          </w:p>
        </w:tc>
      </w:tr>
      <w:tr w:rsidR="00FC0919" w:rsidRPr="00E268CC" w14:paraId="273EB735" w14:textId="77777777" w:rsidTr="00FC0919">
        <w:trPr>
          <w:trHeight w:val="315"/>
        </w:trPr>
        <w:tc>
          <w:tcPr>
            <w:tcW w:w="4457" w:type="dxa"/>
            <w:tcBorders>
              <w:top w:val="nil"/>
              <w:left w:val="single" w:sz="4" w:space="0" w:color="auto"/>
              <w:bottom w:val="single" w:sz="4" w:space="0" w:color="auto"/>
              <w:right w:val="single" w:sz="4" w:space="0" w:color="auto"/>
            </w:tcBorders>
            <w:shd w:val="clear" w:color="000000" w:fill="FFFFFF"/>
            <w:vAlign w:val="center"/>
            <w:hideMark/>
          </w:tcPr>
          <w:p w14:paraId="73C15F13"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πρόσβασης υπηρεσιών ΟΚΣΥ</w:t>
            </w:r>
          </w:p>
        </w:tc>
        <w:tc>
          <w:tcPr>
            <w:tcW w:w="1773" w:type="dxa"/>
            <w:tcBorders>
              <w:top w:val="single" w:sz="4" w:space="0" w:color="auto"/>
              <w:left w:val="nil"/>
              <w:bottom w:val="single" w:sz="4" w:space="0" w:color="auto"/>
              <w:right w:val="single" w:sz="4" w:space="0" w:color="auto"/>
            </w:tcBorders>
            <w:vAlign w:val="center"/>
            <w:hideMark/>
          </w:tcPr>
          <w:p w14:paraId="5C69537D" w14:textId="77777777" w:rsidR="00544059" w:rsidRPr="00E268CC" w:rsidRDefault="00544059" w:rsidP="00544059">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191" w:type="dxa"/>
            <w:tcBorders>
              <w:top w:val="nil"/>
              <w:left w:val="nil"/>
              <w:bottom w:val="single" w:sz="4" w:space="0" w:color="auto"/>
              <w:right w:val="single" w:sz="4" w:space="0" w:color="auto"/>
            </w:tcBorders>
            <w:noWrap/>
            <w:vAlign w:val="center"/>
            <w:hideMark/>
          </w:tcPr>
          <w:p w14:paraId="4FB4B85A" w14:textId="456406E1"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605.83 €</w:t>
            </w:r>
          </w:p>
        </w:tc>
        <w:tc>
          <w:tcPr>
            <w:tcW w:w="816" w:type="dxa"/>
            <w:tcBorders>
              <w:top w:val="nil"/>
              <w:left w:val="nil"/>
              <w:bottom w:val="nil"/>
              <w:right w:val="nil"/>
            </w:tcBorders>
            <w:noWrap/>
            <w:vAlign w:val="center"/>
            <w:hideMark/>
          </w:tcPr>
          <w:p w14:paraId="63113BA5" w14:textId="263D8FF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707.69 €</w:t>
            </w:r>
          </w:p>
        </w:tc>
        <w:tc>
          <w:tcPr>
            <w:tcW w:w="816" w:type="dxa"/>
            <w:tcBorders>
              <w:top w:val="nil"/>
              <w:left w:val="nil"/>
              <w:bottom w:val="nil"/>
              <w:right w:val="nil"/>
            </w:tcBorders>
            <w:noWrap/>
            <w:vAlign w:val="center"/>
            <w:hideMark/>
          </w:tcPr>
          <w:p w14:paraId="272A18D0" w14:textId="3343299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725.25 €</w:t>
            </w:r>
          </w:p>
        </w:tc>
        <w:tc>
          <w:tcPr>
            <w:tcW w:w="816" w:type="dxa"/>
            <w:tcBorders>
              <w:top w:val="nil"/>
              <w:left w:val="nil"/>
              <w:bottom w:val="nil"/>
              <w:right w:val="nil"/>
            </w:tcBorders>
            <w:noWrap/>
            <w:vAlign w:val="center"/>
            <w:hideMark/>
          </w:tcPr>
          <w:p w14:paraId="15069E4F" w14:textId="19320217"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743.38 €</w:t>
            </w:r>
          </w:p>
        </w:tc>
        <w:tc>
          <w:tcPr>
            <w:tcW w:w="816" w:type="dxa"/>
            <w:tcBorders>
              <w:top w:val="nil"/>
              <w:left w:val="nil"/>
              <w:bottom w:val="nil"/>
              <w:right w:val="nil"/>
            </w:tcBorders>
            <w:noWrap/>
            <w:vAlign w:val="center"/>
            <w:hideMark/>
          </w:tcPr>
          <w:p w14:paraId="39F3FFC3" w14:textId="0A39BE0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762.70 €</w:t>
            </w:r>
          </w:p>
        </w:tc>
        <w:tc>
          <w:tcPr>
            <w:tcW w:w="816" w:type="dxa"/>
            <w:tcBorders>
              <w:top w:val="nil"/>
              <w:left w:val="nil"/>
              <w:bottom w:val="nil"/>
              <w:right w:val="nil"/>
            </w:tcBorders>
            <w:noWrap/>
            <w:vAlign w:val="center"/>
            <w:hideMark/>
          </w:tcPr>
          <w:p w14:paraId="60A7A51E" w14:textId="79A36816"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778.72 €</w:t>
            </w:r>
          </w:p>
        </w:tc>
        <w:tc>
          <w:tcPr>
            <w:tcW w:w="816" w:type="dxa"/>
            <w:tcBorders>
              <w:top w:val="nil"/>
              <w:left w:val="nil"/>
              <w:bottom w:val="nil"/>
              <w:right w:val="nil"/>
            </w:tcBorders>
            <w:noWrap/>
            <w:vAlign w:val="center"/>
            <w:hideMark/>
          </w:tcPr>
          <w:p w14:paraId="1A766277" w14:textId="156E55B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794.30 €</w:t>
            </w:r>
          </w:p>
        </w:tc>
        <w:tc>
          <w:tcPr>
            <w:tcW w:w="816" w:type="dxa"/>
            <w:tcBorders>
              <w:top w:val="nil"/>
              <w:left w:val="nil"/>
              <w:bottom w:val="nil"/>
              <w:right w:val="nil"/>
            </w:tcBorders>
            <w:noWrap/>
            <w:vAlign w:val="center"/>
            <w:hideMark/>
          </w:tcPr>
          <w:p w14:paraId="4AAC3EA7" w14:textId="4B3ABF7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810.18 €</w:t>
            </w:r>
          </w:p>
        </w:tc>
        <w:tc>
          <w:tcPr>
            <w:tcW w:w="817" w:type="dxa"/>
            <w:tcBorders>
              <w:top w:val="nil"/>
              <w:left w:val="nil"/>
              <w:bottom w:val="nil"/>
              <w:right w:val="nil"/>
            </w:tcBorders>
            <w:noWrap/>
            <w:vAlign w:val="center"/>
            <w:hideMark/>
          </w:tcPr>
          <w:p w14:paraId="4CEC7B30" w14:textId="49D7D77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826.39 €</w:t>
            </w:r>
          </w:p>
        </w:tc>
      </w:tr>
      <w:tr w:rsidR="00FC0919" w:rsidRPr="00E268CC" w14:paraId="33B75975" w14:textId="77777777" w:rsidTr="00FC0919">
        <w:trPr>
          <w:trHeight w:val="315"/>
        </w:trPr>
        <w:tc>
          <w:tcPr>
            <w:tcW w:w="4457" w:type="dxa"/>
            <w:tcBorders>
              <w:top w:val="nil"/>
              <w:left w:val="single" w:sz="4" w:space="0" w:color="auto"/>
              <w:bottom w:val="single" w:sz="4" w:space="0" w:color="auto"/>
              <w:right w:val="single" w:sz="4" w:space="0" w:color="auto"/>
            </w:tcBorders>
            <w:shd w:val="clear" w:color="000000" w:fill="FFFFFF"/>
            <w:vAlign w:val="center"/>
            <w:hideMark/>
          </w:tcPr>
          <w:p w14:paraId="2C072CC5"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lastRenderedPageBreak/>
              <w:t>Εφάπαξ τέλος ενεργοποίησης υπηρεσιών ΟΚΣΥ</w:t>
            </w:r>
          </w:p>
        </w:tc>
        <w:tc>
          <w:tcPr>
            <w:tcW w:w="1773" w:type="dxa"/>
            <w:tcBorders>
              <w:top w:val="nil"/>
              <w:left w:val="nil"/>
              <w:bottom w:val="single" w:sz="4" w:space="0" w:color="auto"/>
              <w:right w:val="single" w:sz="4" w:space="0" w:color="auto"/>
            </w:tcBorders>
            <w:vAlign w:val="bottom"/>
            <w:hideMark/>
          </w:tcPr>
          <w:p w14:paraId="2A4D441B" w14:textId="77777777" w:rsidR="00544059" w:rsidRPr="00E268CC" w:rsidRDefault="00544059" w:rsidP="00544059">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191" w:type="dxa"/>
            <w:tcBorders>
              <w:top w:val="nil"/>
              <w:left w:val="nil"/>
              <w:bottom w:val="single" w:sz="4" w:space="0" w:color="auto"/>
              <w:right w:val="single" w:sz="4" w:space="0" w:color="auto"/>
            </w:tcBorders>
            <w:noWrap/>
            <w:vAlign w:val="center"/>
            <w:hideMark/>
          </w:tcPr>
          <w:p w14:paraId="713A7EAC" w14:textId="3525446F"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424.43 €</w:t>
            </w:r>
          </w:p>
        </w:tc>
        <w:tc>
          <w:tcPr>
            <w:tcW w:w="816" w:type="dxa"/>
            <w:tcBorders>
              <w:top w:val="nil"/>
              <w:left w:val="nil"/>
              <w:bottom w:val="nil"/>
              <w:right w:val="nil"/>
            </w:tcBorders>
            <w:noWrap/>
            <w:vAlign w:val="center"/>
            <w:hideMark/>
          </w:tcPr>
          <w:p w14:paraId="6C1A7588" w14:textId="2B7C76E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495.79 €</w:t>
            </w:r>
          </w:p>
        </w:tc>
        <w:tc>
          <w:tcPr>
            <w:tcW w:w="816" w:type="dxa"/>
            <w:tcBorders>
              <w:top w:val="nil"/>
              <w:left w:val="nil"/>
              <w:bottom w:val="nil"/>
              <w:right w:val="nil"/>
            </w:tcBorders>
            <w:noWrap/>
            <w:vAlign w:val="center"/>
            <w:hideMark/>
          </w:tcPr>
          <w:p w14:paraId="4E1BD5B8" w14:textId="015A147A"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508.08 €</w:t>
            </w:r>
          </w:p>
        </w:tc>
        <w:tc>
          <w:tcPr>
            <w:tcW w:w="816" w:type="dxa"/>
            <w:tcBorders>
              <w:top w:val="nil"/>
              <w:left w:val="nil"/>
              <w:bottom w:val="nil"/>
              <w:right w:val="nil"/>
            </w:tcBorders>
            <w:noWrap/>
            <w:vAlign w:val="center"/>
            <w:hideMark/>
          </w:tcPr>
          <w:p w14:paraId="1CE2E2AA" w14:textId="0D3D2EF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520.79 €</w:t>
            </w:r>
          </w:p>
        </w:tc>
        <w:tc>
          <w:tcPr>
            <w:tcW w:w="816" w:type="dxa"/>
            <w:tcBorders>
              <w:top w:val="nil"/>
              <w:left w:val="nil"/>
              <w:bottom w:val="nil"/>
              <w:right w:val="nil"/>
            </w:tcBorders>
            <w:noWrap/>
            <w:vAlign w:val="center"/>
            <w:hideMark/>
          </w:tcPr>
          <w:p w14:paraId="471E6009" w14:textId="64CE2BFA"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534.33 €</w:t>
            </w:r>
          </w:p>
        </w:tc>
        <w:tc>
          <w:tcPr>
            <w:tcW w:w="816" w:type="dxa"/>
            <w:tcBorders>
              <w:top w:val="nil"/>
              <w:left w:val="nil"/>
              <w:bottom w:val="nil"/>
              <w:right w:val="nil"/>
            </w:tcBorders>
            <w:noWrap/>
            <w:vAlign w:val="center"/>
            <w:hideMark/>
          </w:tcPr>
          <w:p w14:paraId="73570FA9" w14:textId="6616EA9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545.55 €</w:t>
            </w:r>
          </w:p>
        </w:tc>
        <w:tc>
          <w:tcPr>
            <w:tcW w:w="816" w:type="dxa"/>
            <w:tcBorders>
              <w:top w:val="nil"/>
              <w:left w:val="nil"/>
              <w:bottom w:val="nil"/>
              <w:right w:val="nil"/>
            </w:tcBorders>
            <w:noWrap/>
            <w:vAlign w:val="center"/>
            <w:hideMark/>
          </w:tcPr>
          <w:p w14:paraId="6E00B0CA" w14:textId="0B1686FE"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556.46 €</w:t>
            </w:r>
          </w:p>
        </w:tc>
        <w:tc>
          <w:tcPr>
            <w:tcW w:w="816" w:type="dxa"/>
            <w:tcBorders>
              <w:top w:val="nil"/>
              <w:left w:val="nil"/>
              <w:bottom w:val="nil"/>
              <w:right w:val="nil"/>
            </w:tcBorders>
            <w:noWrap/>
            <w:vAlign w:val="center"/>
            <w:hideMark/>
          </w:tcPr>
          <w:p w14:paraId="2B8B32E4" w14:textId="55A81EBB"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567.59 €</w:t>
            </w:r>
          </w:p>
        </w:tc>
        <w:tc>
          <w:tcPr>
            <w:tcW w:w="817" w:type="dxa"/>
            <w:tcBorders>
              <w:top w:val="nil"/>
              <w:left w:val="nil"/>
              <w:bottom w:val="nil"/>
              <w:right w:val="nil"/>
            </w:tcBorders>
            <w:noWrap/>
            <w:vAlign w:val="center"/>
            <w:hideMark/>
          </w:tcPr>
          <w:p w14:paraId="162C11E6" w14:textId="4CC9FD0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578.94 €</w:t>
            </w:r>
          </w:p>
        </w:tc>
      </w:tr>
      <w:tr w:rsidR="00FC0919" w:rsidRPr="00E268CC" w14:paraId="708BD0B3" w14:textId="77777777" w:rsidTr="00FC0919">
        <w:trPr>
          <w:trHeight w:val="315"/>
        </w:trPr>
        <w:tc>
          <w:tcPr>
            <w:tcW w:w="4457" w:type="dxa"/>
            <w:tcBorders>
              <w:top w:val="nil"/>
              <w:left w:val="single" w:sz="4" w:space="0" w:color="auto"/>
              <w:bottom w:val="single" w:sz="4" w:space="0" w:color="auto"/>
              <w:right w:val="single" w:sz="4" w:space="0" w:color="auto"/>
            </w:tcBorders>
            <w:shd w:val="clear" w:color="000000" w:fill="FFFFFF"/>
            <w:vAlign w:val="center"/>
            <w:hideMark/>
          </w:tcPr>
          <w:p w14:paraId="1BEF9A20" w14:textId="77777777" w:rsidR="00544059" w:rsidRPr="00E268CC" w:rsidRDefault="00544059" w:rsidP="00544059">
            <w:pPr>
              <w:spacing w:after="0" w:line="240" w:lineRule="auto"/>
              <w:jc w:val="left"/>
              <w:rPr>
                <w:rFonts w:eastAsia="Times New Roman" w:cs="Calibri"/>
                <w:color w:val="000000"/>
                <w:sz w:val="16"/>
                <w:szCs w:val="16"/>
                <w:lang w:eastAsia="ja-JP"/>
              </w:rPr>
            </w:pPr>
            <w:r w:rsidRPr="00E268CC">
              <w:rPr>
                <w:rFonts w:eastAsia="Times New Roman" w:cs="Calibri"/>
                <w:color w:val="000000"/>
                <w:sz w:val="16"/>
                <w:szCs w:val="16"/>
                <w:lang w:eastAsia="ja-JP"/>
              </w:rPr>
              <w:t>Εφάπαξ τέλος αλλαγής ταχύτητας υπηρεσιών ΟΚΣΥ</w:t>
            </w:r>
          </w:p>
        </w:tc>
        <w:tc>
          <w:tcPr>
            <w:tcW w:w="1773" w:type="dxa"/>
            <w:tcBorders>
              <w:top w:val="nil"/>
              <w:left w:val="nil"/>
              <w:bottom w:val="single" w:sz="4" w:space="0" w:color="auto"/>
              <w:right w:val="single" w:sz="4" w:space="0" w:color="auto"/>
            </w:tcBorders>
            <w:vAlign w:val="bottom"/>
            <w:hideMark/>
          </w:tcPr>
          <w:p w14:paraId="51F86F14" w14:textId="77777777" w:rsidR="00544059" w:rsidRPr="00E268CC" w:rsidRDefault="00544059" w:rsidP="00544059">
            <w:pPr>
              <w:spacing w:after="0" w:line="240" w:lineRule="auto"/>
              <w:jc w:val="center"/>
              <w:rPr>
                <w:rFonts w:eastAsia="Times New Roman" w:cs="Calibri"/>
                <w:color w:val="000000"/>
                <w:sz w:val="16"/>
                <w:szCs w:val="16"/>
                <w:lang w:eastAsia="ja-JP"/>
              </w:rPr>
            </w:pPr>
            <w:r w:rsidRPr="00E268CC">
              <w:rPr>
                <w:rFonts w:eastAsia="Times New Roman" w:cs="Calibri"/>
                <w:color w:val="000000"/>
                <w:sz w:val="16"/>
                <w:szCs w:val="16"/>
                <w:lang w:val="en-GB" w:eastAsia="ja-JP"/>
              </w:rPr>
              <w:t> </w:t>
            </w:r>
          </w:p>
        </w:tc>
        <w:tc>
          <w:tcPr>
            <w:tcW w:w="1191" w:type="dxa"/>
            <w:tcBorders>
              <w:top w:val="nil"/>
              <w:left w:val="nil"/>
              <w:bottom w:val="single" w:sz="4" w:space="0" w:color="auto"/>
              <w:right w:val="single" w:sz="4" w:space="0" w:color="auto"/>
            </w:tcBorders>
            <w:noWrap/>
            <w:vAlign w:val="center"/>
            <w:hideMark/>
          </w:tcPr>
          <w:p w14:paraId="42CA279C" w14:textId="4F094888" w:rsidR="00544059" w:rsidRPr="00544059" w:rsidRDefault="00544059" w:rsidP="00544059">
            <w:pPr>
              <w:spacing w:after="0" w:line="240" w:lineRule="auto"/>
              <w:jc w:val="center"/>
              <w:rPr>
                <w:rFonts w:eastAsia="Times New Roman" w:cs="Calibri"/>
                <w:color w:val="000000"/>
                <w:sz w:val="20"/>
                <w:szCs w:val="18"/>
                <w:lang w:val="en-GB" w:eastAsia="ja-JP"/>
              </w:rPr>
            </w:pPr>
            <w:r w:rsidRPr="00544059">
              <w:rPr>
                <w:sz w:val="20"/>
                <w:szCs w:val="18"/>
              </w:rPr>
              <w:t>182.73 €</w:t>
            </w:r>
          </w:p>
        </w:tc>
        <w:tc>
          <w:tcPr>
            <w:tcW w:w="816" w:type="dxa"/>
            <w:tcBorders>
              <w:top w:val="nil"/>
              <w:left w:val="nil"/>
              <w:bottom w:val="nil"/>
              <w:right w:val="nil"/>
            </w:tcBorders>
            <w:noWrap/>
            <w:vAlign w:val="center"/>
            <w:hideMark/>
          </w:tcPr>
          <w:p w14:paraId="605E613D" w14:textId="17DB640C"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213.45 €</w:t>
            </w:r>
          </w:p>
        </w:tc>
        <w:tc>
          <w:tcPr>
            <w:tcW w:w="816" w:type="dxa"/>
            <w:tcBorders>
              <w:top w:val="nil"/>
              <w:left w:val="nil"/>
              <w:bottom w:val="nil"/>
              <w:right w:val="nil"/>
            </w:tcBorders>
            <w:noWrap/>
            <w:vAlign w:val="center"/>
            <w:hideMark/>
          </w:tcPr>
          <w:p w14:paraId="1FC54BA3" w14:textId="673B0095"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218.74 €</w:t>
            </w:r>
          </w:p>
        </w:tc>
        <w:tc>
          <w:tcPr>
            <w:tcW w:w="816" w:type="dxa"/>
            <w:tcBorders>
              <w:top w:val="nil"/>
              <w:left w:val="nil"/>
              <w:bottom w:val="nil"/>
              <w:right w:val="nil"/>
            </w:tcBorders>
            <w:noWrap/>
            <w:vAlign w:val="center"/>
            <w:hideMark/>
          </w:tcPr>
          <w:p w14:paraId="6EF363F5" w14:textId="50B75E30"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224.21 €</w:t>
            </w:r>
          </w:p>
        </w:tc>
        <w:tc>
          <w:tcPr>
            <w:tcW w:w="816" w:type="dxa"/>
            <w:tcBorders>
              <w:top w:val="nil"/>
              <w:left w:val="nil"/>
              <w:bottom w:val="nil"/>
              <w:right w:val="nil"/>
            </w:tcBorders>
            <w:noWrap/>
            <w:vAlign w:val="center"/>
            <w:hideMark/>
          </w:tcPr>
          <w:p w14:paraId="0A4EB39B" w14:textId="51261703"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230.04 €</w:t>
            </w:r>
          </w:p>
        </w:tc>
        <w:tc>
          <w:tcPr>
            <w:tcW w:w="816" w:type="dxa"/>
            <w:tcBorders>
              <w:top w:val="nil"/>
              <w:left w:val="nil"/>
              <w:bottom w:val="nil"/>
              <w:right w:val="nil"/>
            </w:tcBorders>
            <w:noWrap/>
            <w:vAlign w:val="center"/>
            <w:hideMark/>
          </w:tcPr>
          <w:p w14:paraId="084CEFB1" w14:textId="6694EE1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234.87 €</w:t>
            </w:r>
          </w:p>
        </w:tc>
        <w:tc>
          <w:tcPr>
            <w:tcW w:w="816" w:type="dxa"/>
            <w:tcBorders>
              <w:top w:val="nil"/>
              <w:left w:val="nil"/>
              <w:bottom w:val="nil"/>
              <w:right w:val="nil"/>
            </w:tcBorders>
            <w:noWrap/>
            <w:vAlign w:val="center"/>
            <w:hideMark/>
          </w:tcPr>
          <w:p w14:paraId="0A941D7D" w14:textId="12F4884D"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239.57 €</w:t>
            </w:r>
          </w:p>
        </w:tc>
        <w:tc>
          <w:tcPr>
            <w:tcW w:w="816" w:type="dxa"/>
            <w:tcBorders>
              <w:top w:val="nil"/>
              <w:left w:val="nil"/>
              <w:bottom w:val="nil"/>
              <w:right w:val="nil"/>
            </w:tcBorders>
            <w:noWrap/>
            <w:vAlign w:val="center"/>
            <w:hideMark/>
          </w:tcPr>
          <w:p w14:paraId="6F3C031F" w14:textId="71CAD722"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244.36 €</w:t>
            </w:r>
          </w:p>
        </w:tc>
        <w:tc>
          <w:tcPr>
            <w:tcW w:w="817" w:type="dxa"/>
            <w:tcBorders>
              <w:top w:val="nil"/>
              <w:left w:val="nil"/>
              <w:bottom w:val="nil"/>
              <w:right w:val="nil"/>
            </w:tcBorders>
            <w:noWrap/>
            <w:vAlign w:val="center"/>
            <w:hideMark/>
          </w:tcPr>
          <w:p w14:paraId="6C50BDBC" w14:textId="1E6B8C91" w:rsidR="00544059" w:rsidRPr="006F4D26" w:rsidRDefault="00544059" w:rsidP="00544059">
            <w:pPr>
              <w:spacing w:after="0" w:line="240" w:lineRule="auto"/>
              <w:jc w:val="right"/>
              <w:rPr>
                <w:rFonts w:eastAsia="Times New Roman" w:cs="Calibri"/>
                <w:color w:val="000000"/>
                <w:sz w:val="18"/>
                <w:szCs w:val="16"/>
                <w:lang w:val="en-GB" w:eastAsia="ja-JP"/>
              </w:rPr>
            </w:pPr>
            <w:r w:rsidRPr="006F4D26">
              <w:rPr>
                <w:sz w:val="18"/>
                <w:szCs w:val="16"/>
              </w:rPr>
              <w:t>249.25 €</w:t>
            </w:r>
          </w:p>
        </w:tc>
      </w:tr>
    </w:tbl>
    <w:p w14:paraId="1F5E1ECD" w14:textId="77777777" w:rsidR="00E268CC" w:rsidRPr="00E268CC" w:rsidRDefault="00E268CC" w:rsidP="00FC0919">
      <w:pPr>
        <w:rPr>
          <w:rFonts w:ascii="Arial" w:hAnsi="Arial" w:cs="Arial"/>
          <w:sz w:val="22"/>
        </w:rPr>
      </w:pPr>
    </w:p>
    <w:sectPr w:rsidR="00E268CC" w:rsidRPr="00E268CC" w:rsidSect="00695A47">
      <w:pgSz w:w="16840" w:h="11907" w:orient="landscape" w:code="9"/>
      <w:pgMar w:top="1797" w:right="1440" w:bottom="179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233E4" w14:textId="77777777" w:rsidR="00326CFC" w:rsidRDefault="00326CFC">
      <w:pPr>
        <w:spacing w:after="0" w:line="240" w:lineRule="auto"/>
      </w:pPr>
      <w:r>
        <w:separator/>
      </w:r>
    </w:p>
    <w:p w14:paraId="73AD618E" w14:textId="77777777" w:rsidR="00326CFC" w:rsidRDefault="00326CFC"/>
  </w:endnote>
  <w:endnote w:type="continuationSeparator" w:id="0">
    <w:p w14:paraId="3E34FE95" w14:textId="77777777" w:rsidR="00326CFC" w:rsidRDefault="00326CFC">
      <w:pPr>
        <w:spacing w:after="0" w:line="240" w:lineRule="auto"/>
      </w:pPr>
      <w:r>
        <w:continuationSeparator/>
      </w:r>
    </w:p>
    <w:p w14:paraId="12177BFD" w14:textId="77777777" w:rsidR="00326CFC" w:rsidRDefault="00326CFC"/>
  </w:endnote>
  <w:endnote w:type="continuationNotice" w:id="1">
    <w:p w14:paraId="5052F4E5" w14:textId="77777777" w:rsidR="00326CFC" w:rsidRDefault="00326CFC">
      <w:pPr>
        <w:spacing w:after="0" w:line="240" w:lineRule="auto"/>
      </w:pPr>
    </w:p>
    <w:p w14:paraId="1989C524" w14:textId="77777777" w:rsidR="00326CFC" w:rsidRDefault="00326C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 w:name="Palatino">
    <w:charset w:val="00"/>
    <w:family w:val="roman"/>
    <w:pitch w:val="variable"/>
    <w:sig w:usb0="00000007" w:usb1="00000000" w:usb2="00000000" w:usb3="00000000" w:csb0="000000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EUAlbertina">
    <w:altName w:val="EU Albertina"/>
    <w:panose1 w:val="00000000000000000000"/>
    <w:charset w:val="A1"/>
    <w:family w:val="roman"/>
    <w:notTrueType/>
    <w:pitch w:val="default"/>
    <w:sig w:usb0="00000003"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3C213" w14:textId="5318B853" w:rsidR="00326CFC" w:rsidRPr="00B8424C" w:rsidRDefault="00326CFC" w:rsidP="00B8424C">
    <w:pPr>
      <w:rPr>
        <w:rFonts w:asciiTheme="minorHAnsi" w:hAnsiTheme="minorHAnsi" w:cstheme="minorHAnsi"/>
        <w:i/>
        <w:spacing w:val="-4"/>
        <w:kern w:val="20"/>
        <w:sz w:val="20"/>
      </w:rPr>
    </w:pPr>
    <w:r w:rsidRPr="00F05638">
      <w:rPr>
        <w:rFonts w:asciiTheme="minorHAnsi" w:hAnsiTheme="minorHAnsi" w:cstheme="minorHAnsi"/>
      </w:rPr>
      <w:t>«</w:t>
    </w:r>
    <w:r w:rsidRPr="00B8424C">
      <w:rPr>
        <w:rFonts w:asciiTheme="minorHAnsi" w:hAnsiTheme="minorHAnsi" w:cstheme="minorHAnsi"/>
        <w:i/>
        <w:spacing w:val="-4"/>
        <w:kern w:val="20"/>
        <w:sz w:val="20"/>
      </w:rPr>
      <w:t>Κείμενο με τιμές ρυθμιζόμενων υπηρεσιών</w:t>
    </w:r>
    <w:r>
      <w:rPr>
        <w:rFonts w:asciiTheme="minorHAnsi" w:hAnsiTheme="minorHAnsi" w:cstheme="minorHAnsi"/>
        <w:i/>
        <w:spacing w:val="-4"/>
        <w:kern w:val="20"/>
        <w:sz w:val="20"/>
      </w:rPr>
      <w:t xml:space="preserve"> </w:t>
    </w:r>
    <w:r>
      <w:rPr>
        <w:rFonts w:asciiTheme="minorHAnsi" w:hAnsiTheme="minorHAnsi" w:cstheme="minorHAnsi"/>
        <w:i/>
        <w:spacing w:val="-4"/>
        <w:kern w:val="20"/>
        <w:sz w:val="20"/>
        <w:lang w:val="en-US"/>
      </w:rPr>
      <w:t>NGA</w:t>
    </w:r>
    <w:r w:rsidRPr="00F05638">
      <w:rPr>
        <w:rFonts w:asciiTheme="minorHAnsi" w:hAnsiTheme="minorHAnsi" w:cstheme="minorHAnsi"/>
      </w:rPr>
      <w:t>»</w:t>
    </w:r>
    <w:r w:rsidRPr="00F05638">
      <w:rPr>
        <w:rFonts w:asciiTheme="minorHAnsi" w:hAnsiTheme="minorHAnsi" w:cstheme="minorHAnsi"/>
        <w:color w:val="FF0000"/>
      </w:rPr>
      <w:t xml:space="preserve"> </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t xml:space="preserve">  </w:t>
    </w:r>
    <w:r>
      <w:rPr>
        <w:rFonts w:asciiTheme="minorHAnsi" w:hAnsiTheme="minorHAnsi" w:cstheme="minorHAnsi"/>
        <w:color w:val="FF0000"/>
      </w:rPr>
      <w:tab/>
    </w:r>
    <w:r>
      <w:rPr>
        <w:rFonts w:asciiTheme="minorHAnsi" w:hAnsiTheme="minorHAnsi" w:cstheme="minorHAnsi"/>
        <w:color w:val="FF0000"/>
      </w:rPr>
      <w:tab/>
    </w:r>
    <w:r w:rsidRPr="00F05638">
      <w:rPr>
        <w:rFonts w:asciiTheme="minorHAnsi" w:hAnsiTheme="minorHAnsi" w:cstheme="minorHAnsi"/>
      </w:rPr>
      <w:t xml:space="preserve">Σελ. </w:t>
    </w:r>
    <w:r w:rsidRPr="00F05638">
      <w:rPr>
        <w:rStyle w:val="aa"/>
        <w:rFonts w:asciiTheme="minorHAnsi" w:hAnsiTheme="minorHAnsi" w:cstheme="minorHAnsi"/>
      </w:rPr>
      <w:fldChar w:fldCharType="begin"/>
    </w:r>
    <w:r w:rsidRPr="00F05638">
      <w:rPr>
        <w:rStyle w:val="aa"/>
        <w:rFonts w:asciiTheme="minorHAnsi" w:hAnsiTheme="minorHAnsi" w:cstheme="minorHAnsi"/>
      </w:rPr>
      <w:instrText xml:space="preserve"> </w:instrText>
    </w:r>
    <w:r w:rsidRPr="00F05638">
      <w:rPr>
        <w:rStyle w:val="aa"/>
        <w:rFonts w:asciiTheme="minorHAnsi" w:hAnsiTheme="minorHAnsi" w:cstheme="minorHAnsi"/>
        <w:lang w:val="en-US"/>
      </w:rPr>
      <w:instrText>PAGE</w:instrText>
    </w:r>
    <w:r w:rsidRPr="00F05638">
      <w:rPr>
        <w:rStyle w:val="aa"/>
        <w:rFonts w:asciiTheme="minorHAnsi" w:hAnsiTheme="minorHAnsi" w:cstheme="minorHAnsi"/>
      </w:rPr>
      <w:instrText xml:space="preserve"> </w:instrText>
    </w:r>
    <w:r w:rsidRPr="00F05638">
      <w:rPr>
        <w:rStyle w:val="aa"/>
        <w:rFonts w:asciiTheme="minorHAnsi" w:hAnsiTheme="minorHAnsi" w:cstheme="minorHAnsi"/>
      </w:rPr>
      <w:fldChar w:fldCharType="separate"/>
    </w:r>
    <w:r w:rsidRPr="005B17A6">
      <w:rPr>
        <w:rStyle w:val="aa"/>
        <w:rFonts w:asciiTheme="minorHAnsi" w:hAnsiTheme="minorHAnsi" w:cstheme="minorHAnsi"/>
        <w:noProof/>
      </w:rPr>
      <w:t>1</w:t>
    </w:r>
    <w:r w:rsidRPr="008D0210">
      <w:rPr>
        <w:rStyle w:val="aa"/>
        <w:rFonts w:asciiTheme="minorHAnsi" w:hAnsiTheme="minorHAnsi" w:cstheme="minorHAnsi"/>
        <w:noProof/>
      </w:rPr>
      <w:t>1</w:t>
    </w:r>
    <w:r w:rsidRPr="00F05638">
      <w:rPr>
        <w:rStyle w:val="aa"/>
        <w:rFonts w:asciiTheme="minorHAnsi" w:hAnsiTheme="minorHAnsi" w:cstheme="minorHAns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4A7B5" w14:textId="77777777" w:rsidR="00326CFC" w:rsidRDefault="00326CFC">
      <w:pPr>
        <w:spacing w:after="0" w:line="240" w:lineRule="auto"/>
      </w:pPr>
      <w:r>
        <w:separator/>
      </w:r>
    </w:p>
  </w:footnote>
  <w:footnote w:type="continuationSeparator" w:id="0">
    <w:p w14:paraId="3744CB5B" w14:textId="77777777" w:rsidR="00326CFC" w:rsidRDefault="00326CFC">
      <w:pPr>
        <w:spacing w:after="0" w:line="240" w:lineRule="auto"/>
      </w:pPr>
      <w:r>
        <w:continuationSeparator/>
      </w:r>
    </w:p>
    <w:p w14:paraId="653A3706" w14:textId="77777777" w:rsidR="00326CFC" w:rsidRDefault="00326CFC"/>
  </w:footnote>
  <w:footnote w:type="continuationNotice" w:id="1">
    <w:p w14:paraId="7D7F7F90" w14:textId="77777777" w:rsidR="00326CFC" w:rsidRDefault="00326CFC">
      <w:pPr>
        <w:spacing w:after="0" w:line="240" w:lineRule="auto"/>
      </w:pPr>
    </w:p>
    <w:p w14:paraId="1F4DB9EA" w14:textId="77777777" w:rsidR="00326CFC" w:rsidRDefault="00326C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1C638" w14:textId="4ACCC94E" w:rsidR="00326CFC" w:rsidRDefault="00326CFC">
    <w:pPr>
      <w:pStyle w:val="a6"/>
    </w:pPr>
    <w:r>
      <w:rPr>
        <w:noProof/>
      </w:rPr>
      <w:drawing>
        <wp:inline distT="0" distB="0" distL="0" distR="0" wp14:anchorId="2D539219" wp14:editId="7A189DF9">
          <wp:extent cx="2099310" cy="755650"/>
          <wp:effectExtent l="0" t="0" r="0" b="635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66693E" w14:textId="5A44C6C9" w:rsidR="00326CFC" w:rsidRDefault="00326CFC">
    <w:pPr>
      <w:pStyle w:val="a6"/>
    </w:pPr>
    <w:r>
      <w:rPr>
        <w:noProof/>
      </w:rPr>
      <w:drawing>
        <wp:inline distT="0" distB="0" distL="0" distR="0" wp14:anchorId="1B8AE7FC" wp14:editId="3AF275A8">
          <wp:extent cx="2099310" cy="755650"/>
          <wp:effectExtent l="0" t="0" r="0" b="635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060"/>
        </w:tabs>
        <w:ind w:left="-1060"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8"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9"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hint="default"/>
        <w:lang w:val="el-GR"/>
      </w:rPr>
    </w:lvl>
  </w:abstractNum>
  <w:abstractNum w:abstractNumId="10" w15:restartNumberingAfterBreak="0">
    <w:nsid w:val="00000010"/>
    <w:multiLevelType w:val="multilevel"/>
    <w:tmpl w:val="00000010"/>
    <w:name w:val="WW8Num17"/>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1" w15:restartNumberingAfterBreak="0">
    <w:nsid w:val="00000014"/>
    <w:multiLevelType w:val="multilevel"/>
    <w:tmpl w:val="00000014"/>
    <w:name w:val="WW8Num21"/>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2" w15:restartNumberingAfterBreak="0">
    <w:nsid w:val="00000016"/>
    <w:multiLevelType w:val="multilevel"/>
    <w:tmpl w:val="00000016"/>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lang w:val="el-GR"/>
      </w:rPr>
    </w:lvl>
  </w:abstractNum>
  <w:abstractNum w:abstractNumId="14"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hint="default"/>
        <w:lang w:val="en-US"/>
      </w:rPr>
    </w:lvl>
  </w:abstractNum>
  <w:abstractNum w:abstractNumId="16"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szCs w:val="24"/>
      </w:rPr>
    </w:lvl>
  </w:abstractNum>
  <w:abstractNum w:abstractNumId="17"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8" w15:restartNumberingAfterBreak="0">
    <w:nsid w:val="03EF2452"/>
    <w:multiLevelType w:val="multilevel"/>
    <w:tmpl w:val="0B6A5602"/>
    <w:lvl w:ilvl="0">
      <w:start w:val="1"/>
      <w:numFmt w:val="decimal"/>
      <w:lvlText w:val="%1."/>
      <w:lvlJc w:val="left"/>
      <w:pPr>
        <w:tabs>
          <w:tab w:val="num" w:pos="3272"/>
        </w:tabs>
        <w:ind w:left="3272" w:hanging="720"/>
      </w:pPr>
      <w:rPr>
        <w:rFonts w:hint="default"/>
      </w:rPr>
    </w:lvl>
    <w:lvl w:ilvl="1">
      <w:start w:val="1"/>
      <w:numFmt w:val="decimal"/>
      <w:pStyle w:val="20"/>
      <w:lvlText w:val="%1.%2"/>
      <w:lvlJc w:val="left"/>
      <w:pPr>
        <w:tabs>
          <w:tab w:val="num" w:pos="4406"/>
        </w:tabs>
        <w:ind w:left="4406"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2"/>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12AB51FA"/>
    <w:multiLevelType w:val="hybridMultilevel"/>
    <w:tmpl w:val="603E9B2C"/>
    <w:lvl w:ilvl="0" w:tplc="6CE61184">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1424541E"/>
    <w:multiLevelType w:val="hybridMultilevel"/>
    <w:tmpl w:val="74126884"/>
    <w:lvl w:ilvl="0" w:tplc="83027F20">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1"/>
      <w:lvlText w:val="A%1.%2"/>
      <w:lvlJc w:val="left"/>
      <w:pPr>
        <w:tabs>
          <w:tab w:val="num" w:pos="1080"/>
        </w:tabs>
        <w:ind w:left="1080" w:hanging="1080"/>
      </w:pPr>
      <w:rPr>
        <w:rFonts w:hint="default"/>
      </w:rPr>
    </w:lvl>
    <w:lvl w:ilvl="2">
      <w:start w:val="1"/>
      <w:numFmt w:val="decimal"/>
      <w:lvlText w:val="A%1.%2.%3"/>
      <w:lvlJc w:val="left"/>
      <w:pPr>
        <w:tabs>
          <w:tab w:val="num" w:pos="1080"/>
        </w:tabs>
        <w:ind w:left="1080" w:hanging="1080"/>
      </w:pPr>
      <w:rPr>
        <w:rFonts w:hint="default"/>
      </w:rPr>
    </w:lvl>
    <w:lvl w:ilvl="3">
      <w:start w:val="1"/>
      <w:numFmt w:val="decimal"/>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27" w15:restartNumberingAfterBreak="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28"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29"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30"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31"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3"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4"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35"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5241235"/>
    <w:multiLevelType w:val="hybridMultilevel"/>
    <w:tmpl w:val="94748EFE"/>
    <w:lvl w:ilvl="0" w:tplc="1FC8A412">
      <w:start w:val="1"/>
      <w:numFmt w:val="bullet"/>
      <w:lvlText w:val=""/>
      <w:lvlJc w:val="left"/>
      <w:pPr>
        <w:ind w:left="720" w:hanging="360"/>
      </w:pPr>
      <w:rPr>
        <w:rFonts w:ascii="Symbol" w:hAnsi="Symbol" w:hint="default"/>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8"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39"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40"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1" w15:restartNumberingAfterBreak="0">
    <w:nsid w:val="66150EF7"/>
    <w:multiLevelType w:val="hybridMultilevel"/>
    <w:tmpl w:val="0C9882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3"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4"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45" w15:restartNumberingAfterBreak="0">
    <w:nsid w:val="6F4D3087"/>
    <w:multiLevelType w:val="hybridMultilevel"/>
    <w:tmpl w:val="D8F48104"/>
    <w:lvl w:ilvl="0" w:tplc="2C3EBA6A">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470484F"/>
    <w:multiLevelType w:val="hybridMultilevel"/>
    <w:tmpl w:val="833C20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44"/>
  </w:num>
  <w:num w:numId="2">
    <w:abstractNumId w:val="25"/>
  </w:num>
  <w:num w:numId="3">
    <w:abstractNumId w:val="43"/>
  </w:num>
  <w:num w:numId="4">
    <w:abstractNumId w:val="29"/>
  </w:num>
  <w:num w:numId="5">
    <w:abstractNumId w:val="27"/>
  </w:num>
  <w:num w:numId="6">
    <w:abstractNumId w:val="18"/>
  </w:num>
  <w:num w:numId="7">
    <w:abstractNumId w:val="32"/>
  </w:num>
  <w:num w:numId="8">
    <w:abstractNumId w:val="22"/>
  </w:num>
  <w:num w:numId="9">
    <w:abstractNumId w:val="28"/>
  </w:num>
  <w:num w:numId="10">
    <w:abstractNumId w:val="40"/>
  </w:num>
  <w:num w:numId="11">
    <w:abstractNumId w:val="35"/>
  </w:num>
  <w:num w:numId="12">
    <w:abstractNumId w:val="31"/>
  </w:num>
  <w:num w:numId="13">
    <w:abstractNumId w:val="7"/>
  </w:num>
  <w:num w:numId="14">
    <w:abstractNumId w:val="42"/>
  </w:num>
  <w:num w:numId="15">
    <w:abstractNumId w:val="19"/>
  </w:num>
  <w:num w:numId="16">
    <w:abstractNumId w:val="30"/>
  </w:num>
  <w:num w:numId="17">
    <w:abstractNumId w:val="38"/>
  </w:num>
  <w:num w:numId="18">
    <w:abstractNumId w:val="20"/>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6"/>
  </w:num>
  <w:num w:numId="27">
    <w:abstractNumId w:val="39"/>
  </w:num>
  <w:num w:numId="28">
    <w:abstractNumId w:val="49"/>
  </w:num>
  <w:num w:numId="29">
    <w:abstractNumId w:val="34"/>
  </w:num>
  <w:num w:numId="30">
    <w:abstractNumId w:val="33"/>
  </w:num>
  <w:num w:numId="31">
    <w:abstractNumId w:val="37"/>
  </w:num>
  <w:num w:numId="32">
    <w:abstractNumId w:val="48"/>
  </w:num>
  <w:num w:numId="33">
    <w:abstractNumId w:val="17"/>
  </w:num>
  <w:num w:numId="34">
    <w:abstractNumId w:val="46"/>
  </w:num>
  <w:num w:numId="35">
    <w:abstractNumId w:val="21"/>
  </w:num>
  <w:num w:numId="36">
    <w:abstractNumId w:val="41"/>
  </w:num>
  <w:num w:numId="37">
    <w:abstractNumId w:val="45"/>
  </w:num>
  <w:num w:numId="38">
    <w:abstractNumId w:val="36"/>
  </w:num>
  <w:num w:numId="39">
    <w:abstractNumId w:val="47"/>
  </w:num>
  <w:num w:numId="40">
    <w:abstractNumId w:val="24"/>
  </w:num>
  <w:num w:numId="41">
    <w:abstractNumId w:val="2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DA0MDI0tjAytjC0MDdX0lEKTi0uzszPAykwqQUAM5EB3CwAAAA="/>
  </w:docVars>
  <w:rsids>
    <w:rsidRoot w:val="00EC31B4"/>
    <w:rsid w:val="00000568"/>
    <w:rsid w:val="000008DA"/>
    <w:rsid w:val="000009CB"/>
    <w:rsid w:val="00000E16"/>
    <w:rsid w:val="0000128C"/>
    <w:rsid w:val="00002169"/>
    <w:rsid w:val="00003200"/>
    <w:rsid w:val="00003BFD"/>
    <w:rsid w:val="00003F08"/>
    <w:rsid w:val="000040AC"/>
    <w:rsid w:val="000049D7"/>
    <w:rsid w:val="00004F7F"/>
    <w:rsid w:val="000051AB"/>
    <w:rsid w:val="00005612"/>
    <w:rsid w:val="00005BBE"/>
    <w:rsid w:val="00011167"/>
    <w:rsid w:val="00011921"/>
    <w:rsid w:val="00011AE7"/>
    <w:rsid w:val="00011CB8"/>
    <w:rsid w:val="00012242"/>
    <w:rsid w:val="000125A8"/>
    <w:rsid w:val="0001367E"/>
    <w:rsid w:val="000137AE"/>
    <w:rsid w:val="00014988"/>
    <w:rsid w:val="00014C76"/>
    <w:rsid w:val="00015888"/>
    <w:rsid w:val="00015DF4"/>
    <w:rsid w:val="00016CAF"/>
    <w:rsid w:val="000170ED"/>
    <w:rsid w:val="0001713E"/>
    <w:rsid w:val="00017F68"/>
    <w:rsid w:val="000201B9"/>
    <w:rsid w:val="00020C88"/>
    <w:rsid w:val="00020EF4"/>
    <w:rsid w:val="0002170A"/>
    <w:rsid w:val="0002173B"/>
    <w:rsid w:val="0002189A"/>
    <w:rsid w:val="0002194C"/>
    <w:rsid w:val="00022C4C"/>
    <w:rsid w:val="00022E02"/>
    <w:rsid w:val="000230C1"/>
    <w:rsid w:val="00023A87"/>
    <w:rsid w:val="0002548E"/>
    <w:rsid w:val="000254AF"/>
    <w:rsid w:val="00026162"/>
    <w:rsid w:val="000269E0"/>
    <w:rsid w:val="00026D4A"/>
    <w:rsid w:val="00026E65"/>
    <w:rsid w:val="000275E7"/>
    <w:rsid w:val="00027B1F"/>
    <w:rsid w:val="00027F1C"/>
    <w:rsid w:val="000305A7"/>
    <w:rsid w:val="000308B0"/>
    <w:rsid w:val="00030FB1"/>
    <w:rsid w:val="0003137B"/>
    <w:rsid w:val="000324E5"/>
    <w:rsid w:val="00032BA9"/>
    <w:rsid w:val="00032D59"/>
    <w:rsid w:val="000331C1"/>
    <w:rsid w:val="0003340B"/>
    <w:rsid w:val="00033AA1"/>
    <w:rsid w:val="00033B0C"/>
    <w:rsid w:val="00033E9D"/>
    <w:rsid w:val="0003422C"/>
    <w:rsid w:val="00036652"/>
    <w:rsid w:val="00037B83"/>
    <w:rsid w:val="00037EFE"/>
    <w:rsid w:val="00041E1F"/>
    <w:rsid w:val="00041E40"/>
    <w:rsid w:val="000422AB"/>
    <w:rsid w:val="000449DF"/>
    <w:rsid w:val="000451EE"/>
    <w:rsid w:val="00045A8F"/>
    <w:rsid w:val="00045B17"/>
    <w:rsid w:val="00045B25"/>
    <w:rsid w:val="0004600A"/>
    <w:rsid w:val="000462F7"/>
    <w:rsid w:val="00046895"/>
    <w:rsid w:val="00046ED4"/>
    <w:rsid w:val="00047EAC"/>
    <w:rsid w:val="0005031A"/>
    <w:rsid w:val="00050412"/>
    <w:rsid w:val="00050D52"/>
    <w:rsid w:val="00050FFC"/>
    <w:rsid w:val="00052AFC"/>
    <w:rsid w:val="00053E25"/>
    <w:rsid w:val="000540DD"/>
    <w:rsid w:val="00055FDC"/>
    <w:rsid w:val="000565F8"/>
    <w:rsid w:val="00056612"/>
    <w:rsid w:val="00057569"/>
    <w:rsid w:val="0006104F"/>
    <w:rsid w:val="000615E1"/>
    <w:rsid w:val="000622A4"/>
    <w:rsid w:val="0006244A"/>
    <w:rsid w:val="00062E64"/>
    <w:rsid w:val="0006331A"/>
    <w:rsid w:val="0006392B"/>
    <w:rsid w:val="00064CF8"/>
    <w:rsid w:val="000650B1"/>
    <w:rsid w:val="00065134"/>
    <w:rsid w:val="000669B6"/>
    <w:rsid w:val="00066B3B"/>
    <w:rsid w:val="00066B86"/>
    <w:rsid w:val="00066D9A"/>
    <w:rsid w:val="00066FD0"/>
    <w:rsid w:val="00067F0C"/>
    <w:rsid w:val="000700A0"/>
    <w:rsid w:val="0007041A"/>
    <w:rsid w:val="0007090C"/>
    <w:rsid w:val="00070FDA"/>
    <w:rsid w:val="00071623"/>
    <w:rsid w:val="00072F80"/>
    <w:rsid w:val="000739B0"/>
    <w:rsid w:val="000751EE"/>
    <w:rsid w:val="00075996"/>
    <w:rsid w:val="00075C5D"/>
    <w:rsid w:val="00075FB6"/>
    <w:rsid w:val="00076240"/>
    <w:rsid w:val="00076405"/>
    <w:rsid w:val="000764B3"/>
    <w:rsid w:val="00076B3D"/>
    <w:rsid w:val="00076C88"/>
    <w:rsid w:val="00077006"/>
    <w:rsid w:val="00077010"/>
    <w:rsid w:val="00077199"/>
    <w:rsid w:val="00077640"/>
    <w:rsid w:val="00077BB3"/>
    <w:rsid w:val="00077F42"/>
    <w:rsid w:val="00080C5B"/>
    <w:rsid w:val="00080D94"/>
    <w:rsid w:val="00081261"/>
    <w:rsid w:val="0008138E"/>
    <w:rsid w:val="00082329"/>
    <w:rsid w:val="00082CC2"/>
    <w:rsid w:val="00083105"/>
    <w:rsid w:val="00083235"/>
    <w:rsid w:val="0008364D"/>
    <w:rsid w:val="00083CFB"/>
    <w:rsid w:val="000841E8"/>
    <w:rsid w:val="00085141"/>
    <w:rsid w:val="00085331"/>
    <w:rsid w:val="00085560"/>
    <w:rsid w:val="00085747"/>
    <w:rsid w:val="00086086"/>
    <w:rsid w:val="00086585"/>
    <w:rsid w:val="00086657"/>
    <w:rsid w:val="00086692"/>
    <w:rsid w:val="000872EE"/>
    <w:rsid w:val="0008758A"/>
    <w:rsid w:val="00087862"/>
    <w:rsid w:val="0009060A"/>
    <w:rsid w:val="00091293"/>
    <w:rsid w:val="0009199F"/>
    <w:rsid w:val="0009285B"/>
    <w:rsid w:val="00092AE4"/>
    <w:rsid w:val="00092B0F"/>
    <w:rsid w:val="000946C9"/>
    <w:rsid w:val="0009472D"/>
    <w:rsid w:val="00095F55"/>
    <w:rsid w:val="00096550"/>
    <w:rsid w:val="000968D6"/>
    <w:rsid w:val="0009706F"/>
    <w:rsid w:val="000972AC"/>
    <w:rsid w:val="000977A9"/>
    <w:rsid w:val="00097B88"/>
    <w:rsid w:val="000A12B4"/>
    <w:rsid w:val="000A17F6"/>
    <w:rsid w:val="000A1CC4"/>
    <w:rsid w:val="000A28BE"/>
    <w:rsid w:val="000A31E6"/>
    <w:rsid w:val="000A3330"/>
    <w:rsid w:val="000A3365"/>
    <w:rsid w:val="000A3670"/>
    <w:rsid w:val="000A37AE"/>
    <w:rsid w:val="000A4A78"/>
    <w:rsid w:val="000A4D18"/>
    <w:rsid w:val="000A51AA"/>
    <w:rsid w:val="000A5B11"/>
    <w:rsid w:val="000A6CDB"/>
    <w:rsid w:val="000A6CE4"/>
    <w:rsid w:val="000A6D51"/>
    <w:rsid w:val="000A6D9D"/>
    <w:rsid w:val="000A7208"/>
    <w:rsid w:val="000A75B7"/>
    <w:rsid w:val="000A761D"/>
    <w:rsid w:val="000A7DAA"/>
    <w:rsid w:val="000B0433"/>
    <w:rsid w:val="000B148E"/>
    <w:rsid w:val="000B189F"/>
    <w:rsid w:val="000B1EBD"/>
    <w:rsid w:val="000B24B6"/>
    <w:rsid w:val="000B3250"/>
    <w:rsid w:val="000B34DB"/>
    <w:rsid w:val="000B3D6C"/>
    <w:rsid w:val="000B3E73"/>
    <w:rsid w:val="000B6379"/>
    <w:rsid w:val="000B784E"/>
    <w:rsid w:val="000C01D4"/>
    <w:rsid w:val="000C0A2A"/>
    <w:rsid w:val="000C10D4"/>
    <w:rsid w:val="000C11A1"/>
    <w:rsid w:val="000C1361"/>
    <w:rsid w:val="000C1A1B"/>
    <w:rsid w:val="000C1E1F"/>
    <w:rsid w:val="000C1F82"/>
    <w:rsid w:val="000C2265"/>
    <w:rsid w:val="000C3753"/>
    <w:rsid w:val="000C4678"/>
    <w:rsid w:val="000C5B13"/>
    <w:rsid w:val="000C7382"/>
    <w:rsid w:val="000C786F"/>
    <w:rsid w:val="000C7B6B"/>
    <w:rsid w:val="000D1738"/>
    <w:rsid w:val="000D1FBB"/>
    <w:rsid w:val="000D24EC"/>
    <w:rsid w:val="000D2D27"/>
    <w:rsid w:val="000D383A"/>
    <w:rsid w:val="000D436F"/>
    <w:rsid w:val="000D4F34"/>
    <w:rsid w:val="000D4FFA"/>
    <w:rsid w:val="000D53B1"/>
    <w:rsid w:val="000D5968"/>
    <w:rsid w:val="000D5B0B"/>
    <w:rsid w:val="000D5C6A"/>
    <w:rsid w:val="000D5E53"/>
    <w:rsid w:val="000D7A38"/>
    <w:rsid w:val="000D7A55"/>
    <w:rsid w:val="000D7D21"/>
    <w:rsid w:val="000E1372"/>
    <w:rsid w:val="000E2275"/>
    <w:rsid w:val="000E241A"/>
    <w:rsid w:val="000E2758"/>
    <w:rsid w:val="000E372F"/>
    <w:rsid w:val="000E5AD0"/>
    <w:rsid w:val="000E5C62"/>
    <w:rsid w:val="000E7B10"/>
    <w:rsid w:val="000E7D84"/>
    <w:rsid w:val="000F02F8"/>
    <w:rsid w:val="000F0448"/>
    <w:rsid w:val="000F05C2"/>
    <w:rsid w:val="000F145D"/>
    <w:rsid w:val="000F1F9C"/>
    <w:rsid w:val="000F219B"/>
    <w:rsid w:val="000F3E3F"/>
    <w:rsid w:val="000F4305"/>
    <w:rsid w:val="000F4AA0"/>
    <w:rsid w:val="000F5B7D"/>
    <w:rsid w:val="000F6EAA"/>
    <w:rsid w:val="000F7AEA"/>
    <w:rsid w:val="000F7E5A"/>
    <w:rsid w:val="000F7EB3"/>
    <w:rsid w:val="000F7F4B"/>
    <w:rsid w:val="001001D4"/>
    <w:rsid w:val="0010033D"/>
    <w:rsid w:val="001013EA"/>
    <w:rsid w:val="0010144F"/>
    <w:rsid w:val="00101D80"/>
    <w:rsid w:val="00102F3C"/>
    <w:rsid w:val="00103151"/>
    <w:rsid w:val="00104692"/>
    <w:rsid w:val="0010482C"/>
    <w:rsid w:val="00105442"/>
    <w:rsid w:val="0010591A"/>
    <w:rsid w:val="00105A84"/>
    <w:rsid w:val="00105F7B"/>
    <w:rsid w:val="0010609E"/>
    <w:rsid w:val="001064BE"/>
    <w:rsid w:val="00107079"/>
    <w:rsid w:val="001070C2"/>
    <w:rsid w:val="00107995"/>
    <w:rsid w:val="00107D47"/>
    <w:rsid w:val="00107D86"/>
    <w:rsid w:val="0011010D"/>
    <w:rsid w:val="00110B36"/>
    <w:rsid w:val="00110FE1"/>
    <w:rsid w:val="001123CC"/>
    <w:rsid w:val="00112900"/>
    <w:rsid w:val="00113F08"/>
    <w:rsid w:val="00114B5E"/>
    <w:rsid w:val="00115A31"/>
    <w:rsid w:val="00115C36"/>
    <w:rsid w:val="00115C65"/>
    <w:rsid w:val="00115EB8"/>
    <w:rsid w:val="00115F39"/>
    <w:rsid w:val="0011629A"/>
    <w:rsid w:val="0011668C"/>
    <w:rsid w:val="001166FA"/>
    <w:rsid w:val="0011736C"/>
    <w:rsid w:val="00117F07"/>
    <w:rsid w:val="00117F2B"/>
    <w:rsid w:val="001223D6"/>
    <w:rsid w:val="0012262B"/>
    <w:rsid w:val="0012268C"/>
    <w:rsid w:val="0012272F"/>
    <w:rsid w:val="001237C6"/>
    <w:rsid w:val="001238C0"/>
    <w:rsid w:val="00125740"/>
    <w:rsid w:val="00125BD1"/>
    <w:rsid w:val="00125E3C"/>
    <w:rsid w:val="001261C8"/>
    <w:rsid w:val="0012653C"/>
    <w:rsid w:val="00126DB9"/>
    <w:rsid w:val="00126E4C"/>
    <w:rsid w:val="0013005A"/>
    <w:rsid w:val="00130D5A"/>
    <w:rsid w:val="0013124F"/>
    <w:rsid w:val="001328C1"/>
    <w:rsid w:val="00134018"/>
    <w:rsid w:val="001342AA"/>
    <w:rsid w:val="00134476"/>
    <w:rsid w:val="001367D2"/>
    <w:rsid w:val="001368D3"/>
    <w:rsid w:val="00136B1A"/>
    <w:rsid w:val="001407F9"/>
    <w:rsid w:val="00140974"/>
    <w:rsid w:val="00140C1D"/>
    <w:rsid w:val="0014111D"/>
    <w:rsid w:val="00143448"/>
    <w:rsid w:val="00143595"/>
    <w:rsid w:val="0014367A"/>
    <w:rsid w:val="0014406E"/>
    <w:rsid w:val="00144F42"/>
    <w:rsid w:val="001458E3"/>
    <w:rsid w:val="00145BFE"/>
    <w:rsid w:val="00145DCC"/>
    <w:rsid w:val="00145E3C"/>
    <w:rsid w:val="00146489"/>
    <w:rsid w:val="00146623"/>
    <w:rsid w:val="001473AB"/>
    <w:rsid w:val="001474D1"/>
    <w:rsid w:val="00147821"/>
    <w:rsid w:val="0015011A"/>
    <w:rsid w:val="00150874"/>
    <w:rsid w:val="00150A66"/>
    <w:rsid w:val="00150AA0"/>
    <w:rsid w:val="00150D24"/>
    <w:rsid w:val="0015194E"/>
    <w:rsid w:val="00151ECD"/>
    <w:rsid w:val="0015263C"/>
    <w:rsid w:val="00154102"/>
    <w:rsid w:val="00154D6F"/>
    <w:rsid w:val="001551DB"/>
    <w:rsid w:val="001554BA"/>
    <w:rsid w:val="00155773"/>
    <w:rsid w:val="0015660B"/>
    <w:rsid w:val="00156750"/>
    <w:rsid w:val="00156C2A"/>
    <w:rsid w:val="00156E25"/>
    <w:rsid w:val="00156F21"/>
    <w:rsid w:val="00157C3D"/>
    <w:rsid w:val="00160D11"/>
    <w:rsid w:val="00160D3A"/>
    <w:rsid w:val="00160FB1"/>
    <w:rsid w:val="0016197B"/>
    <w:rsid w:val="00161A20"/>
    <w:rsid w:val="0016223F"/>
    <w:rsid w:val="00162F59"/>
    <w:rsid w:val="001637DB"/>
    <w:rsid w:val="0016404D"/>
    <w:rsid w:val="00165A7C"/>
    <w:rsid w:val="00166223"/>
    <w:rsid w:val="00166783"/>
    <w:rsid w:val="00167652"/>
    <w:rsid w:val="00167C1E"/>
    <w:rsid w:val="001709BE"/>
    <w:rsid w:val="001711FF"/>
    <w:rsid w:val="00171C92"/>
    <w:rsid w:val="001720D1"/>
    <w:rsid w:val="001722F9"/>
    <w:rsid w:val="001737F8"/>
    <w:rsid w:val="001741C6"/>
    <w:rsid w:val="0017429A"/>
    <w:rsid w:val="001754A6"/>
    <w:rsid w:val="001754BC"/>
    <w:rsid w:val="001762F2"/>
    <w:rsid w:val="001763EF"/>
    <w:rsid w:val="00176601"/>
    <w:rsid w:val="0017687D"/>
    <w:rsid w:val="00176F22"/>
    <w:rsid w:val="00180945"/>
    <w:rsid w:val="001809AC"/>
    <w:rsid w:val="0018104C"/>
    <w:rsid w:val="0018189A"/>
    <w:rsid w:val="00181C35"/>
    <w:rsid w:val="001826A6"/>
    <w:rsid w:val="0018294B"/>
    <w:rsid w:val="001834C1"/>
    <w:rsid w:val="00183823"/>
    <w:rsid w:val="00183FEC"/>
    <w:rsid w:val="001845B3"/>
    <w:rsid w:val="00184603"/>
    <w:rsid w:val="001848FA"/>
    <w:rsid w:val="00184E19"/>
    <w:rsid w:val="001850FB"/>
    <w:rsid w:val="00185502"/>
    <w:rsid w:val="00186212"/>
    <w:rsid w:val="001865D5"/>
    <w:rsid w:val="001878B1"/>
    <w:rsid w:val="00190872"/>
    <w:rsid w:val="00191EDB"/>
    <w:rsid w:val="001920B4"/>
    <w:rsid w:val="001935CD"/>
    <w:rsid w:val="00193701"/>
    <w:rsid w:val="00194189"/>
    <w:rsid w:val="00194C22"/>
    <w:rsid w:val="001964C7"/>
    <w:rsid w:val="00197175"/>
    <w:rsid w:val="001976AD"/>
    <w:rsid w:val="001A052C"/>
    <w:rsid w:val="001A08C2"/>
    <w:rsid w:val="001A10FD"/>
    <w:rsid w:val="001A158A"/>
    <w:rsid w:val="001A2D20"/>
    <w:rsid w:val="001A2D7E"/>
    <w:rsid w:val="001A4001"/>
    <w:rsid w:val="001A4307"/>
    <w:rsid w:val="001A4563"/>
    <w:rsid w:val="001A457C"/>
    <w:rsid w:val="001A4CFD"/>
    <w:rsid w:val="001A4EB4"/>
    <w:rsid w:val="001A502B"/>
    <w:rsid w:val="001A6696"/>
    <w:rsid w:val="001A7ACF"/>
    <w:rsid w:val="001B01C9"/>
    <w:rsid w:val="001B04AC"/>
    <w:rsid w:val="001B1297"/>
    <w:rsid w:val="001B176B"/>
    <w:rsid w:val="001B2206"/>
    <w:rsid w:val="001B251E"/>
    <w:rsid w:val="001B2F1E"/>
    <w:rsid w:val="001B388F"/>
    <w:rsid w:val="001B4515"/>
    <w:rsid w:val="001B4693"/>
    <w:rsid w:val="001B56B9"/>
    <w:rsid w:val="001B750A"/>
    <w:rsid w:val="001C02A0"/>
    <w:rsid w:val="001C0C7D"/>
    <w:rsid w:val="001C1321"/>
    <w:rsid w:val="001C13CE"/>
    <w:rsid w:val="001C297F"/>
    <w:rsid w:val="001C32C0"/>
    <w:rsid w:val="001C3A45"/>
    <w:rsid w:val="001C40E2"/>
    <w:rsid w:val="001C5C82"/>
    <w:rsid w:val="001C5DA2"/>
    <w:rsid w:val="001C5FE1"/>
    <w:rsid w:val="001C6814"/>
    <w:rsid w:val="001C7012"/>
    <w:rsid w:val="001C76E9"/>
    <w:rsid w:val="001D0806"/>
    <w:rsid w:val="001D0BCE"/>
    <w:rsid w:val="001D0D6F"/>
    <w:rsid w:val="001D20E7"/>
    <w:rsid w:val="001D2764"/>
    <w:rsid w:val="001D3039"/>
    <w:rsid w:val="001D3F34"/>
    <w:rsid w:val="001D4286"/>
    <w:rsid w:val="001D449A"/>
    <w:rsid w:val="001D5380"/>
    <w:rsid w:val="001D6478"/>
    <w:rsid w:val="001D6741"/>
    <w:rsid w:val="001D69FB"/>
    <w:rsid w:val="001D72A0"/>
    <w:rsid w:val="001D7816"/>
    <w:rsid w:val="001D7F60"/>
    <w:rsid w:val="001E01A3"/>
    <w:rsid w:val="001E0521"/>
    <w:rsid w:val="001E052C"/>
    <w:rsid w:val="001E0741"/>
    <w:rsid w:val="001E0D14"/>
    <w:rsid w:val="001E1AA2"/>
    <w:rsid w:val="001E1DBC"/>
    <w:rsid w:val="001E1E2A"/>
    <w:rsid w:val="001E1F92"/>
    <w:rsid w:val="001E2734"/>
    <w:rsid w:val="001E2D04"/>
    <w:rsid w:val="001E2FF0"/>
    <w:rsid w:val="001E30AA"/>
    <w:rsid w:val="001E3579"/>
    <w:rsid w:val="001E3C14"/>
    <w:rsid w:val="001E40C5"/>
    <w:rsid w:val="001E4171"/>
    <w:rsid w:val="001E45D7"/>
    <w:rsid w:val="001E48C7"/>
    <w:rsid w:val="001E4967"/>
    <w:rsid w:val="001E4D76"/>
    <w:rsid w:val="001E58A0"/>
    <w:rsid w:val="001E62E7"/>
    <w:rsid w:val="001E633E"/>
    <w:rsid w:val="001E7BCC"/>
    <w:rsid w:val="001F07C7"/>
    <w:rsid w:val="001F0BDD"/>
    <w:rsid w:val="001F0F72"/>
    <w:rsid w:val="001F158A"/>
    <w:rsid w:val="001F18D0"/>
    <w:rsid w:val="001F2DE9"/>
    <w:rsid w:val="001F2FB8"/>
    <w:rsid w:val="001F37F4"/>
    <w:rsid w:val="001F504D"/>
    <w:rsid w:val="001F5875"/>
    <w:rsid w:val="001F612D"/>
    <w:rsid w:val="001F618E"/>
    <w:rsid w:val="001F6905"/>
    <w:rsid w:val="001F6962"/>
    <w:rsid w:val="001F6DF7"/>
    <w:rsid w:val="001F6F84"/>
    <w:rsid w:val="00200EAD"/>
    <w:rsid w:val="00201024"/>
    <w:rsid w:val="00201061"/>
    <w:rsid w:val="00201652"/>
    <w:rsid w:val="002019BC"/>
    <w:rsid w:val="00201E36"/>
    <w:rsid w:val="00202314"/>
    <w:rsid w:val="00204190"/>
    <w:rsid w:val="00204FED"/>
    <w:rsid w:val="00205BC0"/>
    <w:rsid w:val="00205C4D"/>
    <w:rsid w:val="00206234"/>
    <w:rsid w:val="00206475"/>
    <w:rsid w:val="0020648B"/>
    <w:rsid w:val="0020701F"/>
    <w:rsid w:val="002075DE"/>
    <w:rsid w:val="002104EE"/>
    <w:rsid w:val="0021117E"/>
    <w:rsid w:val="00211711"/>
    <w:rsid w:val="00211C0E"/>
    <w:rsid w:val="0021221A"/>
    <w:rsid w:val="00212387"/>
    <w:rsid w:val="0021250E"/>
    <w:rsid w:val="00213199"/>
    <w:rsid w:val="00213B04"/>
    <w:rsid w:val="0021433E"/>
    <w:rsid w:val="00214CCE"/>
    <w:rsid w:val="00215738"/>
    <w:rsid w:val="00215F24"/>
    <w:rsid w:val="002162A0"/>
    <w:rsid w:val="002165D9"/>
    <w:rsid w:val="00216ED7"/>
    <w:rsid w:val="002202B6"/>
    <w:rsid w:val="00220C36"/>
    <w:rsid w:val="00221C8A"/>
    <w:rsid w:val="00221FE8"/>
    <w:rsid w:val="00222C9B"/>
    <w:rsid w:val="002239A6"/>
    <w:rsid w:val="00223FE5"/>
    <w:rsid w:val="002240E0"/>
    <w:rsid w:val="0022481F"/>
    <w:rsid w:val="002248A0"/>
    <w:rsid w:val="00224D0A"/>
    <w:rsid w:val="002272DC"/>
    <w:rsid w:val="00227860"/>
    <w:rsid w:val="00230518"/>
    <w:rsid w:val="00230B0A"/>
    <w:rsid w:val="00231140"/>
    <w:rsid w:val="00231C24"/>
    <w:rsid w:val="00231E2B"/>
    <w:rsid w:val="00232E03"/>
    <w:rsid w:val="002333DB"/>
    <w:rsid w:val="0023382B"/>
    <w:rsid w:val="002340F5"/>
    <w:rsid w:val="00234791"/>
    <w:rsid w:val="00236485"/>
    <w:rsid w:val="002369BA"/>
    <w:rsid w:val="00236D03"/>
    <w:rsid w:val="00236E4D"/>
    <w:rsid w:val="00237C47"/>
    <w:rsid w:val="0024005A"/>
    <w:rsid w:val="00240E54"/>
    <w:rsid w:val="00241009"/>
    <w:rsid w:val="00241132"/>
    <w:rsid w:val="00242033"/>
    <w:rsid w:val="002426E3"/>
    <w:rsid w:val="00242807"/>
    <w:rsid w:val="00242BA0"/>
    <w:rsid w:val="00242F88"/>
    <w:rsid w:val="00243113"/>
    <w:rsid w:val="002434AC"/>
    <w:rsid w:val="00243804"/>
    <w:rsid w:val="002448A4"/>
    <w:rsid w:val="00244932"/>
    <w:rsid w:val="002449CA"/>
    <w:rsid w:val="00244D39"/>
    <w:rsid w:val="00245A2F"/>
    <w:rsid w:val="00245BF5"/>
    <w:rsid w:val="00246335"/>
    <w:rsid w:val="0024683E"/>
    <w:rsid w:val="00246849"/>
    <w:rsid w:val="002469C2"/>
    <w:rsid w:val="00246F54"/>
    <w:rsid w:val="002471C5"/>
    <w:rsid w:val="002478D0"/>
    <w:rsid w:val="00247B0E"/>
    <w:rsid w:val="0025038D"/>
    <w:rsid w:val="002510AF"/>
    <w:rsid w:val="002513F6"/>
    <w:rsid w:val="00252244"/>
    <w:rsid w:val="00254BA8"/>
    <w:rsid w:val="00254D90"/>
    <w:rsid w:val="00255AD4"/>
    <w:rsid w:val="00257869"/>
    <w:rsid w:val="00257B0B"/>
    <w:rsid w:val="00261BA1"/>
    <w:rsid w:val="00262A07"/>
    <w:rsid w:val="00263488"/>
    <w:rsid w:val="00263808"/>
    <w:rsid w:val="00263854"/>
    <w:rsid w:val="00263DA1"/>
    <w:rsid w:val="0026479D"/>
    <w:rsid w:val="00265A28"/>
    <w:rsid w:val="00265F9F"/>
    <w:rsid w:val="002665A5"/>
    <w:rsid w:val="00266E5B"/>
    <w:rsid w:val="002678B8"/>
    <w:rsid w:val="002705A3"/>
    <w:rsid w:val="00270B42"/>
    <w:rsid w:val="00271B2A"/>
    <w:rsid w:val="002721DA"/>
    <w:rsid w:val="00272934"/>
    <w:rsid w:val="002737CC"/>
    <w:rsid w:val="00273A4B"/>
    <w:rsid w:val="00273E1F"/>
    <w:rsid w:val="00274651"/>
    <w:rsid w:val="00274A34"/>
    <w:rsid w:val="002753C5"/>
    <w:rsid w:val="00275432"/>
    <w:rsid w:val="0027578E"/>
    <w:rsid w:val="0027587E"/>
    <w:rsid w:val="00275ABC"/>
    <w:rsid w:val="0027647B"/>
    <w:rsid w:val="00277E05"/>
    <w:rsid w:val="00280085"/>
    <w:rsid w:val="0028186A"/>
    <w:rsid w:val="00282735"/>
    <w:rsid w:val="002828BE"/>
    <w:rsid w:val="00283EC3"/>
    <w:rsid w:val="0028426E"/>
    <w:rsid w:val="002843E9"/>
    <w:rsid w:val="00287BC4"/>
    <w:rsid w:val="00287D42"/>
    <w:rsid w:val="0029012E"/>
    <w:rsid w:val="00290211"/>
    <w:rsid w:val="0029165C"/>
    <w:rsid w:val="00291C30"/>
    <w:rsid w:val="0029383B"/>
    <w:rsid w:val="00293941"/>
    <w:rsid w:val="0029397E"/>
    <w:rsid w:val="002940C1"/>
    <w:rsid w:val="0029510A"/>
    <w:rsid w:val="002954A9"/>
    <w:rsid w:val="002958A6"/>
    <w:rsid w:val="00295A91"/>
    <w:rsid w:val="002965AA"/>
    <w:rsid w:val="002968B1"/>
    <w:rsid w:val="00296955"/>
    <w:rsid w:val="002A0F59"/>
    <w:rsid w:val="002A106C"/>
    <w:rsid w:val="002A1709"/>
    <w:rsid w:val="002A1B35"/>
    <w:rsid w:val="002A1D87"/>
    <w:rsid w:val="002A21AF"/>
    <w:rsid w:val="002A25E1"/>
    <w:rsid w:val="002A2915"/>
    <w:rsid w:val="002A2EA1"/>
    <w:rsid w:val="002A4CE5"/>
    <w:rsid w:val="002A4D38"/>
    <w:rsid w:val="002A5DAA"/>
    <w:rsid w:val="002A615A"/>
    <w:rsid w:val="002A679A"/>
    <w:rsid w:val="002A6C0E"/>
    <w:rsid w:val="002A7D07"/>
    <w:rsid w:val="002B0116"/>
    <w:rsid w:val="002B0907"/>
    <w:rsid w:val="002B132B"/>
    <w:rsid w:val="002B1E54"/>
    <w:rsid w:val="002B28AC"/>
    <w:rsid w:val="002B2A9F"/>
    <w:rsid w:val="002B2D67"/>
    <w:rsid w:val="002B2E25"/>
    <w:rsid w:val="002B3121"/>
    <w:rsid w:val="002B3138"/>
    <w:rsid w:val="002B3502"/>
    <w:rsid w:val="002B447C"/>
    <w:rsid w:val="002B479B"/>
    <w:rsid w:val="002B4C02"/>
    <w:rsid w:val="002B5ED8"/>
    <w:rsid w:val="002B63C8"/>
    <w:rsid w:val="002B7303"/>
    <w:rsid w:val="002B7CA8"/>
    <w:rsid w:val="002C097E"/>
    <w:rsid w:val="002C135D"/>
    <w:rsid w:val="002C181E"/>
    <w:rsid w:val="002C356F"/>
    <w:rsid w:val="002C3805"/>
    <w:rsid w:val="002C3975"/>
    <w:rsid w:val="002C3B19"/>
    <w:rsid w:val="002C4F54"/>
    <w:rsid w:val="002C5064"/>
    <w:rsid w:val="002C51FD"/>
    <w:rsid w:val="002C5AA4"/>
    <w:rsid w:val="002C61D0"/>
    <w:rsid w:val="002C657C"/>
    <w:rsid w:val="002C76AE"/>
    <w:rsid w:val="002C7814"/>
    <w:rsid w:val="002D0134"/>
    <w:rsid w:val="002D090B"/>
    <w:rsid w:val="002D3D10"/>
    <w:rsid w:val="002D4BA4"/>
    <w:rsid w:val="002D4D51"/>
    <w:rsid w:val="002D54B8"/>
    <w:rsid w:val="002D563B"/>
    <w:rsid w:val="002D64CB"/>
    <w:rsid w:val="002D70EC"/>
    <w:rsid w:val="002D7172"/>
    <w:rsid w:val="002D7356"/>
    <w:rsid w:val="002E01B4"/>
    <w:rsid w:val="002E2371"/>
    <w:rsid w:val="002E2462"/>
    <w:rsid w:val="002E2CC7"/>
    <w:rsid w:val="002E35E1"/>
    <w:rsid w:val="002E4239"/>
    <w:rsid w:val="002E4A8E"/>
    <w:rsid w:val="002E520C"/>
    <w:rsid w:val="002E5454"/>
    <w:rsid w:val="002E6CAF"/>
    <w:rsid w:val="002E71E2"/>
    <w:rsid w:val="002F057E"/>
    <w:rsid w:val="002F0580"/>
    <w:rsid w:val="002F2413"/>
    <w:rsid w:val="002F2CCA"/>
    <w:rsid w:val="002F3891"/>
    <w:rsid w:val="002F45B1"/>
    <w:rsid w:val="002F4763"/>
    <w:rsid w:val="002F502E"/>
    <w:rsid w:val="002F529C"/>
    <w:rsid w:val="002F5683"/>
    <w:rsid w:val="002F569E"/>
    <w:rsid w:val="002F6067"/>
    <w:rsid w:val="002F6533"/>
    <w:rsid w:val="002F6CBF"/>
    <w:rsid w:val="002F6F25"/>
    <w:rsid w:val="002F724A"/>
    <w:rsid w:val="003000D4"/>
    <w:rsid w:val="003002AE"/>
    <w:rsid w:val="00300A93"/>
    <w:rsid w:val="00301490"/>
    <w:rsid w:val="00301E99"/>
    <w:rsid w:val="00302653"/>
    <w:rsid w:val="00302DBB"/>
    <w:rsid w:val="00303299"/>
    <w:rsid w:val="003037EB"/>
    <w:rsid w:val="0030385C"/>
    <w:rsid w:val="00304C48"/>
    <w:rsid w:val="003063C1"/>
    <w:rsid w:val="00306702"/>
    <w:rsid w:val="0030679A"/>
    <w:rsid w:val="00306CAE"/>
    <w:rsid w:val="00307AED"/>
    <w:rsid w:val="00307F38"/>
    <w:rsid w:val="00307FBA"/>
    <w:rsid w:val="00310735"/>
    <w:rsid w:val="00311629"/>
    <w:rsid w:val="00311786"/>
    <w:rsid w:val="003128EA"/>
    <w:rsid w:val="00312F6C"/>
    <w:rsid w:val="0031353B"/>
    <w:rsid w:val="00313E61"/>
    <w:rsid w:val="00314421"/>
    <w:rsid w:val="00314537"/>
    <w:rsid w:val="00314E69"/>
    <w:rsid w:val="00315B3B"/>
    <w:rsid w:val="00315DE3"/>
    <w:rsid w:val="00316607"/>
    <w:rsid w:val="003167F2"/>
    <w:rsid w:val="00316882"/>
    <w:rsid w:val="0031696E"/>
    <w:rsid w:val="00317D14"/>
    <w:rsid w:val="00320CBB"/>
    <w:rsid w:val="00321204"/>
    <w:rsid w:val="003216A1"/>
    <w:rsid w:val="00321E14"/>
    <w:rsid w:val="00322920"/>
    <w:rsid w:val="00323C3D"/>
    <w:rsid w:val="00324D2C"/>
    <w:rsid w:val="0032526D"/>
    <w:rsid w:val="003259D0"/>
    <w:rsid w:val="00325DFA"/>
    <w:rsid w:val="00326CFC"/>
    <w:rsid w:val="00327230"/>
    <w:rsid w:val="00327DFA"/>
    <w:rsid w:val="00327E6C"/>
    <w:rsid w:val="003303F0"/>
    <w:rsid w:val="00330782"/>
    <w:rsid w:val="00330802"/>
    <w:rsid w:val="0033121F"/>
    <w:rsid w:val="0033133B"/>
    <w:rsid w:val="00331AEB"/>
    <w:rsid w:val="00332213"/>
    <w:rsid w:val="00333B93"/>
    <w:rsid w:val="003340E3"/>
    <w:rsid w:val="00334DE5"/>
    <w:rsid w:val="003350F2"/>
    <w:rsid w:val="003359CE"/>
    <w:rsid w:val="00335DAF"/>
    <w:rsid w:val="003367D9"/>
    <w:rsid w:val="00336FC1"/>
    <w:rsid w:val="00337062"/>
    <w:rsid w:val="003374ED"/>
    <w:rsid w:val="00337655"/>
    <w:rsid w:val="00337DA7"/>
    <w:rsid w:val="00340193"/>
    <w:rsid w:val="00340E05"/>
    <w:rsid w:val="003412C1"/>
    <w:rsid w:val="003413B3"/>
    <w:rsid w:val="003418C2"/>
    <w:rsid w:val="00341E71"/>
    <w:rsid w:val="0034207C"/>
    <w:rsid w:val="003427A8"/>
    <w:rsid w:val="003432CA"/>
    <w:rsid w:val="0034332E"/>
    <w:rsid w:val="00343745"/>
    <w:rsid w:val="00344EB8"/>
    <w:rsid w:val="00347D4B"/>
    <w:rsid w:val="003505FE"/>
    <w:rsid w:val="00350913"/>
    <w:rsid w:val="00351218"/>
    <w:rsid w:val="003512DF"/>
    <w:rsid w:val="00351E17"/>
    <w:rsid w:val="00352320"/>
    <w:rsid w:val="00352CF0"/>
    <w:rsid w:val="00352D9A"/>
    <w:rsid w:val="00352E92"/>
    <w:rsid w:val="00353231"/>
    <w:rsid w:val="0035362E"/>
    <w:rsid w:val="00353B34"/>
    <w:rsid w:val="00353D17"/>
    <w:rsid w:val="00354174"/>
    <w:rsid w:val="003543E5"/>
    <w:rsid w:val="003550FC"/>
    <w:rsid w:val="00357D78"/>
    <w:rsid w:val="003601EA"/>
    <w:rsid w:val="00360341"/>
    <w:rsid w:val="0036180D"/>
    <w:rsid w:val="00361C85"/>
    <w:rsid w:val="00362EDD"/>
    <w:rsid w:val="00363900"/>
    <w:rsid w:val="0036396B"/>
    <w:rsid w:val="00364412"/>
    <w:rsid w:val="003652ED"/>
    <w:rsid w:val="00365968"/>
    <w:rsid w:val="00366D3E"/>
    <w:rsid w:val="00367126"/>
    <w:rsid w:val="00367524"/>
    <w:rsid w:val="003677AA"/>
    <w:rsid w:val="00367A24"/>
    <w:rsid w:val="00367FF0"/>
    <w:rsid w:val="00370721"/>
    <w:rsid w:val="00371F5E"/>
    <w:rsid w:val="003721D0"/>
    <w:rsid w:val="00374AC9"/>
    <w:rsid w:val="00374C82"/>
    <w:rsid w:val="00375E63"/>
    <w:rsid w:val="0037612C"/>
    <w:rsid w:val="003764A3"/>
    <w:rsid w:val="003768FD"/>
    <w:rsid w:val="00376983"/>
    <w:rsid w:val="00376A17"/>
    <w:rsid w:val="00376EBA"/>
    <w:rsid w:val="00376FBC"/>
    <w:rsid w:val="0037768E"/>
    <w:rsid w:val="0037776D"/>
    <w:rsid w:val="003778E6"/>
    <w:rsid w:val="00377D58"/>
    <w:rsid w:val="0038062B"/>
    <w:rsid w:val="003807E4"/>
    <w:rsid w:val="00380DA1"/>
    <w:rsid w:val="00382186"/>
    <w:rsid w:val="00382600"/>
    <w:rsid w:val="00382958"/>
    <w:rsid w:val="00382CF9"/>
    <w:rsid w:val="00382F0D"/>
    <w:rsid w:val="0038327C"/>
    <w:rsid w:val="003833F0"/>
    <w:rsid w:val="00383AA9"/>
    <w:rsid w:val="00383C98"/>
    <w:rsid w:val="0038456C"/>
    <w:rsid w:val="0038554F"/>
    <w:rsid w:val="003860E3"/>
    <w:rsid w:val="0038672A"/>
    <w:rsid w:val="00386E06"/>
    <w:rsid w:val="003870F9"/>
    <w:rsid w:val="00387529"/>
    <w:rsid w:val="003879A6"/>
    <w:rsid w:val="003879C9"/>
    <w:rsid w:val="00390320"/>
    <w:rsid w:val="00390779"/>
    <w:rsid w:val="0039207C"/>
    <w:rsid w:val="00393037"/>
    <w:rsid w:val="00393C26"/>
    <w:rsid w:val="00393E33"/>
    <w:rsid w:val="00394628"/>
    <w:rsid w:val="003947BA"/>
    <w:rsid w:val="00394F20"/>
    <w:rsid w:val="003954E7"/>
    <w:rsid w:val="003957AD"/>
    <w:rsid w:val="00396008"/>
    <w:rsid w:val="0039665A"/>
    <w:rsid w:val="003969B4"/>
    <w:rsid w:val="00396FEB"/>
    <w:rsid w:val="00397AE7"/>
    <w:rsid w:val="00397D7B"/>
    <w:rsid w:val="003A0A5A"/>
    <w:rsid w:val="003A0E62"/>
    <w:rsid w:val="003A1710"/>
    <w:rsid w:val="003A18B4"/>
    <w:rsid w:val="003A1BD7"/>
    <w:rsid w:val="003A1DA8"/>
    <w:rsid w:val="003A1FBF"/>
    <w:rsid w:val="003A2199"/>
    <w:rsid w:val="003A2DE5"/>
    <w:rsid w:val="003A4D33"/>
    <w:rsid w:val="003A4D53"/>
    <w:rsid w:val="003A5A73"/>
    <w:rsid w:val="003A6AF0"/>
    <w:rsid w:val="003A724B"/>
    <w:rsid w:val="003B01D4"/>
    <w:rsid w:val="003B059F"/>
    <w:rsid w:val="003B06D7"/>
    <w:rsid w:val="003B0EB6"/>
    <w:rsid w:val="003B10AA"/>
    <w:rsid w:val="003B1936"/>
    <w:rsid w:val="003B1B09"/>
    <w:rsid w:val="003B25F7"/>
    <w:rsid w:val="003B32D9"/>
    <w:rsid w:val="003B3D31"/>
    <w:rsid w:val="003B52C6"/>
    <w:rsid w:val="003B5DDA"/>
    <w:rsid w:val="003B6312"/>
    <w:rsid w:val="003B6AD8"/>
    <w:rsid w:val="003C04DF"/>
    <w:rsid w:val="003C0D24"/>
    <w:rsid w:val="003C1C73"/>
    <w:rsid w:val="003C1FA8"/>
    <w:rsid w:val="003C23DC"/>
    <w:rsid w:val="003C2C71"/>
    <w:rsid w:val="003C4765"/>
    <w:rsid w:val="003C5813"/>
    <w:rsid w:val="003C5A11"/>
    <w:rsid w:val="003C6A27"/>
    <w:rsid w:val="003C6B62"/>
    <w:rsid w:val="003C7108"/>
    <w:rsid w:val="003C72CE"/>
    <w:rsid w:val="003C7442"/>
    <w:rsid w:val="003C780F"/>
    <w:rsid w:val="003D00C0"/>
    <w:rsid w:val="003D05B0"/>
    <w:rsid w:val="003D1199"/>
    <w:rsid w:val="003D11F0"/>
    <w:rsid w:val="003D128A"/>
    <w:rsid w:val="003D14F8"/>
    <w:rsid w:val="003D1C17"/>
    <w:rsid w:val="003D2271"/>
    <w:rsid w:val="003D30DF"/>
    <w:rsid w:val="003D336B"/>
    <w:rsid w:val="003D41D8"/>
    <w:rsid w:val="003D423E"/>
    <w:rsid w:val="003D4B94"/>
    <w:rsid w:val="003D5486"/>
    <w:rsid w:val="003D6097"/>
    <w:rsid w:val="003D6B46"/>
    <w:rsid w:val="003D6DBB"/>
    <w:rsid w:val="003D6DC3"/>
    <w:rsid w:val="003D7089"/>
    <w:rsid w:val="003D7DF3"/>
    <w:rsid w:val="003E1038"/>
    <w:rsid w:val="003E139F"/>
    <w:rsid w:val="003E1D44"/>
    <w:rsid w:val="003E1DF5"/>
    <w:rsid w:val="003E2570"/>
    <w:rsid w:val="003E2EF0"/>
    <w:rsid w:val="003E36C8"/>
    <w:rsid w:val="003E4CBB"/>
    <w:rsid w:val="003E533A"/>
    <w:rsid w:val="003E54FE"/>
    <w:rsid w:val="003E5981"/>
    <w:rsid w:val="003E5A66"/>
    <w:rsid w:val="003E60A9"/>
    <w:rsid w:val="003E62AA"/>
    <w:rsid w:val="003E6ABB"/>
    <w:rsid w:val="003E6B7B"/>
    <w:rsid w:val="003E6DBE"/>
    <w:rsid w:val="003E7168"/>
    <w:rsid w:val="003E7858"/>
    <w:rsid w:val="003E79E4"/>
    <w:rsid w:val="003F005D"/>
    <w:rsid w:val="003F01B5"/>
    <w:rsid w:val="003F04DF"/>
    <w:rsid w:val="003F1948"/>
    <w:rsid w:val="003F1BD0"/>
    <w:rsid w:val="003F2156"/>
    <w:rsid w:val="003F2186"/>
    <w:rsid w:val="003F22AA"/>
    <w:rsid w:val="003F2501"/>
    <w:rsid w:val="003F2F63"/>
    <w:rsid w:val="003F3058"/>
    <w:rsid w:val="003F3085"/>
    <w:rsid w:val="003F3389"/>
    <w:rsid w:val="003F44FE"/>
    <w:rsid w:val="003F4993"/>
    <w:rsid w:val="003F4D58"/>
    <w:rsid w:val="003F5704"/>
    <w:rsid w:val="003F67C3"/>
    <w:rsid w:val="003F6DDF"/>
    <w:rsid w:val="003F773B"/>
    <w:rsid w:val="00400045"/>
    <w:rsid w:val="00400284"/>
    <w:rsid w:val="004010DD"/>
    <w:rsid w:val="00402656"/>
    <w:rsid w:val="00402CEB"/>
    <w:rsid w:val="004039D6"/>
    <w:rsid w:val="00403ACC"/>
    <w:rsid w:val="00405D68"/>
    <w:rsid w:val="0040610E"/>
    <w:rsid w:val="00406201"/>
    <w:rsid w:val="00406286"/>
    <w:rsid w:val="004071B6"/>
    <w:rsid w:val="00407650"/>
    <w:rsid w:val="00407710"/>
    <w:rsid w:val="00407ED5"/>
    <w:rsid w:val="004101B1"/>
    <w:rsid w:val="0041064E"/>
    <w:rsid w:val="004118D6"/>
    <w:rsid w:val="00412512"/>
    <w:rsid w:val="00414080"/>
    <w:rsid w:val="004144B3"/>
    <w:rsid w:val="0041478B"/>
    <w:rsid w:val="00414E3C"/>
    <w:rsid w:val="00415E4E"/>
    <w:rsid w:val="00415F30"/>
    <w:rsid w:val="00416EE0"/>
    <w:rsid w:val="0041729F"/>
    <w:rsid w:val="00417F88"/>
    <w:rsid w:val="00420CBC"/>
    <w:rsid w:val="00421E9E"/>
    <w:rsid w:val="00421FBE"/>
    <w:rsid w:val="00422115"/>
    <w:rsid w:val="0042294E"/>
    <w:rsid w:val="00423C0D"/>
    <w:rsid w:val="0042416A"/>
    <w:rsid w:val="0042472A"/>
    <w:rsid w:val="004262AE"/>
    <w:rsid w:val="0042690B"/>
    <w:rsid w:val="00427AF9"/>
    <w:rsid w:val="004302AB"/>
    <w:rsid w:val="004307CD"/>
    <w:rsid w:val="00433CFA"/>
    <w:rsid w:val="00435D18"/>
    <w:rsid w:val="00436079"/>
    <w:rsid w:val="00436BF1"/>
    <w:rsid w:val="00436ED5"/>
    <w:rsid w:val="00436F16"/>
    <w:rsid w:val="004374FB"/>
    <w:rsid w:val="004378A5"/>
    <w:rsid w:val="00437B60"/>
    <w:rsid w:val="004408FE"/>
    <w:rsid w:val="00440A3F"/>
    <w:rsid w:val="00441666"/>
    <w:rsid w:val="004453E3"/>
    <w:rsid w:val="00445A8F"/>
    <w:rsid w:val="00446EB3"/>
    <w:rsid w:val="004472E3"/>
    <w:rsid w:val="00447325"/>
    <w:rsid w:val="004473E9"/>
    <w:rsid w:val="00451532"/>
    <w:rsid w:val="00451DB1"/>
    <w:rsid w:val="00453BC8"/>
    <w:rsid w:val="00453DE1"/>
    <w:rsid w:val="00453E9A"/>
    <w:rsid w:val="004546BB"/>
    <w:rsid w:val="00454748"/>
    <w:rsid w:val="00454EF8"/>
    <w:rsid w:val="00455DF4"/>
    <w:rsid w:val="004564DC"/>
    <w:rsid w:val="0045673C"/>
    <w:rsid w:val="00457063"/>
    <w:rsid w:val="004579DB"/>
    <w:rsid w:val="004601AE"/>
    <w:rsid w:val="004602C3"/>
    <w:rsid w:val="00460B04"/>
    <w:rsid w:val="00461150"/>
    <w:rsid w:val="0046268A"/>
    <w:rsid w:val="00462A97"/>
    <w:rsid w:val="00463DE0"/>
    <w:rsid w:val="004643D4"/>
    <w:rsid w:val="004652AE"/>
    <w:rsid w:val="004665B7"/>
    <w:rsid w:val="004665D2"/>
    <w:rsid w:val="00466B7F"/>
    <w:rsid w:val="00467503"/>
    <w:rsid w:val="0047076A"/>
    <w:rsid w:val="00471EDD"/>
    <w:rsid w:val="00471F99"/>
    <w:rsid w:val="0047257B"/>
    <w:rsid w:val="0047263C"/>
    <w:rsid w:val="004727BD"/>
    <w:rsid w:val="004748F5"/>
    <w:rsid w:val="00474FEC"/>
    <w:rsid w:val="00475D32"/>
    <w:rsid w:val="00476060"/>
    <w:rsid w:val="004766DF"/>
    <w:rsid w:val="0047711B"/>
    <w:rsid w:val="00480927"/>
    <w:rsid w:val="00480E3D"/>
    <w:rsid w:val="004811E3"/>
    <w:rsid w:val="0048165C"/>
    <w:rsid w:val="00481D23"/>
    <w:rsid w:val="00481FA6"/>
    <w:rsid w:val="00482FA2"/>
    <w:rsid w:val="00483D0B"/>
    <w:rsid w:val="00483F3A"/>
    <w:rsid w:val="004843EC"/>
    <w:rsid w:val="0048566F"/>
    <w:rsid w:val="00485C76"/>
    <w:rsid w:val="004866CC"/>
    <w:rsid w:val="0048727A"/>
    <w:rsid w:val="00487678"/>
    <w:rsid w:val="00487D22"/>
    <w:rsid w:val="00491F94"/>
    <w:rsid w:val="00492819"/>
    <w:rsid w:val="00492821"/>
    <w:rsid w:val="004928C5"/>
    <w:rsid w:val="00494CF2"/>
    <w:rsid w:val="00494DEA"/>
    <w:rsid w:val="004957ED"/>
    <w:rsid w:val="00495CBB"/>
    <w:rsid w:val="00495DA0"/>
    <w:rsid w:val="004960DB"/>
    <w:rsid w:val="00496834"/>
    <w:rsid w:val="0049702E"/>
    <w:rsid w:val="00497B32"/>
    <w:rsid w:val="004A042C"/>
    <w:rsid w:val="004A09B8"/>
    <w:rsid w:val="004A0B09"/>
    <w:rsid w:val="004A0B1E"/>
    <w:rsid w:val="004A1BA1"/>
    <w:rsid w:val="004A1F74"/>
    <w:rsid w:val="004A31F5"/>
    <w:rsid w:val="004A3631"/>
    <w:rsid w:val="004A3C54"/>
    <w:rsid w:val="004A4E30"/>
    <w:rsid w:val="004A5232"/>
    <w:rsid w:val="004B0D2F"/>
    <w:rsid w:val="004B13FE"/>
    <w:rsid w:val="004B18F2"/>
    <w:rsid w:val="004B1D67"/>
    <w:rsid w:val="004B2AA8"/>
    <w:rsid w:val="004B2DE2"/>
    <w:rsid w:val="004B40CD"/>
    <w:rsid w:val="004B4F0C"/>
    <w:rsid w:val="004B6A1A"/>
    <w:rsid w:val="004B6F18"/>
    <w:rsid w:val="004B73B0"/>
    <w:rsid w:val="004C017E"/>
    <w:rsid w:val="004C067F"/>
    <w:rsid w:val="004C0F40"/>
    <w:rsid w:val="004C233C"/>
    <w:rsid w:val="004C2E05"/>
    <w:rsid w:val="004C3B32"/>
    <w:rsid w:val="004C406A"/>
    <w:rsid w:val="004C4671"/>
    <w:rsid w:val="004C4A1C"/>
    <w:rsid w:val="004C4A8F"/>
    <w:rsid w:val="004C4D5F"/>
    <w:rsid w:val="004C4EDA"/>
    <w:rsid w:val="004C5E6E"/>
    <w:rsid w:val="004C5F4C"/>
    <w:rsid w:val="004C6C50"/>
    <w:rsid w:val="004D028D"/>
    <w:rsid w:val="004D0679"/>
    <w:rsid w:val="004D087F"/>
    <w:rsid w:val="004D0F23"/>
    <w:rsid w:val="004D12A5"/>
    <w:rsid w:val="004D2746"/>
    <w:rsid w:val="004D27E8"/>
    <w:rsid w:val="004D36A8"/>
    <w:rsid w:val="004D3958"/>
    <w:rsid w:val="004D3B6E"/>
    <w:rsid w:val="004D42BB"/>
    <w:rsid w:val="004D4579"/>
    <w:rsid w:val="004D4ADB"/>
    <w:rsid w:val="004D4F71"/>
    <w:rsid w:val="004D5644"/>
    <w:rsid w:val="004D5D00"/>
    <w:rsid w:val="004D5F89"/>
    <w:rsid w:val="004D6093"/>
    <w:rsid w:val="004D677F"/>
    <w:rsid w:val="004D7C50"/>
    <w:rsid w:val="004D7C98"/>
    <w:rsid w:val="004E1BC6"/>
    <w:rsid w:val="004E1DE3"/>
    <w:rsid w:val="004E24D0"/>
    <w:rsid w:val="004E2855"/>
    <w:rsid w:val="004E2B7F"/>
    <w:rsid w:val="004E3746"/>
    <w:rsid w:val="004E3B19"/>
    <w:rsid w:val="004E4079"/>
    <w:rsid w:val="004E41EC"/>
    <w:rsid w:val="004E4456"/>
    <w:rsid w:val="004E4B06"/>
    <w:rsid w:val="004E5602"/>
    <w:rsid w:val="004E5D24"/>
    <w:rsid w:val="004E63BA"/>
    <w:rsid w:val="004E64B4"/>
    <w:rsid w:val="004E696A"/>
    <w:rsid w:val="004E6FBE"/>
    <w:rsid w:val="004E7338"/>
    <w:rsid w:val="004E7576"/>
    <w:rsid w:val="004F0142"/>
    <w:rsid w:val="004F05DB"/>
    <w:rsid w:val="004F08CF"/>
    <w:rsid w:val="004F0FBD"/>
    <w:rsid w:val="004F1872"/>
    <w:rsid w:val="004F2CCE"/>
    <w:rsid w:val="004F2FF9"/>
    <w:rsid w:val="004F39A3"/>
    <w:rsid w:val="004F400A"/>
    <w:rsid w:val="004F40D4"/>
    <w:rsid w:val="004F4190"/>
    <w:rsid w:val="004F44EB"/>
    <w:rsid w:val="004F5F12"/>
    <w:rsid w:val="004F61C4"/>
    <w:rsid w:val="004F61F8"/>
    <w:rsid w:val="004F64F0"/>
    <w:rsid w:val="004F6B12"/>
    <w:rsid w:val="004F6B55"/>
    <w:rsid w:val="004F7EC5"/>
    <w:rsid w:val="00500812"/>
    <w:rsid w:val="00500B9D"/>
    <w:rsid w:val="00500BEB"/>
    <w:rsid w:val="00500D71"/>
    <w:rsid w:val="005013B5"/>
    <w:rsid w:val="00501754"/>
    <w:rsid w:val="00501E23"/>
    <w:rsid w:val="00502078"/>
    <w:rsid w:val="0050241D"/>
    <w:rsid w:val="005039EB"/>
    <w:rsid w:val="00504EF4"/>
    <w:rsid w:val="00504FF0"/>
    <w:rsid w:val="00505652"/>
    <w:rsid w:val="00506E34"/>
    <w:rsid w:val="005076F1"/>
    <w:rsid w:val="00507874"/>
    <w:rsid w:val="00510D73"/>
    <w:rsid w:val="00510FBD"/>
    <w:rsid w:val="005118A0"/>
    <w:rsid w:val="00511E24"/>
    <w:rsid w:val="005131CA"/>
    <w:rsid w:val="00513754"/>
    <w:rsid w:val="005139DD"/>
    <w:rsid w:val="00514983"/>
    <w:rsid w:val="005149F1"/>
    <w:rsid w:val="00514A62"/>
    <w:rsid w:val="00514C47"/>
    <w:rsid w:val="00515FDC"/>
    <w:rsid w:val="0051697D"/>
    <w:rsid w:val="00516993"/>
    <w:rsid w:val="00516AB1"/>
    <w:rsid w:val="005171A2"/>
    <w:rsid w:val="005175BF"/>
    <w:rsid w:val="00517D89"/>
    <w:rsid w:val="00517F93"/>
    <w:rsid w:val="00520508"/>
    <w:rsid w:val="00520E5A"/>
    <w:rsid w:val="00520EBB"/>
    <w:rsid w:val="00521446"/>
    <w:rsid w:val="00521D47"/>
    <w:rsid w:val="005225D8"/>
    <w:rsid w:val="005228CD"/>
    <w:rsid w:val="005234E1"/>
    <w:rsid w:val="00523613"/>
    <w:rsid w:val="005240B4"/>
    <w:rsid w:val="00524414"/>
    <w:rsid w:val="005245A6"/>
    <w:rsid w:val="00524E9F"/>
    <w:rsid w:val="00525314"/>
    <w:rsid w:val="00525B3C"/>
    <w:rsid w:val="00526693"/>
    <w:rsid w:val="00527629"/>
    <w:rsid w:val="00530706"/>
    <w:rsid w:val="00530E9F"/>
    <w:rsid w:val="00530F9B"/>
    <w:rsid w:val="00531546"/>
    <w:rsid w:val="005316AB"/>
    <w:rsid w:val="00531FB6"/>
    <w:rsid w:val="00532349"/>
    <w:rsid w:val="00532536"/>
    <w:rsid w:val="00533541"/>
    <w:rsid w:val="00533BBC"/>
    <w:rsid w:val="0053432A"/>
    <w:rsid w:val="00534CF7"/>
    <w:rsid w:val="005353CA"/>
    <w:rsid w:val="00535C79"/>
    <w:rsid w:val="00535D58"/>
    <w:rsid w:val="00535F67"/>
    <w:rsid w:val="00535FC9"/>
    <w:rsid w:val="00537A92"/>
    <w:rsid w:val="00541062"/>
    <w:rsid w:val="00541E33"/>
    <w:rsid w:val="0054255D"/>
    <w:rsid w:val="00542CCB"/>
    <w:rsid w:val="0054315F"/>
    <w:rsid w:val="00544059"/>
    <w:rsid w:val="0054492C"/>
    <w:rsid w:val="00544AC9"/>
    <w:rsid w:val="00544ACF"/>
    <w:rsid w:val="00544E4B"/>
    <w:rsid w:val="0054523A"/>
    <w:rsid w:val="005452B8"/>
    <w:rsid w:val="0054565B"/>
    <w:rsid w:val="00545B66"/>
    <w:rsid w:val="0054648D"/>
    <w:rsid w:val="0054757F"/>
    <w:rsid w:val="00547725"/>
    <w:rsid w:val="005507D5"/>
    <w:rsid w:val="00550821"/>
    <w:rsid w:val="00551251"/>
    <w:rsid w:val="00551327"/>
    <w:rsid w:val="00552E8D"/>
    <w:rsid w:val="0055305A"/>
    <w:rsid w:val="005535FD"/>
    <w:rsid w:val="00553B88"/>
    <w:rsid w:val="00553E79"/>
    <w:rsid w:val="00553F40"/>
    <w:rsid w:val="0055401E"/>
    <w:rsid w:val="00554333"/>
    <w:rsid w:val="00554CF4"/>
    <w:rsid w:val="00556431"/>
    <w:rsid w:val="00556436"/>
    <w:rsid w:val="00556706"/>
    <w:rsid w:val="00560368"/>
    <w:rsid w:val="00561302"/>
    <w:rsid w:val="00561554"/>
    <w:rsid w:val="00562354"/>
    <w:rsid w:val="00562496"/>
    <w:rsid w:val="005636D0"/>
    <w:rsid w:val="0056370A"/>
    <w:rsid w:val="00563A80"/>
    <w:rsid w:val="00563CDC"/>
    <w:rsid w:val="00563E01"/>
    <w:rsid w:val="005642C1"/>
    <w:rsid w:val="005650F1"/>
    <w:rsid w:val="00565691"/>
    <w:rsid w:val="0056608C"/>
    <w:rsid w:val="00566535"/>
    <w:rsid w:val="005668F7"/>
    <w:rsid w:val="00566C70"/>
    <w:rsid w:val="00566F7A"/>
    <w:rsid w:val="0056798F"/>
    <w:rsid w:val="00570C4E"/>
    <w:rsid w:val="00570E46"/>
    <w:rsid w:val="0057237E"/>
    <w:rsid w:val="00573819"/>
    <w:rsid w:val="00574324"/>
    <w:rsid w:val="00574ECE"/>
    <w:rsid w:val="00574EF9"/>
    <w:rsid w:val="005758E5"/>
    <w:rsid w:val="00575D85"/>
    <w:rsid w:val="00575DC6"/>
    <w:rsid w:val="00576645"/>
    <w:rsid w:val="0057667D"/>
    <w:rsid w:val="00576D3C"/>
    <w:rsid w:val="00576DD1"/>
    <w:rsid w:val="0057711B"/>
    <w:rsid w:val="00577B82"/>
    <w:rsid w:val="00577E06"/>
    <w:rsid w:val="00581B91"/>
    <w:rsid w:val="00582172"/>
    <w:rsid w:val="00582669"/>
    <w:rsid w:val="0058403B"/>
    <w:rsid w:val="005847B8"/>
    <w:rsid w:val="00586284"/>
    <w:rsid w:val="00586B14"/>
    <w:rsid w:val="005871AA"/>
    <w:rsid w:val="00587AA4"/>
    <w:rsid w:val="00587CA4"/>
    <w:rsid w:val="0059075A"/>
    <w:rsid w:val="00590A0A"/>
    <w:rsid w:val="005913E7"/>
    <w:rsid w:val="00591890"/>
    <w:rsid w:val="00591D5F"/>
    <w:rsid w:val="00591F81"/>
    <w:rsid w:val="00592C85"/>
    <w:rsid w:val="00593C98"/>
    <w:rsid w:val="00594413"/>
    <w:rsid w:val="00594812"/>
    <w:rsid w:val="00596CE8"/>
    <w:rsid w:val="005972D0"/>
    <w:rsid w:val="005974F1"/>
    <w:rsid w:val="0059754A"/>
    <w:rsid w:val="00597EE3"/>
    <w:rsid w:val="005A116D"/>
    <w:rsid w:val="005A2771"/>
    <w:rsid w:val="005A3B70"/>
    <w:rsid w:val="005A4064"/>
    <w:rsid w:val="005A43DF"/>
    <w:rsid w:val="005A455D"/>
    <w:rsid w:val="005A4957"/>
    <w:rsid w:val="005A508F"/>
    <w:rsid w:val="005A543E"/>
    <w:rsid w:val="005A5697"/>
    <w:rsid w:val="005A615B"/>
    <w:rsid w:val="005B0F88"/>
    <w:rsid w:val="005B11EC"/>
    <w:rsid w:val="005B17A6"/>
    <w:rsid w:val="005B227B"/>
    <w:rsid w:val="005B2670"/>
    <w:rsid w:val="005B363F"/>
    <w:rsid w:val="005B3900"/>
    <w:rsid w:val="005B3BA8"/>
    <w:rsid w:val="005B567E"/>
    <w:rsid w:val="005B599F"/>
    <w:rsid w:val="005B6A05"/>
    <w:rsid w:val="005B6B21"/>
    <w:rsid w:val="005B6F36"/>
    <w:rsid w:val="005B7242"/>
    <w:rsid w:val="005B72AB"/>
    <w:rsid w:val="005B7893"/>
    <w:rsid w:val="005C0CC8"/>
    <w:rsid w:val="005C1733"/>
    <w:rsid w:val="005C1C72"/>
    <w:rsid w:val="005C2506"/>
    <w:rsid w:val="005C2911"/>
    <w:rsid w:val="005C2C8D"/>
    <w:rsid w:val="005C3693"/>
    <w:rsid w:val="005C3711"/>
    <w:rsid w:val="005C3B73"/>
    <w:rsid w:val="005C3E08"/>
    <w:rsid w:val="005C4C53"/>
    <w:rsid w:val="005C5247"/>
    <w:rsid w:val="005C55B0"/>
    <w:rsid w:val="005C563F"/>
    <w:rsid w:val="005C573A"/>
    <w:rsid w:val="005C5AE6"/>
    <w:rsid w:val="005C63B4"/>
    <w:rsid w:val="005C63F2"/>
    <w:rsid w:val="005C647D"/>
    <w:rsid w:val="005C6912"/>
    <w:rsid w:val="005C7608"/>
    <w:rsid w:val="005C78E3"/>
    <w:rsid w:val="005D0560"/>
    <w:rsid w:val="005D0E6E"/>
    <w:rsid w:val="005D1247"/>
    <w:rsid w:val="005D2112"/>
    <w:rsid w:val="005D2196"/>
    <w:rsid w:val="005D236B"/>
    <w:rsid w:val="005D2608"/>
    <w:rsid w:val="005D2859"/>
    <w:rsid w:val="005D29C5"/>
    <w:rsid w:val="005D2DD4"/>
    <w:rsid w:val="005D31BC"/>
    <w:rsid w:val="005D55AC"/>
    <w:rsid w:val="005D5ACE"/>
    <w:rsid w:val="005D5E64"/>
    <w:rsid w:val="005D6B3F"/>
    <w:rsid w:val="005D6B81"/>
    <w:rsid w:val="005D74D6"/>
    <w:rsid w:val="005D76CF"/>
    <w:rsid w:val="005E06F4"/>
    <w:rsid w:val="005E11B2"/>
    <w:rsid w:val="005E2EAD"/>
    <w:rsid w:val="005E3B9C"/>
    <w:rsid w:val="005E4F63"/>
    <w:rsid w:val="005E5313"/>
    <w:rsid w:val="005F07D8"/>
    <w:rsid w:val="005F1E9B"/>
    <w:rsid w:val="005F2054"/>
    <w:rsid w:val="005F26B0"/>
    <w:rsid w:val="005F2787"/>
    <w:rsid w:val="005F2AE3"/>
    <w:rsid w:val="005F2E54"/>
    <w:rsid w:val="005F3073"/>
    <w:rsid w:val="005F4449"/>
    <w:rsid w:val="005F465F"/>
    <w:rsid w:val="005F4A1C"/>
    <w:rsid w:val="005F4F24"/>
    <w:rsid w:val="005F5121"/>
    <w:rsid w:val="005F55D0"/>
    <w:rsid w:val="005F6602"/>
    <w:rsid w:val="005F730F"/>
    <w:rsid w:val="005F747F"/>
    <w:rsid w:val="005F7DFA"/>
    <w:rsid w:val="0060010D"/>
    <w:rsid w:val="00601351"/>
    <w:rsid w:val="0060285C"/>
    <w:rsid w:val="00602A7D"/>
    <w:rsid w:val="00603E7A"/>
    <w:rsid w:val="00604986"/>
    <w:rsid w:val="00604D22"/>
    <w:rsid w:val="00605477"/>
    <w:rsid w:val="00605690"/>
    <w:rsid w:val="00605868"/>
    <w:rsid w:val="006059F4"/>
    <w:rsid w:val="00605F99"/>
    <w:rsid w:val="006060D7"/>
    <w:rsid w:val="00606FF7"/>
    <w:rsid w:val="006074A6"/>
    <w:rsid w:val="00607A3D"/>
    <w:rsid w:val="00610208"/>
    <w:rsid w:val="00610280"/>
    <w:rsid w:val="00610AF6"/>
    <w:rsid w:val="00611572"/>
    <w:rsid w:val="00613D48"/>
    <w:rsid w:val="006143CF"/>
    <w:rsid w:val="00614C42"/>
    <w:rsid w:val="00614E1C"/>
    <w:rsid w:val="00615269"/>
    <w:rsid w:val="006164C4"/>
    <w:rsid w:val="00616797"/>
    <w:rsid w:val="00616E50"/>
    <w:rsid w:val="00616FFC"/>
    <w:rsid w:val="006176DB"/>
    <w:rsid w:val="00620342"/>
    <w:rsid w:val="00620799"/>
    <w:rsid w:val="00620D5F"/>
    <w:rsid w:val="00621148"/>
    <w:rsid w:val="00621342"/>
    <w:rsid w:val="00621D0C"/>
    <w:rsid w:val="00621D88"/>
    <w:rsid w:val="006230A9"/>
    <w:rsid w:val="0062320A"/>
    <w:rsid w:val="0062328C"/>
    <w:rsid w:val="00624531"/>
    <w:rsid w:val="0062470D"/>
    <w:rsid w:val="0062491D"/>
    <w:rsid w:val="00625031"/>
    <w:rsid w:val="006251C7"/>
    <w:rsid w:val="00625B8D"/>
    <w:rsid w:val="00627026"/>
    <w:rsid w:val="00627302"/>
    <w:rsid w:val="006273AA"/>
    <w:rsid w:val="00627811"/>
    <w:rsid w:val="00627D8F"/>
    <w:rsid w:val="00630069"/>
    <w:rsid w:val="006300A6"/>
    <w:rsid w:val="0063041D"/>
    <w:rsid w:val="00630750"/>
    <w:rsid w:val="00630A5D"/>
    <w:rsid w:val="00630B56"/>
    <w:rsid w:val="00632C72"/>
    <w:rsid w:val="00632DFD"/>
    <w:rsid w:val="00632F01"/>
    <w:rsid w:val="006335E7"/>
    <w:rsid w:val="00633A31"/>
    <w:rsid w:val="006344B4"/>
    <w:rsid w:val="00634758"/>
    <w:rsid w:val="00634DF1"/>
    <w:rsid w:val="0063575B"/>
    <w:rsid w:val="0063605F"/>
    <w:rsid w:val="0063622D"/>
    <w:rsid w:val="00637FE3"/>
    <w:rsid w:val="00641351"/>
    <w:rsid w:val="00641AC1"/>
    <w:rsid w:val="0064274D"/>
    <w:rsid w:val="0064275C"/>
    <w:rsid w:val="00642EF2"/>
    <w:rsid w:val="00643042"/>
    <w:rsid w:val="006432E0"/>
    <w:rsid w:val="0064425F"/>
    <w:rsid w:val="00644B5B"/>
    <w:rsid w:val="00644B7F"/>
    <w:rsid w:val="006450B6"/>
    <w:rsid w:val="0064560D"/>
    <w:rsid w:val="00646AE4"/>
    <w:rsid w:val="00646B6D"/>
    <w:rsid w:val="00646C00"/>
    <w:rsid w:val="006470DC"/>
    <w:rsid w:val="006479B6"/>
    <w:rsid w:val="00647D50"/>
    <w:rsid w:val="00650996"/>
    <w:rsid w:val="0065107B"/>
    <w:rsid w:val="0065108F"/>
    <w:rsid w:val="00651134"/>
    <w:rsid w:val="00651211"/>
    <w:rsid w:val="00652012"/>
    <w:rsid w:val="00652404"/>
    <w:rsid w:val="00653764"/>
    <w:rsid w:val="006551CF"/>
    <w:rsid w:val="00655335"/>
    <w:rsid w:val="0065581F"/>
    <w:rsid w:val="00655888"/>
    <w:rsid w:val="00655B8F"/>
    <w:rsid w:val="00656F1F"/>
    <w:rsid w:val="00657035"/>
    <w:rsid w:val="00657CC0"/>
    <w:rsid w:val="006600C2"/>
    <w:rsid w:val="00660120"/>
    <w:rsid w:val="00661240"/>
    <w:rsid w:val="0066193A"/>
    <w:rsid w:val="00661B4A"/>
    <w:rsid w:val="00661B86"/>
    <w:rsid w:val="00662271"/>
    <w:rsid w:val="00663E25"/>
    <w:rsid w:val="00663EA5"/>
    <w:rsid w:val="00664190"/>
    <w:rsid w:val="00665583"/>
    <w:rsid w:val="00666068"/>
    <w:rsid w:val="006663E6"/>
    <w:rsid w:val="00666664"/>
    <w:rsid w:val="00666E98"/>
    <w:rsid w:val="00666FB5"/>
    <w:rsid w:val="00667344"/>
    <w:rsid w:val="00667937"/>
    <w:rsid w:val="00667979"/>
    <w:rsid w:val="00670481"/>
    <w:rsid w:val="00670B7A"/>
    <w:rsid w:val="006713B0"/>
    <w:rsid w:val="00671479"/>
    <w:rsid w:val="00672E60"/>
    <w:rsid w:val="00673757"/>
    <w:rsid w:val="00674AF1"/>
    <w:rsid w:val="00676622"/>
    <w:rsid w:val="00677556"/>
    <w:rsid w:val="006810F0"/>
    <w:rsid w:val="006816FB"/>
    <w:rsid w:val="006821C3"/>
    <w:rsid w:val="006824DD"/>
    <w:rsid w:val="006825D2"/>
    <w:rsid w:val="006836E2"/>
    <w:rsid w:val="0068445B"/>
    <w:rsid w:val="006844FB"/>
    <w:rsid w:val="0068462C"/>
    <w:rsid w:val="00685AEF"/>
    <w:rsid w:val="00685BA7"/>
    <w:rsid w:val="006865C3"/>
    <w:rsid w:val="00686B20"/>
    <w:rsid w:val="006871BD"/>
    <w:rsid w:val="00687406"/>
    <w:rsid w:val="006900FF"/>
    <w:rsid w:val="006901D7"/>
    <w:rsid w:val="00690498"/>
    <w:rsid w:val="006913FA"/>
    <w:rsid w:val="00692B4E"/>
    <w:rsid w:val="00692E2D"/>
    <w:rsid w:val="00692E5D"/>
    <w:rsid w:val="00693002"/>
    <w:rsid w:val="00693716"/>
    <w:rsid w:val="00693862"/>
    <w:rsid w:val="00693B7C"/>
    <w:rsid w:val="006940F0"/>
    <w:rsid w:val="0069411A"/>
    <w:rsid w:val="00694DE4"/>
    <w:rsid w:val="00694E7A"/>
    <w:rsid w:val="0069580A"/>
    <w:rsid w:val="006958B3"/>
    <w:rsid w:val="00695A47"/>
    <w:rsid w:val="00695B57"/>
    <w:rsid w:val="00696D20"/>
    <w:rsid w:val="0069721A"/>
    <w:rsid w:val="006973EA"/>
    <w:rsid w:val="006978BB"/>
    <w:rsid w:val="006A1158"/>
    <w:rsid w:val="006A12DF"/>
    <w:rsid w:val="006A171C"/>
    <w:rsid w:val="006A198C"/>
    <w:rsid w:val="006A19E0"/>
    <w:rsid w:val="006A2537"/>
    <w:rsid w:val="006A2C74"/>
    <w:rsid w:val="006A3188"/>
    <w:rsid w:val="006A3AB6"/>
    <w:rsid w:val="006A3B2B"/>
    <w:rsid w:val="006A4C81"/>
    <w:rsid w:val="006A4FA7"/>
    <w:rsid w:val="006A54E3"/>
    <w:rsid w:val="006A59D3"/>
    <w:rsid w:val="006A5B89"/>
    <w:rsid w:val="006A60D6"/>
    <w:rsid w:val="006A6327"/>
    <w:rsid w:val="006A635D"/>
    <w:rsid w:val="006A6C2D"/>
    <w:rsid w:val="006A6E1D"/>
    <w:rsid w:val="006A6E40"/>
    <w:rsid w:val="006A6F36"/>
    <w:rsid w:val="006A7039"/>
    <w:rsid w:val="006A7BD3"/>
    <w:rsid w:val="006A7BDA"/>
    <w:rsid w:val="006A7F3F"/>
    <w:rsid w:val="006B0EB6"/>
    <w:rsid w:val="006B16FC"/>
    <w:rsid w:val="006B2504"/>
    <w:rsid w:val="006B2CE7"/>
    <w:rsid w:val="006B2FEE"/>
    <w:rsid w:val="006B4E52"/>
    <w:rsid w:val="006B50E0"/>
    <w:rsid w:val="006B5161"/>
    <w:rsid w:val="006B5ED4"/>
    <w:rsid w:val="006B61B5"/>
    <w:rsid w:val="006B65B5"/>
    <w:rsid w:val="006B6E16"/>
    <w:rsid w:val="006B7008"/>
    <w:rsid w:val="006B79AB"/>
    <w:rsid w:val="006C0DE4"/>
    <w:rsid w:val="006C1124"/>
    <w:rsid w:val="006C1129"/>
    <w:rsid w:val="006C13DB"/>
    <w:rsid w:val="006C14F3"/>
    <w:rsid w:val="006C2D5F"/>
    <w:rsid w:val="006C36A9"/>
    <w:rsid w:val="006C384A"/>
    <w:rsid w:val="006C3A41"/>
    <w:rsid w:val="006C3B0C"/>
    <w:rsid w:val="006C440C"/>
    <w:rsid w:val="006C4696"/>
    <w:rsid w:val="006C48D6"/>
    <w:rsid w:val="006C552C"/>
    <w:rsid w:val="006C597E"/>
    <w:rsid w:val="006C5B60"/>
    <w:rsid w:val="006C5D54"/>
    <w:rsid w:val="006C5D67"/>
    <w:rsid w:val="006C6343"/>
    <w:rsid w:val="006C6F51"/>
    <w:rsid w:val="006C6F89"/>
    <w:rsid w:val="006C7307"/>
    <w:rsid w:val="006C756E"/>
    <w:rsid w:val="006D0253"/>
    <w:rsid w:val="006D13FE"/>
    <w:rsid w:val="006D1C85"/>
    <w:rsid w:val="006D1ED9"/>
    <w:rsid w:val="006D282E"/>
    <w:rsid w:val="006D3B5C"/>
    <w:rsid w:val="006D4873"/>
    <w:rsid w:val="006D48FF"/>
    <w:rsid w:val="006D515A"/>
    <w:rsid w:val="006D56B7"/>
    <w:rsid w:val="006D63B7"/>
    <w:rsid w:val="006D7110"/>
    <w:rsid w:val="006D71FF"/>
    <w:rsid w:val="006D7DD6"/>
    <w:rsid w:val="006E078D"/>
    <w:rsid w:val="006E0D26"/>
    <w:rsid w:val="006E1C6F"/>
    <w:rsid w:val="006E237E"/>
    <w:rsid w:val="006E36DC"/>
    <w:rsid w:val="006E3B73"/>
    <w:rsid w:val="006E4414"/>
    <w:rsid w:val="006E4A87"/>
    <w:rsid w:val="006E4AE2"/>
    <w:rsid w:val="006E52F3"/>
    <w:rsid w:val="006E5A32"/>
    <w:rsid w:val="006E67D0"/>
    <w:rsid w:val="006E6D22"/>
    <w:rsid w:val="006E6FCC"/>
    <w:rsid w:val="006E75AF"/>
    <w:rsid w:val="006E7801"/>
    <w:rsid w:val="006E7AFC"/>
    <w:rsid w:val="006E7F7D"/>
    <w:rsid w:val="006F0227"/>
    <w:rsid w:val="006F0A89"/>
    <w:rsid w:val="006F0EBB"/>
    <w:rsid w:val="006F135C"/>
    <w:rsid w:val="006F1C27"/>
    <w:rsid w:val="006F1CDF"/>
    <w:rsid w:val="006F2842"/>
    <w:rsid w:val="006F2B1F"/>
    <w:rsid w:val="006F31D2"/>
    <w:rsid w:val="006F33EE"/>
    <w:rsid w:val="006F34CD"/>
    <w:rsid w:val="006F408B"/>
    <w:rsid w:val="006F4280"/>
    <w:rsid w:val="006F47E4"/>
    <w:rsid w:val="006F4B8B"/>
    <w:rsid w:val="006F4D26"/>
    <w:rsid w:val="006F4FAD"/>
    <w:rsid w:val="006F5FE6"/>
    <w:rsid w:val="006F6101"/>
    <w:rsid w:val="006F64EE"/>
    <w:rsid w:val="006F6670"/>
    <w:rsid w:val="006F73FC"/>
    <w:rsid w:val="00700EA0"/>
    <w:rsid w:val="00701F70"/>
    <w:rsid w:val="00702F02"/>
    <w:rsid w:val="00703306"/>
    <w:rsid w:val="0070380E"/>
    <w:rsid w:val="00703911"/>
    <w:rsid w:val="00703B1B"/>
    <w:rsid w:val="007045A4"/>
    <w:rsid w:val="007057AB"/>
    <w:rsid w:val="00706D21"/>
    <w:rsid w:val="00706F15"/>
    <w:rsid w:val="0070718F"/>
    <w:rsid w:val="007104D4"/>
    <w:rsid w:val="00710628"/>
    <w:rsid w:val="00710CD8"/>
    <w:rsid w:val="0071167C"/>
    <w:rsid w:val="00711D64"/>
    <w:rsid w:val="0071209A"/>
    <w:rsid w:val="00712AE2"/>
    <w:rsid w:val="00712DB2"/>
    <w:rsid w:val="00713584"/>
    <w:rsid w:val="0071399D"/>
    <w:rsid w:val="0071404D"/>
    <w:rsid w:val="00715307"/>
    <w:rsid w:val="00715D85"/>
    <w:rsid w:val="0071659A"/>
    <w:rsid w:val="00716C58"/>
    <w:rsid w:val="00717193"/>
    <w:rsid w:val="00717414"/>
    <w:rsid w:val="007174E2"/>
    <w:rsid w:val="00717C94"/>
    <w:rsid w:val="00717C99"/>
    <w:rsid w:val="00720F5C"/>
    <w:rsid w:val="00721C71"/>
    <w:rsid w:val="00721C80"/>
    <w:rsid w:val="00724829"/>
    <w:rsid w:val="00724981"/>
    <w:rsid w:val="00724F1A"/>
    <w:rsid w:val="0072576F"/>
    <w:rsid w:val="007259B3"/>
    <w:rsid w:val="00726567"/>
    <w:rsid w:val="00726E9F"/>
    <w:rsid w:val="00727571"/>
    <w:rsid w:val="0072794C"/>
    <w:rsid w:val="00727DAD"/>
    <w:rsid w:val="00727F59"/>
    <w:rsid w:val="00730777"/>
    <w:rsid w:val="007325E7"/>
    <w:rsid w:val="00732645"/>
    <w:rsid w:val="00732D2D"/>
    <w:rsid w:val="007335A8"/>
    <w:rsid w:val="0073418B"/>
    <w:rsid w:val="00735874"/>
    <w:rsid w:val="00736546"/>
    <w:rsid w:val="00736C20"/>
    <w:rsid w:val="00737B3F"/>
    <w:rsid w:val="00740048"/>
    <w:rsid w:val="007408F2"/>
    <w:rsid w:val="0074103C"/>
    <w:rsid w:val="007417E2"/>
    <w:rsid w:val="007419B6"/>
    <w:rsid w:val="00743D52"/>
    <w:rsid w:val="00745377"/>
    <w:rsid w:val="0074644B"/>
    <w:rsid w:val="00746CAD"/>
    <w:rsid w:val="00746D09"/>
    <w:rsid w:val="00747162"/>
    <w:rsid w:val="00747C0D"/>
    <w:rsid w:val="0075011E"/>
    <w:rsid w:val="00750921"/>
    <w:rsid w:val="00750C97"/>
    <w:rsid w:val="00750F43"/>
    <w:rsid w:val="00751D8C"/>
    <w:rsid w:val="00752242"/>
    <w:rsid w:val="0075298D"/>
    <w:rsid w:val="00752DBE"/>
    <w:rsid w:val="007535FE"/>
    <w:rsid w:val="007544ED"/>
    <w:rsid w:val="007549C9"/>
    <w:rsid w:val="007559B6"/>
    <w:rsid w:val="00755F38"/>
    <w:rsid w:val="00756116"/>
    <w:rsid w:val="00756287"/>
    <w:rsid w:val="00757394"/>
    <w:rsid w:val="007577AB"/>
    <w:rsid w:val="007616A2"/>
    <w:rsid w:val="0076180B"/>
    <w:rsid w:val="0076207E"/>
    <w:rsid w:val="00762322"/>
    <w:rsid w:val="0076241B"/>
    <w:rsid w:val="00762A9B"/>
    <w:rsid w:val="0076338B"/>
    <w:rsid w:val="007633FE"/>
    <w:rsid w:val="0076341A"/>
    <w:rsid w:val="00764956"/>
    <w:rsid w:val="00764B6C"/>
    <w:rsid w:val="00764D36"/>
    <w:rsid w:val="0076531C"/>
    <w:rsid w:val="0076551C"/>
    <w:rsid w:val="007665A6"/>
    <w:rsid w:val="0076739A"/>
    <w:rsid w:val="0076786D"/>
    <w:rsid w:val="0077128A"/>
    <w:rsid w:val="00771318"/>
    <w:rsid w:val="007717F8"/>
    <w:rsid w:val="007722B8"/>
    <w:rsid w:val="0077274D"/>
    <w:rsid w:val="007733AD"/>
    <w:rsid w:val="0077367F"/>
    <w:rsid w:val="007739B6"/>
    <w:rsid w:val="007739C2"/>
    <w:rsid w:val="00774363"/>
    <w:rsid w:val="007749FB"/>
    <w:rsid w:val="00774CAB"/>
    <w:rsid w:val="00775353"/>
    <w:rsid w:val="00775AEB"/>
    <w:rsid w:val="00775C0A"/>
    <w:rsid w:val="00775F97"/>
    <w:rsid w:val="00776293"/>
    <w:rsid w:val="0077641D"/>
    <w:rsid w:val="007764CE"/>
    <w:rsid w:val="007766AE"/>
    <w:rsid w:val="00777331"/>
    <w:rsid w:val="00780098"/>
    <w:rsid w:val="007804F0"/>
    <w:rsid w:val="00780DFA"/>
    <w:rsid w:val="0078137B"/>
    <w:rsid w:val="0078159C"/>
    <w:rsid w:val="007828AD"/>
    <w:rsid w:val="007846AF"/>
    <w:rsid w:val="007847CC"/>
    <w:rsid w:val="00784B59"/>
    <w:rsid w:val="007854CF"/>
    <w:rsid w:val="00785736"/>
    <w:rsid w:val="007864D5"/>
    <w:rsid w:val="00786C6D"/>
    <w:rsid w:val="00786E05"/>
    <w:rsid w:val="00786E94"/>
    <w:rsid w:val="007873DB"/>
    <w:rsid w:val="00790067"/>
    <w:rsid w:val="00790FA2"/>
    <w:rsid w:val="007911EF"/>
    <w:rsid w:val="0079128B"/>
    <w:rsid w:val="0079143D"/>
    <w:rsid w:val="00791DE8"/>
    <w:rsid w:val="0079270D"/>
    <w:rsid w:val="00792F84"/>
    <w:rsid w:val="00793017"/>
    <w:rsid w:val="00793081"/>
    <w:rsid w:val="00793098"/>
    <w:rsid w:val="00793ED6"/>
    <w:rsid w:val="00795B25"/>
    <w:rsid w:val="00796763"/>
    <w:rsid w:val="00796AB8"/>
    <w:rsid w:val="00797A23"/>
    <w:rsid w:val="007A1A89"/>
    <w:rsid w:val="007A1CBB"/>
    <w:rsid w:val="007A22CB"/>
    <w:rsid w:val="007A3362"/>
    <w:rsid w:val="007A358A"/>
    <w:rsid w:val="007A3A36"/>
    <w:rsid w:val="007A4B18"/>
    <w:rsid w:val="007A4CFC"/>
    <w:rsid w:val="007A50D4"/>
    <w:rsid w:val="007A5DD8"/>
    <w:rsid w:val="007A5E03"/>
    <w:rsid w:val="007A5FDA"/>
    <w:rsid w:val="007A6C09"/>
    <w:rsid w:val="007B0D63"/>
    <w:rsid w:val="007B1A7B"/>
    <w:rsid w:val="007B2B80"/>
    <w:rsid w:val="007B2CA1"/>
    <w:rsid w:val="007B36AE"/>
    <w:rsid w:val="007B5BD9"/>
    <w:rsid w:val="007B63E3"/>
    <w:rsid w:val="007B65FA"/>
    <w:rsid w:val="007B7E73"/>
    <w:rsid w:val="007C050A"/>
    <w:rsid w:val="007C0839"/>
    <w:rsid w:val="007C096E"/>
    <w:rsid w:val="007C0A6C"/>
    <w:rsid w:val="007C0D3D"/>
    <w:rsid w:val="007C1139"/>
    <w:rsid w:val="007C161E"/>
    <w:rsid w:val="007C1DA8"/>
    <w:rsid w:val="007C2E2B"/>
    <w:rsid w:val="007C3A95"/>
    <w:rsid w:val="007C40B9"/>
    <w:rsid w:val="007C43EC"/>
    <w:rsid w:val="007C49A9"/>
    <w:rsid w:val="007C5086"/>
    <w:rsid w:val="007C5584"/>
    <w:rsid w:val="007C565C"/>
    <w:rsid w:val="007C57EE"/>
    <w:rsid w:val="007C6656"/>
    <w:rsid w:val="007C746F"/>
    <w:rsid w:val="007D0DB8"/>
    <w:rsid w:val="007D1730"/>
    <w:rsid w:val="007D1E0B"/>
    <w:rsid w:val="007D2A92"/>
    <w:rsid w:val="007D2BE8"/>
    <w:rsid w:val="007D2C5E"/>
    <w:rsid w:val="007D2F6E"/>
    <w:rsid w:val="007D3774"/>
    <w:rsid w:val="007D4435"/>
    <w:rsid w:val="007D50CE"/>
    <w:rsid w:val="007D5AA9"/>
    <w:rsid w:val="007D5DD2"/>
    <w:rsid w:val="007D6C7A"/>
    <w:rsid w:val="007D70B6"/>
    <w:rsid w:val="007E0056"/>
    <w:rsid w:val="007E06E2"/>
    <w:rsid w:val="007E14C7"/>
    <w:rsid w:val="007E1E17"/>
    <w:rsid w:val="007E3466"/>
    <w:rsid w:val="007E393F"/>
    <w:rsid w:val="007E3DAA"/>
    <w:rsid w:val="007E4B60"/>
    <w:rsid w:val="007E4EC2"/>
    <w:rsid w:val="007E579F"/>
    <w:rsid w:val="007E5847"/>
    <w:rsid w:val="007E5926"/>
    <w:rsid w:val="007E5A95"/>
    <w:rsid w:val="007E66DA"/>
    <w:rsid w:val="007E6D54"/>
    <w:rsid w:val="007E6F7C"/>
    <w:rsid w:val="007E70DE"/>
    <w:rsid w:val="007F076B"/>
    <w:rsid w:val="007F093A"/>
    <w:rsid w:val="007F0BFF"/>
    <w:rsid w:val="007F0EE0"/>
    <w:rsid w:val="007F283A"/>
    <w:rsid w:val="007F3411"/>
    <w:rsid w:val="007F3669"/>
    <w:rsid w:val="007F376C"/>
    <w:rsid w:val="007F3E0C"/>
    <w:rsid w:val="007F420F"/>
    <w:rsid w:val="007F47C4"/>
    <w:rsid w:val="007F54ED"/>
    <w:rsid w:val="007F6883"/>
    <w:rsid w:val="007F6E85"/>
    <w:rsid w:val="007F75DF"/>
    <w:rsid w:val="007F760A"/>
    <w:rsid w:val="00800A8A"/>
    <w:rsid w:val="00801290"/>
    <w:rsid w:val="00802645"/>
    <w:rsid w:val="00802AAE"/>
    <w:rsid w:val="00802BD3"/>
    <w:rsid w:val="008038BC"/>
    <w:rsid w:val="00803B67"/>
    <w:rsid w:val="00804712"/>
    <w:rsid w:val="00804B09"/>
    <w:rsid w:val="008056B7"/>
    <w:rsid w:val="0080618E"/>
    <w:rsid w:val="008069DF"/>
    <w:rsid w:val="00807657"/>
    <w:rsid w:val="008078B0"/>
    <w:rsid w:val="00810938"/>
    <w:rsid w:val="00811374"/>
    <w:rsid w:val="00812347"/>
    <w:rsid w:val="00815096"/>
    <w:rsid w:val="00815195"/>
    <w:rsid w:val="0081680B"/>
    <w:rsid w:val="00816AAD"/>
    <w:rsid w:val="00816BF4"/>
    <w:rsid w:val="00816F50"/>
    <w:rsid w:val="008209B7"/>
    <w:rsid w:val="00821130"/>
    <w:rsid w:val="0082125E"/>
    <w:rsid w:val="0082174F"/>
    <w:rsid w:val="00821AE8"/>
    <w:rsid w:val="008227F4"/>
    <w:rsid w:val="00824319"/>
    <w:rsid w:val="0082461D"/>
    <w:rsid w:val="00824861"/>
    <w:rsid w:val="00824C96"/>
    <w:rsid w:val="00825535"/>
    <w:rsid w:val="00825823"/>
    <w:rsid w:val="008258DC"/>
    <w:rsid w:val="00825C8E"/>
    <w:rsid w:val="00826986"/>
    <w:rsid w:val="00826A13"/>
    <w:rsid w:val="00826DF2"/>
    <w:rsid w:val="00826EA0"/>
    <w:rsid w:val="0082717E"/>
    <w:rsid w:val="008309C2"/>
    <w:rsid w:val="00831151"/>
    <w:rsid w:val="00831200"/>
    <w:rsid w:val="0083152F"/>
    <w:rsid w:val="00831C51"/>
    <w:rsid w:val="00831C8D"/>
    <w:rsid w:val="00831CA8"/>
    <w:rsid w:val="0083202D"/>
    <w:rsid w:val="0083287C"/>
    <w:rsid w:val="00832D9A"/>
    <w:rsid w:val="00832DC7"/>
    <w:rsid w:val="00832EBC"/>
    <w:rsid w:val="00833500"/>
    <w:rsid w:val="00833502"/>
    <w:rsid w:val="00833650"/>
    <w:rsid w:val="00834827"/>
    <w:rsid w:val="00834EDA"/>
    <w:rsid w:val="00834FB6"/>
    <w:rsid w:val="00835477"/>
    <w:rsid w:val="008367F9"/>
    <w:rsid w:val="0083694C"/>
    <w:rsid w:val="00836ACB"/>
    <w:rsid w:val="00836DE2"/>
    <w:rsid w:val="00836DFC"/>
    <w:rsid w:val="00836FD6"/>
    <w:rsid w:val="00837E52"/>
    <w:rsid w:val="00837EA1"/>
    <w:rsid w:val="008403D5"/>
    <w:rsid w:val="00840550"/>
    <w:rsid w:val="00842E45"/>
    <w:rsid w:val="0084344D"/>
    <w:rsid w:val="00843954"/>
    <w:rsid w:val="00846589"/>
    <w:rsid w:val="00846D73"/>
    <w:rsid w:val="00847132"/>
    <w:rsid w:val="008474C5"/>
    <w:rsid w:val="00847957"/>
    <w:rsid w:val="00847C94"/>
    <w:rsid w:val="0085006E"/>
    <w:rsid w:val="008500CF"/>
    <w:rsid w:val="00850583"/>
    <w:rsid w:val="0085175B"/>
    <w:rsid w:val="00851F53"/>
    <w:rsid w:val="008530A9"/>
    <w:rsid w:val="0085345D"/>
    <w:rsid w:val="0085366F"/>
    <w:rsid w:val="00855F5B"/>
    <w:rsid w:val="008573CB"/>
    <w:rsid w:val="00860629"/>
    <w:rsid w:val="00860827"/>
    <w:rsid w:val="008613A4"/>
    <w:rsid w:val="008614BB"/>
    <w:rsid w:val="008628C3"/>
    <w:rsid w:val="00862C4B"/>
    <w:rsid w:val="008633E6"/>
    <w:rsid w:val="008635A5"/>
    <w:rsid w:val="00864201"/>
    <w:rsid w:val="008648FE"/>
    <w:rsid w:val="00864B5F"/>
    <w:rsid w:val="008655A8"/>
    <w:rsid w:val="0086576C"/>
    <w:rsid w:val="00865B38"/>
    <w:rsid w:val="00866023"/>
    <w:rsid w:val="008662AE"/>
    <w:rsid w:val="008662EC"/>
    <w:rsid w:val="00866EEF"/>
    <w:rsid w:val="008670BE"/>
    <w:rsid w:val="00867523"/>
    <w:rsid w:val="00867814"/>
    <w:rsid w:val="00867857"/>
    <w:rsid w:val="008678D4"/>
    <w:rsid w:val="00867B8E"/>
    <w:rsid w:val="00867BE6"/>
    <w:rsid w:val="0087046E"/>
    <w:rsid w:val="008705EE"/>
    <w:rsid w:val="00870A95"/>
    <w:rsid w:val="0087118E"/>
    <w:rsid w:val="008719C4"/>
    <w:rsid w:val="008737FA"/>
    <w:rsid w:val="00873DCE"/>
    <w:rsid w:val="008741CF"/>
    <w:rsid w:val="008745B9"/>
    <w:rsid w:val="00874F3E"/>
    <w:rsid w:val="00874F93"/>
    <w:rsid w:val="00875463"/>
    <w:rsid w:val="00875ABF"/>
    <w:rsid w:val="00876AA2"/>
    <w:rsid w:val="0087752E"/>
    <w:rsid w:val="0088159C"/>
    <w:rsid w:val="00881AA2"/>
    <w:rsid w:val="00882191"/>
    <w:rsid w:val="0088219D"/>
    <w:rsid w:val="0088223A"/>
    <w:rsid w:val="00883173"/>
    <w:rsid w:val="008838BF"/>
    <w:rsid w:val="008840AD"/>
    <w:rsid w:val="00886025"/>
    <w:rsid w:val="00886AAC"/>
    <w:rsid w:val="00890238"/>
    <w:rsid w:val="00890D43"/>
    <w:rsid w:val="00891012"/>
    <w:rsid w:val="008917F0"/>
    <w:rsid w:val="00891ABC"/>
    <w:rsid w:val="00891C1A"/>
    <w:rsid w:val="00891DF8"/>
    <w:rsid w:val="008925EA"/>
    <w:rsid w:val="00893E11"/>
    <w:rsid w:val="008941EA"/>
    <w:rsid w:val="00894464"/>
    <w:rsid w:val="00895926"/>
    <w:rsid w:val="00895B84"/>
    <w:rsid w:val="00897497"/>
    <w:rsid w:val="00897F72"/>
    <w:rsid w:val="008A0129"/>
    <w:rsid w:val="008A055B"/>
    <w:rsid w:val="008A0879"/>
    <w:rsid w:val="008A0BFB"/>
    <w:rsid w:val="008A16C3"/>
    <w:rsid w:val="008A2084"/>
    <w:rsid w:val="008A2145"/>
    <w:rsid w:val="008A23FD"/>
    <w:rsid w:val="008A278F"/>
    <w:rsid w:val="008A2F24"/>
    <w:rsid w:val="008A30FD"/>
    <w:rsid w:val="008A37A7"/>
    <w:rsid w:val="008A3CA9"/>
    <w:rsid w:val="008A4E10"/>
    <w:rsid w:val="008A5E5F"/>
    <w:rsid w:val="008A6B7A"/>
    <w:rsid w:val="008A7597"/>
    <w:rsid w:val="008A7B63"/>
    <w:rsid w:val="008B119C"/>
    <w:rsid w:val="008B11B7"/>
    <w:rsid w:val="008B1944"/>
    <w:rsid w:val="008B1F09"/>
    <w:rsid w:val="008B216F"/>
    <w:rsid w:val="008B231D"/>
    <w:rsid w:val="008B48CA"/>
    <w:rsid w:val="008B603F"/>
    <w:rsid w:val="008B7B08"/>
    <w:rsid w:val="008B7D88"/>
    <w:rsid w:val="008C071B"/>
    <w:rsid w:val="008C07C9"/>
    <w:rsid w:val="008C2075"/>
    <w:rsid w:val="008C33F3"/>
    <w:rsid w:val="008C3A54"/>
    <w:rsid w:val="008C5FC7"/>
    <w:rsid w:val="008C7221"/>
    <w:rsid w:val="008D0210"/>
    <w:rsid w:val="008D0A8B"/>
    <w:rsid w:val="008D0B13"/>
    <w:rsid w:val="008D0D8D"/>
    <w:rsid w:val="008D1137"/>
    <w:rsid w:val="008D1187"/>
    <w:rsid w:val="008D293F"/>
    <w:rsid w:val="008D2D4D"/>
    <w:rsid w:val="008D3E98"/>
    <w:rsid w:val="008D448D"/>
    <w:rsid w:val="008D65B1"/>
    <w:rsid w:val="008D6F2C"/>
    <w:rsid w:val="008D7AC9"/>
    <w:rsid w:val="008E0058"/>
    <w:rsid w:val="008E1318"/>
    <w:rsid w:val="008E221A"/>
    <w:rsid w:val="008E250E"/>
    <w:rsid w:val="008E26BC"/>
    <w:rsid w:val="008E2CFE"/>
    <w:rsid w:val="008E33C3"/>
    <w:rsid w:val="008E347B"/>
    <w:rsid w:val="008E34B0"/>
    <w:rsid w:val="008E3D58"/>
    <w:rsid w:val="008E4B1E"/>
    <w:rsid w:val="008E5784"/>
    <w:rsid w:val="008E6D3C"/>
    <w:rsid w:val="008E6EE1"/>
    <w:rsid w:val="008E7C10"/>
    <w:rsid w:val="008F0A4C"/>
    <w:rsid w:val="008F11E8"/>
    <w:rsid w:val="008F19DF"/>
    <w:rsid w:val="008F2B33"/>
    <w:rsid w:val="008F362D"/>
    <w:rsid w:val="008F3B80"/>
    <w:rsid w:val="008F4AF2"/>
    <w:rsid w:val="008F50DC"/>
    <w:rsid w:val="008F63EC"/>
    <w:rsid w:val="008F7151"/>
    <w:rsid w:val="00900033"/>
    <w:rsid w:val="00900487"/>
    <w:rsid w:val="00900ABB"/>
    <w:rsid w:val="00902214"/>
    <w:rsid w:val="00903635"/>
    <w:rsid w:val="009039B8"/>
    <w:rsid w:val="009042E9"/>
    <w:rsid w:val="00905CAC"/>
    <w:rsid w:val="00906012"/>
    <w:rsid w:val="00906051"/>
    <w:rsid w:val="0091016E"/>
    <w:rsid w:val="009101DD"/>
    <w:rsid w:val="00911747"/>
    <w:rsid w:val="00911BB7"/>
    <w:rsid w:val="0091361C"/>
    <w:rsid w:val="0091415A"/>
    <w:rsid w:val="00914400"/>
    <w:rsid w:val="00914EE1"/>
    <w:rsid w:val="009156E1"/>
    <w:rsid w:val="00916BD8"/>
    <w:rsid w:val="00917C42"/>
    <w:rsid w:val="009201AC"/>
    <w:rsid w:val="0092167C"/>
    <w:rsid w:val="009219DE"/>
    <w:rsid w:val="00922166"/>
    <w:rsid w:val="009225DD"/>
    <w:rsid w:val="00922798"/>
    <w:rsid w:val="00922C40"/>
    <w:rsid w:val="00924CAB"/>
    <w:rsid w:val="009250F3"/>
    <w:rsid w:val="00925B4C"/>
    <w:rsid w:val="00925F92"/>
    <w:rsid w:val="009267D4"/>
    <w:rsid w:val="00926D08"/>
    <w:rsid w:val="00927B5E"/>
    <w:rsid w:val="00930E94"/>
    <w:rsid w:val="009310D0"/>
    <w:rsid w:val="00931AAB"/>
    <w:rsid w:val="00932B50"/>
    <w:rsid w:val="00932E10"/>
    <w:rsid w:val="00933C08"/>
    <w:rsid w:val="00934305"/>
    <w:rsid w:val="00934601"/>
    <w:rsid w:val="00934BF6"/>
    <w:rsid w:val="0093507D"/>
    <w:rsid w:val="0093513C"/>
    <w:rsid w:val="0093654B"/>
    <w:rsid w:val="009368B0"/>
    <w:rsid w:val="0093768B"/>
    <w:rsid w:val="00937691"/>
    <w:rsid w:val="00937A48"/>
    <w:rsid w:val="00940509"/>
    <w:rsid w:val="0094087E"/>
    <w:rsid w:val="009409B7"/>
    <w:rsid w:val="00940D26"/>
    <w:rsid w:val="00940E79"/>
    <w:rsid w:val="009416E3"/>
    <w:rsid w:val="009416ED"/>
    <w:rsid w:val="00941856"/>
    <w:rsid w:val="00942274"/>
    <w:rsid w:val="00942DFF"/>
    <w:rsid w:val="00943259"/>
    <w:rsid w:val="00943275"/>
    <w:rsid w:val="00943DA4"/>
    <w:rsid w:val="00944C2C"/>
    <w:rsid w:val="00944F49"/>
    <w:rsid w:val="00945498"/>
    <w:rsid w:val="009455BC"/>
    <w:rsid w:val="0094589A"/>
    <w:rsid w:val="009461A6"/>
    <w:rsid w:val="0094662F"/>
    <w:rsid w:val="00946DA2"/>
    <w:rsid w:val="00947E80"/>
    <w:rsid w:val="0095093F"/>
    <w:rsid w:val="00950E7A"/>
    <w:rsid w:val="009512F7"/>
    <w:rsid w:val="00951320"/>
    <w:rsid w:val="009516D8"/>
    <w:rsid w:val="0095207D"/>
    <w:rsid w:val="00952A9E"/>
    <w:rsid w:val="00952D33"/>
    <w:rsid w:val="009531D2"/>
    <w:rsid w:val="00953DD4"/>
    <w:rsid w:val="0095574D"/>
    <w:rsid w:val="00955828"/>
    <w:rsid w:val="00955C52"/>
    <w:rsid w:val="0095619F"/>
    <w:rsid w:val="00956B4A"/>
    <w:rsid w:val="00956ECC"/>
    <w:rsid w:val="00957585"/>
    <w:rsid w:val="00957FDE"/>
    <w:rsid w:val="00960C85"/>
    <w:rsid w:val="00960CA1"/>
    <w:rsid w:val="00960F15"/>
    <w:rsid w:val="0096348B"/>
    <w:rsid w:val="00963ACD"/>
    <w:rsid w:val="00963EFD"/>
    <w:rsid w:val="009640EB"/>
    <w:rsid w:val="009648C9"/>
    <w:rsid w:val="00966261"/>
    <w:rsid w:val="00966332"/>
    <w:rsid w:val="009664B1"/>
    <w:rsid w:val="009674AE"/>
    <w:rsid w:val="00967F74"/>
    <w:rsid w:val="009702FE"/>
    <w:rsid w:val="009704D6"/>
    <w:rsid w:val="009716C6"/>
    <w:rsid w:val="009722E2"/>
    <w:rsid w:val="009735AF"/>
    <w:rsid w:val="009736C5"/>
    <w:rsid w:val="009736D2"/>
    <w:rsid w:val="00974686"/>
    <w:rsid w:val="00974813"/>
    <w:rsid w:val="009757D3"/>
    <w:rsid w:val="00975952"/>
    <w:rsid w:val="0097612F"/>
    <w:rsid w:val="00976FEE"/>
    <w:rsid w:val="0097729C"/>
    <w:rsid w:val="009777B9"/>
    <w:rsid w:val="00980258"/>
    <w:rsid w:val="00981C3B"/>
    <w:rsid w:val="009833C9"/>
    <w:rsid w:val="009837DE"/>
    <w:rsid w:val="00983808"/>
    <w:rsid w:val="00983C54"/>
    <w:rsid w:val="00984B50"/>
    <w:rsid w:val="00984D67"/>
    <w:rsid w:val="00985157"/>
    <w:rsid w:val="00986868"/>
    <w:rsid w:val="00986C45"/>
    <w:rsid w:val="00990C0F"/>
    <w:rsid w:val="00991241"/>
    <w:rsid w:val="00991BF5"/>
    <w:rsid w:val="00991F24"/>
    <w:rsid w:val="0099251C"/>
    <w:rsid w:val="00992842"/>
    <w:rsid w:val="00992901"/>
    <w:rsid w:val="00992F96"/>
    <w:rsid w:val="00993063"/>
    <w:rsid w:val="00993BA7"/>
    <w:rsid w:val="00995886"/>
    <w:rsid w:val="00995AA8"/>
    <w:rsid w:val="00995B70"/>
    <w:rsid w:val="0099632B"/>
    <w:rsid w:val="00996704"/>
    <w:rsid w:val="0099673B"/>
    <w:rsid w:val="00996DCF"/>
    <w:rsid w:val="009A0225"/>
    <w:rsid w:val="009A0662"/>
    <w:rsid w:val="009A093C"/>
    <w:rsid w:val="009A09BF"/>
    <w:rsid w:val="009A0ABD"/>
    <w:rsid w:val="009A2936"/>
    <w:rsid w:val="009A358F"/>
    <w:rsid w:val="009A39CB"/>
    <w:rsid w:val="009A4409"/>
    <w:rsid w:val="009A4B0E"/>
    <w:rsid w:val="009A4F7C"/>
    <w:rsid w:val="009A5564"/>
    <w:rsid w:val="009A55F4"/>
    <w:rsid w:val="009A5813"/>
    <w:rsid w:val="009A6D11"/>
    <w:rsid w:val="009A6F14"/>
    <w:rsid w:val="009A79E9"/>
    <w:rsid w:val="009A79FC"/>
    <w:rsid w:val="009A7AC8"/>
    <w:rsid w:val="009B1384"/>
    <w:rsid w:val="009B287D"/>
    <w:rsid w:val="009B2B64"/>
    <w:rsid w:val="009B2DD4"/>
    <w:rsid w:val="009B31F0"/>
    <w:rsid w:val="009B57FD"/>
    <w:rsid w:val="009B668F"/>
    <w:rsid w:val="009B6CCA"/>
    <w:rsid w:val="009C043A"/>
    <w:rsid w:val="009C07BD"/>
    <w:rsid w:val="009C0CED"/>
    <w:rsid w:val="009C0D07"/>
    <w:rsid w:val="009C0FFC"/>
    <w:rsid w:val="009C1A3C"/>
    <w:rsid w:val="009C2666"/>
    <w:rsid w:val="009C302F"/>
    <w:rsid w:val="009C42D4"/>
    <w:rsid w:val="009C4F88"/>
    <w:rsid w:val="009C5129"/>
    <w:rsid w:val="009C6214"/>
    <w:rsid w:val="009C63FD"/>
    <w:rsid w:val="009C68D1"/>
    <w:rsid w:val="009C7970"/>
    <w:rsid w:val="009D00B3"/>
    <w:rsid w:val="009D0F30"/>
    <w:rsid w:val="009D18A8"/>
    <w:rsid w:val="009D1B09"/>
    <w:rsid w:val="009D2F86"/>
    <w:rsid w:val="009D389D"/>
    <w:rsid w:val="009D494E"/>
    <w:rsid w:val="009D5354"/>
    <w:rsid w:val="009D6641"/>
    <w:rsid w:val="009D6E71"/>
    <w:rsid w:val="009E123F"/>
    <w:rsid w:val="009E1460"/>
    <w:rsid w:val="009E219E"/>
    <w:rsid w:val="009E235F"/>
    <w:rsid w:val="009E28D9"/>
    <w:rsid w:val="009E2CBB"/>
    <w:rsid w:val="009E2EC0"/>
    <w:rsid w:val="009E3E08"/>
    <w:rsid w:val="009E409B"/>
    <w:rsid w:val="009E4F6C"/>
    <w:rsid w:val="009E5977"/>
    <w:rsid w:val="009E65FE"/>
    <w:rsid w:val="009E700F"/>
    <w:rsid w:val="009E7BB2"/>
    <w:rsid w:val="009E7BB4"/>
    <w:rsid w:val="009F0187"/>
    <w:rsid w:val="009F0CD5"/>
    <w:rsid w:val="009F285E"/>
    <w:rsid w:val="009F3114"/>
    <w:rsid w:val="009F3D82"/>
    <w:rsid w:val="009F4C29"/>
    <w:rsid w:val="009F52D4"/>
    <w:rsid w:val="009F5459"/>
    <w:rsid w:val="009F54B2"/>
    <w:rsid w:val="009F6596"/>
    <w:rsid w:val="009F6D71"/>
    <w:rsid w:val="009F7280"/>
    <w:rsid w:val="009F7BFE"/>
    <w:rsid w:val="00A00BC9"/>
    <w:rsid w:val="00A012EB"/>
    <w:rsid w:val="00A01890"/>
    <w:rsid w:val="00A03470"/>
    <w:rsid w:val="00A039BF"/>
    <w:rsid w:val="00A049F6"/>
    <w:rsid w:val="00A04EDE"/>
    <w:rsid w:val="00A0526A"/>
    <w:rsid w:val="00A0546B"/>
    <w:rsid w:val="00A061EF"/>
    <w:rsid w:val="00A06EAE"/>
    <w:rsid w:val="00A075EE"/>
    <w:rsid w:val="00A10507"/>
    <w:rsid w:val="00A10A0E"/>
    <w:rsid w:val="00A10CA0"/>
    <w:rsid w:val="00A110AF"/>
    <w:rsid w:val="00A11302"/>
    <w:rsid w:val="00A11CC2"/>
    <w:rsid w:val="00A138E5"/>
    <w:rsid w:val="00A1510B"/>
    <w:rsid w:val="00A1516C"/>
    <w:rsid w:val="00A158DD"/>
    <w:rsid w:val="00A161B1"/>
    <w:rsid w:val="00A16302"/>
    <w:rsid w:val="00A16FDE"/>
    <w:rsid w:val="00A1720A"/>
    <w:rsid w:val="00A207E8"/>
    <w:rsid w:val="00A20835"/>
    <w:rsid w:val="00A20C42"/>
    <w:rsid w:val="00A22007"/>
    <w:rsid w:val="00A2285B"/>
    <w:rsid w:val="00A2327A"/>
    <w:rsid w:val="00A23657"/>
    <w:rsid w:val="00A239E5"/>
    <w:rsid w:val="00A24C84"/>
    <w:rsid w:val="00A263D8"/>
    <w:rsid w:val="00A26514"/>
    <w:rsid w:val="00A26919"/>
    <w:rsid w:val="00A26D9A"/>
    <w:rsid w:val="00A26FD0"/>
    <w:rsid w:val="00A270F6"/>
    <w:rsid w:val="00A279B2"/>
    <w:rsid w:val="00A27E80"/>
    <w:rsid w:val="00A300BC"/>
    <w:rsid w:val="00A30DAF"/>
    <w:rsid w:val="00A31173"/>
    <w:rsid w:val="00A31669"/>
    <w:rsid w:val="00A3206F"/>
    <w:rsid w:val="00A32278"/>
    <w:rsid w:val="00A32D64"/>
    <w:rsid w:val="00A349AC"/>
    <w:rsid w:val="00A35641"/>
    <w:rsid w:val="00A359C7"/>
    <w:rsid w:val="00A361DB"/>
    <w:rsid w:val="00A37CDD"/>
    <w:rsid w:val="00A37D64"/>
    <w:rsid w:val="00A40A6C"/>
    <w:rsid w:val="00A40D3A"/>
    <w:rsid w:val="00A4116C"/>
    <w:rsid w:val="00A419D2"/>
    <w:rsid w:val="00A42225"/>
    <w:rsid w:val="00A42A46"/>
    <w:rsid w:val="00A42CFB"/>
    <w:rsid w:val="00A4390D"/>
    <w:rsid w:val="00A43F3B"/>
    <w:rsid w:val="00A4428D"/>
    <w:rsid w:val="00A445C0"/>
    <w:rsid w:val="00A44E99"/>
    <w:rsid w:val="00A4539F"/>
    <w:rsid w:val="00A453D1"/>
    <w:rsid w:val="00A46458"/>
    <w:rsid w:val="00A46904"/>
    <w:rsid w:val="00A46C37"/>
    <w:rsid w:val="00A47297"/>
    <w:rsid w:val="00A516C5"/>
    <w:rsid w:val="00A51872"/>
    <w:rsid w:val="00A51C08"/>
    <w:rsid w:val="00A525F6"/>
    <w:rsid w:val="00A54144"/>
    <w:rsid w:val="00A548EE"/>
    <w:rsid w:val="00A54BC0"/>
    <w:rsid w:val="00A553BC"/>
    <w:rsid w:val="00A55B19"/>
    <w:rsid w:val="00A570C5"/>
    <w:rsid w:val="00A571F1"/>
    <w:rsid w:val="00A57AA0"/>
    <w:rsid w:val="00A57AB4"/>
    <w:rsid w:val="00A57E1A"/>
    <w:rsid w:val="00A60188"/>
    <w:rsid w:val="00A60776"/>
    <w:rsid w:val="00A60A93"/>
    <w:rsid w:val="00A613C3"/>
    <w:rsid w:val="00A61730"/>
    <w:rsid w:val="00A61E90"/>
    <w:rsid w:val="00A626B0"/>
    <w:rsid w:val="00A62E48"/>
    <w:rsid w:val="00A636F7"/>
    <w:rsid w:val="00A6376F"/>
    <w:rsid w:val="00A658D8"/>
    <w:rsid w:val="00A662A8"/>
    <w:rsid w:val="00A66A91"/>
    <w:rsid w:val="00A67B05"/>
    <w:rsid w:val="00A700D6"/>
    <w:rsid w:val="00A701B1"/>
    <w:rsid w:val="00A71AAC"/>
    <w:rsid w:val="00A72391"/>
    <w:rsid w:val="00A72DE1"/>
    <w:rsid w:val="00A72E29"/>
    <w:rsid w:val="00A7302B"/>
    <w:rsid w:val="00A735A0"/>
    <w:rsid w:val="00A737B9"/>
    <w:rsid w:val="00A73C7B"/>
    <w:rsid w:val="00A73C9B"/>
    <w:rsid w:val="00A7568C"/>
    <w:rsid w:val="00A75BBB"/>
    <w:rsid w:val="00A75D11"/>
    <w:rsid w:val="00A75EE8"/>
    <w:rsid w:val="00A75F68"/>
    <w:rsid w:val="00A77061"/>
    <w:rsid w:val="00A77B84"/>
    <w:rsid w:val="00A80082"/>
    <w:rsid w:val="00A80446"/>
    <w:rsid w:val="00A819E0"/>
    <w:rsid w:val="00A823C6"/>
    <w:rsid w:val="00A826FC"/>
    <w:rsid w:val="00A85028"/>
    <w:rsid w:val="00A86155"/>
    <w:rsid w:val="00A86F15"/>
    <w:rsid w:val="00A90ED8"/>
    <w:rsid w:val="00A90EF3"/>
    <w:rsid w:val="00A91562"/>
    <w:rsid w:val="00A91695"/>
    <w:rsid w:val="00A93288"/>
    <w:rsid w:val="00A93401"/>
    <w:rsid w:val="00A93929"/>
    <w:rsid w:val="00A93940"/>
    <w:rsid w:val="00A939EA"/>
    <w:rsid w:val="00A93C7E"/>
    <w:rsid w:val="00A94458"/>
    <w:rsid w:val="00A944D8"/>
    <w:rsid w:val="00A94B0E"/>
    <w:rsid w:val="00A9553D"/>
    <w:rsid w:val="00A95B96"/>
    <w:rsid w:val="00A95DFB"/>
    <w:rsid w:val="00A95F57"/>
    <w:rsid w:val="00A9611E"/>
    <w:rsid w:val="00A96128"/>
    <w:rsid w:val="00A96DAD"/>
    <w:rsid w:val="00A97D82"/>
    <w:rsid w:val="00AA03F7"/>
    <w:rsid w:val="00AA0D9E"/>
    <w:rsid w:val="00AA0E66"/>
    <w:rsid w:val="00AA15D7"/>
    <w:rsid w:val="00AA19DA"/>
    <w:rsid w:val="00AA24E4"/>
    <w:rsid w:val="00AA25FF"/>
    <w:rsid w:val="00AA303A"/>
    <w:rsid w:val="00AA3A75"/>
    <w:rsid w:val="00AA446A"/>
    <w:rsid w:val="00AA492E"/>
    <w:rsid w:val="00AA4A1A"/>
    <w:rsid w:val="00AA4A48"/>
    <w:rsid w:val="00AA605A"/>
    <w:rsid w:val="00AA619B"/>
    <w:rsid w:val="00AA6C04"/>
    <w:rsid w:val="00AA6D4F"/>
    <w:rsid w:val="00AA735A"/>
    <w:rsid w:val="00AA788E"/>
    <w:rsid w:val="00AA79DF"/>
    <w:rsid w:val="00AA7CE0"/>
    <w:rsid w:val="00AB0751"/>
    <w:rsid w:val="00AB0D7E"/>
    <w:rsid w:val="00AB182F"/>
    <w:rsid w:val="00AB1F8A"/>
    <w:rsid w:val="00AB2FFC"/>
    <w:rsid w:val="00AB3019"/>
    <w:rsid w:val="00AB5376"/>
    <w:rsid w:val="00AB6845"/>
    <w:rsid w:val="00AB7637"/>
    <w:rsid w:val="00AB7733"/>
    <w:rsid w:val="00AB7F75"/>
    <w:rsid w:val="00AC0EFE"/>
    <w:rsid w:val="00AC1F31"/>
    <w:rsid w:val="00AC3157"/>
    <w:rsid w:val="00AC353A"/>
    <w:rsid w:val="00AC3CE8"/>
    <w:rsid w:val="00AC40EE"/>
    <w:rsid w:val="00AC4A98"/>
    <w:rsid w:val="00AC4DC1"/>
    <w:rsid w:val="00AC590B"/>
    <w:rsid w:val="00AC74BF"/>
    <w:rsid w:val="00AC791C"/>
    <w:rsid w:val="00AC7991"/>
    <w:rsid w:val="00AC7E6E"/>
    <w:rsid w:val="00AD0907"/>
    <w:rsid w:val="00AD1914"/>
    <w:rsid w:val="00AD2F5F"/>
    <w:rsid w:val="00AD3894"/>
    <w:rsid w:val="00AD44FA"/>
    <w:rsid w:val="00AD548B"/>
    <w:rsid w:val="00AD641F"/>
    <w:rsid w:val="00AE037B"/>
    <w:rsid w:val="00AE16E9"/>
    <w:rsid w:val="00AE1B0E"/>
    <w:rsid w:val="00AE2335"/>
    <w:rsid w:val="00AE32E7"/>
    <w:rsid w:val="00AE3322"/>
    <w:rsid w:val="00AE4931"/>
    <w:rsid w:val="00AE5766"/>
    <w:rsid w:val="00AE57AF"/>
    <w:rsid w:val="00AE5BE8"/>
    <w:rsid w:val="00AE6533"/>
    <w:rsid w:val="00AE6E3F"/>
    <w:rsid w:val="00AE6EC2"/>
    <w:rsid w:val="00AE721B"/>
    <w:rsid w:val="00AE7802"/>
    <w:rsid w:val="00AE788D"/>
    <w:rsid w:val="00AF00FA"/>
    <w:rsid w:val="00AF0747"/>
    <w:rsid w:val="00AF1138"/>
    <w:rsid w:val="00AF1463"/>
    <w:rsid w:val="00AF1A12"/>
    <w:rsid w:val="00AF2118"/>
    <w:rsid w:val="00AF326A"/>
    <w:rsid w:val="00AF4688"/>
    <w:rsid w:val="00AF487C"/>
    <w:rsid w:val="00AF639B"/>
    <w:rsid w:val="00AF6754"/>
    <w:rsid w:val="00AF6A64"/>
    <w:rsid w:val="00AF6C69"/>
    <w:rsid w:val="00AF7714"/>
    <w:rsid w:val="00AF78DE"/>
    <w:rsid w:val="00AF7A74"/>
    <w:rsid w:val="00B010FF"/>
    <w:rsid w:val="00B01F44"/>
    <w:rsid w:val="00B01FF0"/>
    <w:rsid w:val="00B03255"/>
    <w:rsid w:val="00B03DF4"/>
    <w:rsid w:val="00B03DF6"/>
    <w:rsid w:val="00B0454E"/>
    <w:rsid w:val="00B04A98"/>
    <w:rsid w:val="00B04C6E"/>
    <w:rsid w:val="00B04F46"/>
    <w:rsid w:val="00B05D2B"/>
    <w:rsid w:val="00B05D3C"/>
    <w:rsid w:val="00B060C9"/>
    <w:rsid w:val="00B06469"/>
    <w:rsid w:val="00B07105"/>
    <w:rsid w:val="00B07D59"/>
    <w:rsid w:val="00B07E07"/>
    <w:rsid w:val="00B105A1"/>
    <w:rsid w:val="00B11895"/>
    <w:rsid w:val="00B11BCB"/>
    <w:rsid w:val="00B11DA9"/>
    <w:rsid w:val="00B12E45"/>
    <w:rsid w:val="00B13FD2"/>
    <w:rsid w:val="00B14AB5"/>
    <w:rsid w:val="00B16795"/>
    <w:rsid w:val="00B1698C"/>
    <w:rsid w:val="00B16A9B"/>
    <w:rsid w:val="00B179BA"/>
    <w:rsid w:val="00B209C0"/>
    <w:rsid w:val="00B21202"/>
    <w:rsid w:val="00B22320"/>
    <w:rsid w:val="00B22D42"/>
    <w:rsid w:val="00B235EB"/>
    <w:rsid w:val="00B24140"/>
    <w:rsid w:val="00B242B4"/>
    <w:rsid w:val="00B245AE"/>
    <w:rsid w:val="00B2552F"/>
    <w:rsid w:val="00B25965"/>
    <w:rsid w:val="00B25AAE"/>
    <w:rsid w:val="00B25FA7"/>
    <w:rsid w:val="00B25FAF"/>
    <w:rsid w:val="00B269A6"/>
    <w:rsid w:val="00B27C53"/>
    <w:rsid w:val="00B30C05"/>
    <w:rsid w:val="00B31347"/>
    <w:rsid w:val="00B318A6"/>
    <w:rsid w:val="00B31A5B"/>
    <w:rsid w:val="00B31E2C"/>
    <w:rsid w:val="00B32737"/>
    <w:rsid w:val="00B32A0B"/>
    <w:rsid w:val="00B33115"/>
    <w:rsid w:val="00B343B5"/>
    <w:rsid w:val="00B35027"/>
    <w:rsid w:val="00B3561F"/>
    <w:rsid w:val="00B3563F"/>
    <w:rsid w:val="00B356DF"/>
    <w:rsid w:val="00B358EB"/>
    <w:rsid w:val="00B36AC2"/>
    <w:rsid w:val="00B4067C"/>
    <w:rsid w:val="00B413C9"/>
    <w:rsid w:val="00B428A3"/>
    <w:rsid w:val="00B435E5"/>
    <w:rsid w:val="00B43DC9"/>
    <w:rsid w:val="00B44A6A"/>
    <w:rsid w:val="00B44AB8"/>
    <w:rsid w:val="00B44EE1"/>
    <w:rsid w:val="00B45259"/>
    <w:rsid w:val="00B452DB"/>
    <w:rsid w:val="00B456C7"/>
    <w:rsid w:val="00B45BC5"/>
    <w:rsid w:val="00B46D2B"/>
    <w:rsid w:val="00B47241"/>
    <w:rsid w:val="00B47B5E"/>
    <w:rsid w:val="00B47D88"/>
    <w:rsid w:val="00B50414"/>
    <w:rsid w:val="00B514F9"/>
    <w:rsid w:val="00B519BA"/>
    <w:rsid w:val="00B51B54"/>
    <w:rsid w:val="00B52031"/>
    <w:rsid w:val="00B525D6"/>
    <w:rsid w:val="00B5268D"/>
    <w:rsid w:val="00B5276A"/>
    <w:rsid w:val="00B5291A"/>
    <w:rsid w:val="00B5337A"/>
    <w:rsid w:val="00B533FA"/>
    <w:rsid w:val="00B53838"/>
    <w:rsid w:val="00B53E1B"/>
    <w:rsid w:val="00B5404D"/>
    <w:rsid w:val="00B5464A"/>
    <w:rsid w:val="00B55354"/>
    <w:rsid w:val="00B55703"/>
    <w:rsid w:val="00B5641A"/>
    <w:rsid w:val="00B5744B"/>
    <w:rsid w:val="00B5753C"/>
    <w:rsid w:val="00B602AA"/>
    <w:rsid w:val="00B60910"/>
    <w:rsid w:val="00B60CBA"/>
    <w:rsid w:val="00B610AD"/>
    <w:rsid w:val="00B654D1"/>
    <w:rsid w:val="00B66A38"/>
    <w:rsid w:val="00B7160A"/>
    <w:rsid w:val="00B722D8"/>
    <w:rsid w:val="00B7286B"/>
    <w:rsid w:val="00B72F81"/>
    <w:rsid w:val="00B73032"/>
    <w:rsid w:val="00B733B4"/>
    <w:rsid w:val="00B74C5F"/>
    <w:rsid w:val="00B75AAB"/>
    <w:rsid w:val="00B7614E"/>
    <w:rsid w:val="00B76890"/>
    <w:rsid w:val="00B76B16"/>
    <w:rsid w:val="00B76DB9"/>
    <w:rsid w:val="00B771C2"/>
    <w:rsid w:val="00B775BB"/>
    <w:rsid w:val="00B77A86"/>
    <w:rsid w:val="00B77D46"/>
    <w:rsid w:val="00B8053F"/>
    <w:rsid w:val="00B81E74"/>
    <w:rsid w:val="00B828FE"/>
    <w:rsid w:val="00B8337D"/>
    <w:rsid w:val="00B836CD"/>
    <w:rsid w:val="00B836E8"/>
    <w:rsid w:val="00B83A22"/>
    <w:rsid w:val="00B8424C"/>
    <w:rsid w:val="00B84D3B"/>
    <w:rsid w:val="00B851A7"/>
    <w:rsid w:val="00B8523A"/>
    <w:rsid w:val="00B8538C"/>
    <w:rsid w:val="00B853A0"/>
    <w:rsid w:val="00B853E0"/>
    <w:rsid w:val="00B85A54"/>
    <w:rsid w:val="00B85B9A"/>
    <w:rsid w:val="00B86347"/>
    <w:rsid w:val="00B8640D"/>
    <w:rsid w:val="00B86488"/>
    <w:rsid w:val="00B86733"/>
    <w:rsid w:val="00B90125"/>
    <w:rsid w:val="00B90285"/>
    <w:rsid w:val="00B913FE"/>
    <w:rsid w:val="00B915D1"/>
    <w:rsid w:val="00B92178"/>
    <w:rsid w:val="00B92214"/>
    <w:rsid w:val="00B9288F"/>
    <w:rsid w:val="00B92AB0"/>
    <w:rsid w:val="00B92E0F"/>
    <w:rsid w:val="00B9356E"/>
    <w:rsid w:val="00B9386D"/>
    <w:rsid w:val="00B94666"/>
    <w:rsid w:val="00B95235"/>
    <w:rsid w:val="00B95B82"/>
    <w:rsid w:val="00B96107"/>
    <w:rsid w:val="00B96805"/>
    <w:rsid w:val="00B96C0D"/>
    <w:rsid w:val="00B975C5"/>
    <w:rsid w:val="00B978D6"/>
    <w:rsid w:val="00B97E8E"/>
    <w:rsid w:val="00BA0361"/>
    <w:rsid w:val="00BA09CF"/>
    <w:rsid w:val="00BA136F"/>
    <w:rsid w:val="00BA22B8"/>
    <w:rsid w:val="00BA2935"/>
    <w:rsid w:val="00BA2A73"/>
    <w:rsid w:val="00BA33AF"/>
    <w:rsid w:val="00BA38B6"/>
    <w:rsid w:val="00BA3963"/>
    <w:rsid w:val="00BA3B1A"/>
    <w:rsid w:val="00BA3D44"/>
    <w:rsid w:val="00BA532D"/>
    <w:rsid w:val="00BA5AA7"/>
    <w:rsid w:val="00BA6281"/>
    <w:rsid w:val="00BA62E3"/>
    <w:rsid w:val="00BA6712"/>
    <w:rsid w:val="00BA6B62"/>
    <w:rsid w:val="00BA70A5"/>
    <w:rsid w:val="00BB0BEC"/>
    <w:rsid w:val="00BB0D84"/>
    <w:rsid w:val="00BB18AD"/>
    <w:rsid w:val="00BB1DE4"/>
    <w:rsid w:val="00BB21C4"/>
    <w:rsid w:val="00BB2C2E"/>
    <w:rsid w:val="00BB2F28"/>
    <w:rsid w:val="00BB3351"/>
    <w:rsid w:val="00BB34D1"/>
    <w:rsid w:val="00BB35E5"/>
    <w:rsid w:val="00BB37D9"/>
    <w:rsid w:val="00BB3883"/>
    <w:rsid w:val="00BB3EBA"/>
    <w:rsid w:val="00BB424A"/>
    <w:rsid w:val="00BB47E0"/>
    <w:rsid w:val="00BB49A5"/>
    <w:rsid w:val="00BB6D4B"/>
    <w:rsid w:val="00BB6E74"/>
    <w:rsid w:val="00BC0A48"/>
    <w:rsid w:val="00BC0A62"/>
    <w:rsid w:val="00BC0C97"/>
    <w:rsid w:val="00BC17C9"/>
    <w:rsid w:val="00BC19B8"/>
    <w:rsid w:val="00BC22D9"/>
    <w:rsid w:val="00BC2BBE"/>
    <w:rsid w:val="00BC2EA3"/>
    <w:rsid w:val="00BC3009"/>
    <w:rsid w:val="00BC39B8"/>
    <w:rsid w:val="00BC4BD5"/>
    <w:rsid w:val="00BC4CAD"/>
    <w:rsid w:val="00BC5105"/>
    <w:rsid w:val="00BC5A97"/>
    <w:rsid w:val="00BC5D0D"/>
    <w:rsid w:val="00BC7830"/>
    <w:rsid w:val="00BC79A1"/>
    <w:rsid w:val="00BC7A32"/>
    <w:rsid w:val="00BD1661"/>
    <w:rsid w:val="00BD18E2"/>
    <w:rsid w:val="00BD2652"/>
    <w:rsid w:val="00BD2681"/>
    <w:rsid w:val="00BD36F9"/>
    <w:rsid w:val="00BD42A4"/>
    <w:rsid w:val="00BD4717"/>
    <w:rsid w:val="00BD4873"/>
    <w:rsid w:val="00BD4BA2"/>
    <w:rsid w:val="00BD5B44"/>
    <w:rsid w:val="00BD5C72"/>
    <w:rsid w:val="00BD6E00"/>
    <w:rsid w:val="00BD6FCC"/>
    <w:rsid w:val="00BD70AC"/>
    <w:rsid w:val="00BD74EE"/>
    <w:rsid w:val="00BD7E4C"/>
    <w:rsid w:val="00BE12F3"/>
    <w:rsid w:val="00BE143A"/>
    <w:rsid w:val="00BE1B04"/>
    <w:rsid w:val="00BE1D8E"/>
    <w:rsid w:val="00BE2736"/>
    <w:rsid w:val="00BE3770"/>
    <w:rsid w:val="00BE38F4"/>
    <w:rsid w:val="00BE453E"/>
    <w:rsid w:val="00BE49BC"/>
    <w:rsid w:val="00BE4CBD"/>
    <w:rsid w:val="00BE5D21"/>
    <w:rsid w:val="00BE69CA"/>
    <w:rsid w:val="00BF1392"/>
    <w:rsid w:val="00BF16C1"/>
    <w:rsid w:val="00BF16E5"/>
    <w:rsid w:val="00BF1A81"/>
    <w:rsid w:val="00BF1DCA"/>
    <w:rsid w:val="00BF2013"/>
    <w:rsid w:val="00BF209F"/>
    <w:rsid w:val="00BF2306"/>
    <w:rsid w:val="00BF2410"/>
    <w:rsid w:val="00BF252B"/>
    <w:rsid w:val="00BF2A2D"/>
    <w:rsid w:val="00BF2DDC"/>
    <w:rsid w:val="00BF32AB"/>
    <w:rsid w:val="00BF3392"/>
    <w:rsid w:val="00BF34BE"/>
    <w:rsid w:val="00BF4601"/>
    <w:rsid w:val="00BF7788"/>
    <w:rsid w:val="00C001E4"/>
    <w:rsid w:val="00C002EE"/>
    <w:rsid w:val="00C009C6"/>
    <w:rsid w:val="00C00C37"/>
    <w:rsid w:val="00C00CA1"/>
    <w:rsid w:val="00C00CD9"/>
    <w:rsid w:val="00C0197F"/>
    <w:rsid w:val="00C02E28"/>
    <w:rsid w:val="00C02ED3"/>
    <w:rsid w:val="00C0314A"/>
    <w:rsid w:val="00C033DB"/>
    <w:rsid w:val="00C03A5E"/>
    <w:rsid w:val="00C040E4"/>
    <w:rsid w:val="00C0566D"/>
    <w:rsid w:val="00C061A1"/>
    <w:rsid w:val="00C06EBD"/>
    <w:rsid w:val="00C071ED"/>
    <w:rsid w:val="00C077A9"/>
    <w:rsid w:val="00C07EFD"/>
    <w:rsid w:val="00C105B6"/>
    <w:rsid w:val="00C10D26"/>
    <w:rsid w:val="00C10D8D"/>
    <w:rsid w:val="00C118AB"/>
    <w:rsid w:val="00C11927"/>
    <w:rsid w:val="00C11A50"/>
    <w:rsid w:val="00C11BBB"/>
    <w:rsid w:val="00C11F9B"/>
    <w:rsid w:val="00C1263A"/>
    <w:rsid w:val="00C12843"/>
    <w:rsid w:val="00C12872"/>
    <w:rsid w:val="00C145E8"/>
    <w:rsid w:val="00C15CB6"/>
    <w:rsid w:val="00C16BDE"/>
    <w:rsid w:val="00C17095"/>
    <w:rsid w:val="00C172A2"/>
    <w:rsid w:val="00C172EE"/>
    <w:rsid w:val="00C178FF"/>
    <w:rsid w:val="00C17FE3"/>
    <w:rsid w:val="00C2057C"/>
    <w:rsid w:val="00C2065B"/>
    <w:rsid w:val="00C209BB"/>
    <w:rsid w:val="00C20A0A"/>
    <w:rsid w:val="00C20F1A"/>
    <w:rsid w:val="00C21007"/>
    <w:rsid w:val="00C21060"/>
    <w:rsid w:val="00C21CF9"/>
    <w:rsid w:val="00C21E38"/>
    <w:rsid w:val="00C22750"/>
    <w:rsid w:val="00C22782"/>
    <w:rsid w:val="00C22C8B"/>
    <w:rsid w:val="00C22E41"/>
    <w:rsid w:val="00C237A6"/>
    <w:rsid w:val="00C250E5"/>
    <w:rsid w:val="00C26830"/>
    <w:rsid w:val="00C26A27"/>
    <w:rsid w:val="00C26C2C"/>
    <w:rsid w:val="00C27666"/>
    <w:rsid w:val="00C27DB9"/>
    <w:rsid w:val="00C316AB"/>
    <w:rsid w:val="00C321C7"/>
    <w:rsid w:val="00C332A1"/>
    <w:rsid w:val="00C33779"/>
    <w:rsid w:val="00C34108"/>
    <w:rsid w:val="00C34807"/>
    <w:rsid w:val="00C348D0"/>
    <w:rsid w:val="00C349F7"/>
    <w:rsid w:val="00C3580C"/>
    <w:rsid w:val="00C366F1"/>
    <w:rsid w:val="00C36EDF"/>
    <w:rsid w:val="00C3719D"/>
    <w:rsid w:val="00C379C4"/>
    <w:rsid w:val="00C37BA1"/>
    <w:rsid w:val="00C40B3A"/>
    <w:rsid w:val="00C41154"/>
    <w:rsid w:val="00C423C6"/>
    <w:rsid w:val="00C43013"/>
    <w:rsid w:val="00C435F0"/>
    <w:rsid w:val="00C448F1"/>
    <w:rsid w:val="00C46288"/>
    <w:rsid w:val="00C473FF"/>
    <w:rsid w:val="00C47DC3"/>
    <w:rsid w:val="00C5040D"/>
    <w:rsid w:val="00C52907"/>
    <w:rsid w:val="00C53B46"/>
    <w:rsid w:val="00C53C98"/>
    <w:rsid w:val="00C5581C"/>
    <w:rsid w:val="00C56B2D"/>
    <w:rsid w:val="00C57471"/>
    <w:rsid w:val="00C5753C"/>
    <w:rsid w:val="00C6007C"/>
    <w:rsid w:val="00C600F7"/>
    <w:rsid w:val="00C601C3"/>
    <w:rsid w:val="00C60243"/>
    <w:rsid w:val="00C60E5E"/>
    <w:rsid w:val="00C60FA6"/>
    <w:rsid w:val="00C61C9C"/>
    <w:rsid w:val="00C63CAB"/>
    <w:rsid w:val="00C643E3"/>
    <w:rsid w:val="00C6491E"/>
    <w:rsid w:val="00C65773"/>
    <w:rsid w:val="00C66121"/>
    <w:rsid w:val="00C6726C"/>
    <w:rsid w:val="00C707A6"/>
    <w:rsid w:val="00C70BDE"/>
    <w:rsid w:val="00C70FA1"/>
    <w:rsid w:val="00C71091"/>
    <w:rsid w:val="00C7255A"/>
    <w:rsid w:val="00C72AE2"/>
    <w:rsid w:val="00C74A13"/>
    <w:rsid w:val="00C75050"/>
    <w:rsid w:val="00C7582C"/>
    <w:rsid w:val="00C75ECD"/>
    <w:rsid w:val="00C75F37"/>
    <w:rsid w:val="00C767BC"/>
    <w:rsid w:val="00C76C24"/>
    <w:rsid w:val="00C76DEE"/>
    <w:rsid w:val="00C770F5"/>
    <w:rsid w:val="00C8141F"/>
    <w:rsid w:val="00C815ED"/>
    <w:rsid w:val="00C81B48"/>
    <w:rsid w:val="00C81ECE"/>
    <w:rsid w:val="00C82235"/>
    <w:rsid w:val="00C83D2D"/>
    <w:rsid w:val="00C85752"/>
    <w:rsid w:val="00C85A1C"/>
    <w:rsid w:val="00C875F5"/>
    <w:rsid w:val="00C90448"/>
    <w:rsid w:val="00C91131"/>
    <w:rsid w:val="00C917A9"/>
    <w:rsid w:val="00C91A0B"/>
    <w:rsid w:val="00C91A5F"/>
    <w:rsid w:val="00C91B30"/>
    <w:rsid w:val="00C93165"/>
    <w:rsid w:val="00C932D2"/>
    <w:rsid w:val="00C937F5"/>
    <w:rsid w:val="00C945DF"/>
    <w:rsid w:val="00C9468C"/>
    <w:rsid w:val="00C95914"/>
    <w:rsid w:val="00C95B1C"/>
    <w:rsid w:val="00C97429"/>
    <w:rsid w:val="00C97810"/>
    <w:rsid w:val="00C97861"/>
    <w:rsid w:val="00CA028F"/>
    <w:rsid w:val="00CA0B41"/>
    <w:rsid w:val="00CA1B92"/>
    <w:rsid w:val="00CA1FE4"/>
    <w:rsid w:val="00CA2512"/>
    <w:rsid w:val="00CA253D"/>
    <w:rsid w:val="00CA2765"/>
    <w:rsid w:val="00CA3076"/>
    <w:rsid w:val="00CA371A"/>
    <w:rsid w:val="00CA42B9"/>
    <w:rsid w:val="00CA4A5C"/>
    <w:rsid w:val="00CA5059"/>
    <w:rsid w:val="00CA52E5"/>
    <w:rsid w:val="00CA5C49"/>
    <w:rsid w:val="00CA5CEC"/>
    <w:rsid w:val="00CA66F1"/>
    <w:rsid w:val="00CA673B"/>
    <w:rsid w:val="00CA6B4C"/>
    <w:rsid w:val="00CB0212"/>
    <w:rsid w:val="00CB0251"/>
    <w:rsid w:val="00CB130B"/>
    <w:rsid w:val="00CB2102"/>
    <w:rsid w:val="00CB2B76"/>
    <w:rsid w:val="00CB2C68"/>
    <w:rsid w:val="00CB3272"/>
    <w:rsid w:val="00CB376A"/>
    <w:rsid w:val="00CB54E9"/>
    <w:rsid w:val="00CB5DAD"/>
    <w:rsid w:val="00CB60BD"/>
    <w:rsid w:val="00CB60D1"/>
    <w:rsid w:val="00CB69AD"/>
    <w:rsid w:val="00CB6DEF"/>
    <w:rsid w:val="00CB6E8B"/>
    <w:rsid w:val="00CB733F"/>
    <w:rsid w:val="00CB766E"/>
    <w:rsid w:val="00CB7B0D"/>
    <w:rsid w:val="00CC149C"/>
    <w:rsid w:val="00CC1E56"/>
    <w:rsid w:val="00CC2508"/>
    <w:rsid w:val="00CC3079"/>
    <w:rsid w:val="00CC3449"/>
    <w:rsid w:val="00CC3646"/>
    <w:rsid w:val="00CC368B"/>
    <w:rsid w:val="00CC36F1"/>
    <w:rsid w:val="00CC3E44"/>
    <w:rsid w:val="00CC3F08"/>
    <w:rsid w:val="00CC4CB4"/>
    <w:rsid w:val="00CC67A3"/>
    <w:rsid w:val="00CC7660"/>
    <w:rsid w:val="00CD09B7"/>
    <w:rsid w:val="00CD0F99"/>
    <w:rsid w:val="00CD127A"/>
    <w:rsid w:val="00CD1948"/>
    <w:rsid w:val="00CD1BE5"/>
    <w:rsid w:val="00CD1BF4"/>
    <w:rsid w:val="00CD3952"/>
    <w:rsid w:val="00CD3A98"/>
    <w:rsid w:val="00CD4F8F"/>
    <w:rsid w:val="00CD4FC8"/>
    <w:rsid w:val="00CD5E70"/>
    <w:rsid w:val="00CD61B8"/>
    <w:rsid w:val="00CD77B4"/>
    <w:rsid w:val="00CD78F9"/>
    <w:rsid w:val="00CD7A95"/>
    <w:rsid w:val="00CE0371"/>
    <w:rsid w:val="00CE108C"/>
    <w:rsid w:val="00CE14E3"/>
    <w:rsid w:val="00CE1D3C"/>
    <w:rsid w:val="00CE1D8B"/>
    <w:rsid w:val="00CE2294"/>
    <w:rsid w:val="00CE24D9"/>
    <w:rsid w:val="00CE2B45"/>
    <w:rsid w:val="00CE2E44"/>
    <w:rsid w:val="00CE32DD"/>
    <w:rsid w:val="00CE40E1"/>
    <w:rsid w:val="00CE4A79"/>
    <w:rsid w:val="00CF00C1"/>
    <w:rsid w:val="00CF0E11"/>
    <w:rsid w:val="00CF16CA"/>
    <w:rsid w:val="00CF2B2B"/>
    <w:rsid w:val="00CF2D7B"/>
    <w:rsid w:val="00CF348C"/>
    <w:rsid w:val="00CF35CB"/>
    <w:rsid w:val="00CF39B4"/>
    <w:rsid w:val="00CF3B8F"/>
    <w:rsid w:val="00CF494C"/>
    <w:rsid w:val="00CF54F0"/>
    <w:rsid w:val="00CF5664"/>
    <w:rsid w:val="00CF6F8B"/>
    <w:rsid w:val="00D00030"/>
    <w:rsid w:val="00D0183B"/>
    <w:rsid w:val="00D0380E"/>
    <w:rsid w:val="00D03C6B"/>
    <w:rsid w:val="00D0535D"/>
    <w:rsid w:val="00D0691D"/>
    <w:rsid w:val="00D06D06"/>
    <w:rsid w:val="00D06D77"/>
    <w:rsid w:val="00D07836"/>
    <w:rsid w:val="00D0796F"/>
    <w:rsid w:val="00D10459"/>
    <w:rsid w:val="00D11073"/>
    <w:rsid w:val="00D1198F"/>
    <w:rsid w:val="00D12493"/>
    <w:rsid w:val="00D12AB5"/>
    <w:rsid w:val="00D12B97"/>
    <w:rsid w:val="00D133AD"/>
    <w:rsid w:val="00D14F97"/>
    <w:rsid w:val="00D1614E"/>
    <w:rsid w:val="00D16162"/>
    <w:rsid w:val="00D16C89"/>
    <w:rsid w:val="00D17125"/>
    <w:rsid w:val="00D17A95"/>
    <w:rsid w:val="00D17BAA"/>
    <w:rsid w:val="00D2039F"/>
    <w:rsid w:val="00D2041A"/>
    <w:rsid w:val="00D2060F"/>
    <w:rsid w:val="00D207CB"/>
    <w:rsid w:val="00D20945"/>
    <w:rsid w:val="00D20FCD"/>
    <w:rsid w:val="00D21029"/>
    <w:rsid w:val="00D21A8D"/>
    <w:rsid w:val="00D23254"/>
    <w:rsid w:val="00D23EF9"/>
    <w:rsid w:val="00D24409"/>
    <w:rsid w:val="00D24998"/>
    <w:rsid w:val="00D25585"/>
    <w:rsid w:val="00D2594F"/>
    <w:rsid w:val="00D260CE"/>
    <w:rsid w:val="00D26588"/>
    <w:rsid w:val="00D2720E"/>
    <w:rsid w:val="00D27BD1"/>
    <w:rsid w:val="00D30697"/>
    <w:rsid w:val="00D308AF"/>
    <w:rsid w:val="00D30CC5"/>
    <w:rsid w:val="00D31C9E"/>
    <w:rsid w:val="00D32789"/>
    <w:rsid w:val="00D32C1D"/>
    <w:rsid w:val="00D3345B"/>
    <w:rsid w:val="00D33B7B"/>
    <w:rsid w:val="00D34AF7"/>
    <w:rsid w:val="00D35958"/>
    <w:rsid w:val="00D35BEC"/>
    <w:rsid w:val="00D35C71"/>
    <w:rsid w:val="00D35EF2"/>
    <w:rsid w:val="00D36BBD"/>
    <w:rsid w:val="00D37241"/>
    <w:rsid w:val="00D37833"/>
    <w:rsid w:val="00D37851"/>
    <w:rsid w:val="00D37885"/>
    <w:rsid w:val="00D37AF2"/>
    <w:rsid w:val="00D42107"/>
    <w:rsid w:val="00D425B0"/>
    <w:rsid w:val="00D42E92"/>
    <w:rsid w:val="00D43967"/>
    <w:rsid w:val="00D44327"/>
    <w:rsid w:val="00D447B6"/>
    <w:rsid w:val="00D44F6B"/>
    <w:rsid w:val="00D4515C"/>
    <w:rsid w:val="00D4560F"/>
    <w:rsid w:val="00D45A62"/>
    <w:rsid w:val="00D462C5"/>
    <w:rsid w:val="00D468AB"/>
    <w:rsid w:val="00D4798D"/>
    <w:rsid w:val="00D47B4B"/>
    <w:rsid w:val="00D50447"/>
    <w:rsid w:val="00D509B0"/>
    <w:rsid w:val="00D50E57"/>
    <w:rsid w:val="00D50E7E"/>
    <w:rsid w:val="00D5196F"/>
    <w:rsid w:val="00D5244B"/>
    <w:rsid w:val="00D53D58"/>
    <w:rsid w:val="00D54404"/>
    <w:rsid w:val="00D5462B"/>
    <w:rsid w:val="00D5537C"/>
    <w:rsid w:val="00D55895"/>
    <w:rsid w:val="00D5659D"/>
    <w:rsid w:val="00D56731"/>
    <w:rsid w:val="00D56ABC"/>
    <w:rsid w:val="00D56B5E"/>
    <w:rsid w:val="00D56D1F"/>
    <w:rsid w:val="00D56E92"/>
    <w:rsid w:val="00D571BE"/>
    <w:rsid w:val="00D574DA"/>
    <w:rsid w:val="00D57D51"/>
    <w:rsid w:val="00D60750"/>
    <w:rsid w:val="00D60CC0"/>
    <w:rsid w:val="00D61078"/>
    <w:rsid w:val="00D6154D"/>
    <w:rsid w:val="00D621B8"/>
    <w:rsid w:val="00D62AE2"/>
    <w:rsid w:val="00D6312B"/>
    <w:rsid w:val="00D63938"/>
    <w:rsid w:val="00D639A9"/>
    <w:rsid w:val="00D64392"/>
    <w:rsid w:val="00D65A0F"/>
    <w:rsid w:val="00D6623C"/>
    <w:rsid w:val="00D66C1A"/>
    <w:rsid w:val="00D66D56"/>
    <w:rsid w:val="00D66EBD"/>
    <w:rsid w:val="00D67569"/>
    <w:rsid w:val="00D675B9"/>
    <w:rsid w:val="00D67B3C"/>
    <w:rsid w:val="00D67DFB"/>
    <w:rsid w:val="00D7028E"/>
    <w:rsid w:val="00D71929"/>
    <w:rsid w:val="00D729A8"/>
    <w:rsid w:val="00D7324B"/>
    <w:rsid w:val="00D73BE9"/>
    <w:rsid w:val="00D74460"/>
    <w:rsid w:val="00D754EA"/>
    <w:rsid w:val="00D75D30"/>
    <w:rsid w:val="00D75F05"/>
    <w:rsid w:val="00D77403"/>
    <w:rsid w:val="00D77484"/>
    <w:rsid w:val="00D7760A"/>
    <w:rsid w:val="00D77C3D"/>
    <w:rsid w:val="00D8009D"/>
    <w:rsid w:val="00D804CD"/>
    <w:rsid w:val="00D805EF"/>
    <w:rsid w:val="00D80663"/>
    <w:rsid w:val="00D8069C"/>
    <w:rsid w:val="00D80FFB"/>
    <w:rsid w:val="00D81969"/>
    <w:rsid w:val="00D81B66"/>
    <w:rsid w:val="00D82798"/>
    <w:rsid w:val="00D82C0F"/>
    <w:rsid w:val="00D82FCF"/>
    <w:rsid w:val="00D83CE8"/>
    <w:rsid w:val="00D84117"/>
    <w:rsid w:val="00D841A7"/>
    <w:rsid w:val="00D84985"/>
    <w:rsid w:val="00D84EE5"/>
    <w:rsid w:val="00D85604"/>
    <w:rsid w:val="00D86B6F"/>
    <w:rsid w:val="00D86D0B"/>
    <w:rsid w:val="00D86DCA"/>
    <w:rsid w:val="00D9025F"/>
    <w:rsid w:val="00D90A5D"/>
    <w:rsid w:val="00D91098"/>
    <w:rsid w:val="00D9164F"/>
    <w:rsid w:val="00D91694"/>
    <w:rsid w:val="00D9196C"/>
    <w:rsid w:val="00D91D1C"/>
    <w:rsid w:val="00D92864"/>
    <w:rsid w:val="00D929CC"/>
    <w:rsid w:val="00D93326"/>
    <w:rsid w:val="00D935F2"/>
    <w:rsid w:val="00D93883"/>
    <w:rsid w:val="00D9446E"/>
    <w:rsid w:val="00D94657"/>
    <w:rsid w:val="00D94B22"/>
    <w:rsid w:val="00D9558A"/>
    <w:rsid w:val="00D95AB5"/>
    <w:rsid w:val="00D966B3"/>
    <w:rsid w:val="00D972EE"/>
    <w:rsid w:val="00DA1139"/>
    <w:rsid w:val="00DA1403"/>
    <w:rsid w:val="00DA158F"/>
    <w:rsid w:val="00DA2DDA"/>
    <w:rsid w:val="00DA31D8"/>
    <w:rsid w:val="00DA3D7A"/>
    <w:rsid w:val="00DA441D"/>
    <w:rsid w:val="00DA4E18"/>
    <w:rsid w:val="00DA5773"/>
    <w:rsid w:val="00DA6016"/>
    <w:rsid w:val="00DA76B0"/>
    <w:rsid w:val="00DA78EC"/>
    <w:rsid w:val="00DB2970"/>
    <w:rsid w:val="00DB3644"/>
    <w:rsid w:val="00DB384A"/>
    <w:rsid w:val="00DB39E3"/>
    <w:rsid w:val="00DB3C4E"/>
    <w:rsid w:val="00DB429C"/>
    <w:rsid w:val="00DB4797"/>
    <w:rsid w:val="00DB4BD4"/>
    <w:rsid w:val="00DB5487"/>
    <w:rsid w:val="00DB5727"/>
    <w:rsid w:val="00DB5BC5"/>
    <w:rsid w:val="00DC01F6"/>
    <w:rsid w:val="00DC0373"/>
    <w:rsid w:val="00DC05C7"/>
    <w:rsid w:val="00DC1F22"/>
    <w:rsid w:val="00DC1FE7"/>
    <w:rsid w:val="00DC3251"/>
    <w:rsid w:val="00DC454E"/>
    <w:rsid w:val="00DC54A8"/>
    <w:rsid w:val="00DC5528"/>
    <w:rsid w:val="00DC674F"/>
    <w:rsid w:val="00DC6C2A"/>
    <w:rsid w:val="00DC7312"/>
    <w:rsid w:val="00DC7885"/>
    <w:rsid w:val="00DC7CCC"/>
    <w:rsid w:val="00DC7F1C"/>
    <w:rsid w:val="00DD0442"/>
    <w:rsid w:val="00DD0C25"/>
    <w:rsid w:val="00DD0EA4"/>
    <w:rsid w:val="00DD19A7"/>
    <w:rsid w:val="00DD22E0"/>
    <w:rsid w:val="00DD24A3"/>
    <w:rsid w:val="00DD30B6"/>
    <w:rsid w:val="00DD3784"/>
    <w:rsid w:val="00DD4736"/>
    <w:rsid w:val="00DD52A8"/>
    <w:rsid w:val="00DD5A0B"/>
    <w:rsid w:val="00DD5BFF"/>
    <w:rsid w:val="00DD65B7"/>
    <w:rsid w:val="00DD6D69"/>
    <w:rsid w:val="00DD72A1"/>
    <w:rsid w:val="00DD754E"/>
    <w:rsid w:val="00DE0ECD"/>
    <w:rsid w:val="00DE113F"/>
    <w:rsid w:val="00DE17CC"/>
    <w:rsid w:val="00DE1BAC"/>
    <w:rsid w:val="00DE2845"/>
    <w:rsid w:val="00DE2969"/>
    <w:rsid w:val="00DE2C08"/>
    <w:rsid w:val="00DE41C1"/>
    <w:rsid w:val="00DE4738"/>
    <w:rsid w:val="00DE4C54"/>
    <w:rsid w:val="00DE647B"/>
    <w:rsid w:val="00DE6D56"/>
    <w:rsid w:val="00DE6EB7"/>
    <w:rsid w:val="00DE6F63"/>
    <w:rsid w:val="00DE756A"/>
    <w:rsid w:val="00DE788E"/>
    <w:rsid w:val="00DF007E"/>
    <w:rsid w:val="00DF05A7"/>
    <w:rsid w:val="00DF0A49"/>
    <w:rsid w:val="00DF1072"/>
    <w:rsid w:val="00DF2221"/>
    <w:rsid w:val="00DF2F1E"/>
    <w:rsid w:val="00DF30A7"/>
    <w:rsid w:val="00DF3202"/>
    <w:rsid w:val="00DF3439"/>
    <w:rsid w:val="00DF35FF"/>
    <w:rsid w:val="00DF48FD"/>
    <w:rsid w:val="00DF5D05"/>
    <w:rsid w:val="00DF634D"/>
    <w:rsid w:val="00DF666B"/>
    <w:rsid w:val="00E0009F"/>
    <w:rsid w:val="00E00957"/>
    <w:rsid w:val="00E0222A"/>
    <w:rsid w:val="00E023EB"/>
    <w:rsid w:val="00E027FE"/>
    <w:rsid w:val="00E03A68"/>
    <w:rsid w:val="00E03C98"/>
    <w:rsid w:val="00E046B9"/>
    <w:rsid w:val="00E04761"/>
    <w:rsid w:val="00E04CA0"/>
    <w:rsid w:val="00E050A6"/>
    <w:rsid w:val="00E05B64"/>
    <w:rsid w:val="00E0605B"/>
    <w:rsid w:val="00E06867"/>
    <w:rsid w:val="00E068C1"/>
    <w:rsid w:val="00E06A33"/>
    <w:rsid w:val="00E072C2"/>
    <w:rsid w:val="00E0749C"/>
    <w:rsid w:val="00E1055A"/>
    <w:rsid w:val="00E109B2"/>
    <w:rsid w:val="00E1126A"/>
    <w:rsid w:val="00E1188A"/>
    <w:rsid w:val="00E11A5E"/>
    <w:rsid w:val="00E11F18"/>
    <w:rsid w:val="00E131F1"/>
    <w:rsid w:val="00E13232"/>
    <w:rsid w:val="00E13827"/>
    <w:rsid w:val="00E14DEA"/>
    <w:rsid w:val="00E14EF4"/>
    <w:rsid w:val="00E1522F"/>
    <w:rsid w:val="00E15D8B"/>
    <w:rsid w:val="00E167A4"/>
    <w:rsid w:val="00E16C01"/>
    <w:rsid w:val="00E16E34"/>
    <w:rsid w:val="00E16FA1"/>
    <w:rsid w:val="00E20290"/>
    <w:rsid w:val="00E20294"/>
    <w:rsid w:val="00E212E7"/>
    <w:rsid w:val="00E21442"/>
    <w:rsid w:val="00E21E0A"/>
    <w:rsid w:val="00E220BB"/>
    <w:rsid w:val="00E22314"/>
    <w:rsid w:val="00E23BC2"/>
    <w:rsid w:val="00E242FE"/>
    <w:rsid w:val="00E24FF4"/>
    <w:rsid w:val="00E25651"/>
    <w:rsid w:val="00E267AC"/>
    <w:rsid w:val="00E268CC"/>
    <w:rsid w:val="00E27A9D"/>
    <w:rsid w:val="00E27F2A"/>
    <w:rsid w:val="00E30897"/>
    <w:rsid w:val="00E3175A"/>
    <w:rsid w:val="00E32339"/>
    <w:rsid w:val="00E32DB7"/>
    <w:rsid w:val="00E32E06"/>
    <w:rsid w:val="00E330F1"/>
    <w:rsid w:val="00E335D8"/>
    <w:rsid w:val="00E35482"/>
    <w:rsid w:val="00E35673"/>
    <w:rsid w:val="00E35D76"/>
    <w:rsid w:val="00E36567"/>
    <w:rsid w:val="00E367FE"/>
    <w:rsid w:val="00E374A1"/>
    <w:rsid w:val="00E37793"/>
    <w:rsid w:val="00E408DD"/>
    <w:rsid w:val="00E40C0C"/>
    <w:rsid w:val="00E41722"/>
    <w:rsid w:val="00E41813"/>
    <w:rsid w:val="00E41B69"/>
    <w:rsid w:val="00E42051"/>
    <w:rsid w:val="00E4233E"/>
    <w:rsid w:val="00E429E4"/>
    <w:rsid w:val="00E42B7B"/>
    <w:rsid w:val="00E42E3E"/>
    <w:rsid w:val="00E43393"/>
    <w:rsid w:val="00E434E4"/>
    <w:rsid w:val="00E43B01"/>
    <w:rsid w:val="00E45386"/>
    <w:rsid w:val="00E46B61"/>
    <w:rsid w:val="00E473AF"/>
    <w:rsid w:val="00E50A41"/>
    <w:rsid w:val="00E50CE5"/>
    <w:rsid w:val="00E51171"/>
    <w:rsid w:val="00E53A74"/>
    <w:rsid w:val="00E53F7A"/>
    <w:rsid w:val="00E5522B"/>
    <w:rsid w:val="00E5526C"/>
    <w:rsid w:val="00E55596"/>
    <w:rsid w:val="00E55B08"/>
    <w:rsid w:val="00E55B86"/>
    <w:rsid w:val="00E5612B"/>
    <w:rsid w:val="00E6170E"/>
    <w:rsid w:val="00E63071"/>
    <w:rsid w:val="00E64292"/>
    <w:rsid w:val="00E64793"/>
    <w:rsid w:val="00E647BD"/>
    <w:rsid w:val="00E64D8A"/>
    <w:rsid w:val="00E64EC0"/>
    <w:rsid w:val="00E655D6"/>
    <w:rsid w:val="00E656B2"/>
    <w:rsid w:val="00E6612A"/>
    <w:rsid w:val="00E66D3A"/>
    <w:rsid w:val="00E66D63"/>
    <w:rsid w:val="00E66E24"/>
    <w:rsid w:val="00E67D75"/>
    <w:rsid w:val="00E71027"/>
    <w:rsid w:val="00E71456"/>
    <w:rsid w:val="00E72007"/>
    <w:rsid w:val="00E720A2"/>
    <w:rsid w:val="00E72440"/>
    <w:rsid w:val="00E72D39"/>
    <w:rsid w:val="00E72D8B"/>
    <w:rsid w:val="00E7311A"/>
    <w:rsid w:val="00E735C6"/>
    <w:rsid w:val="00E740BA"/>
    <w:rsid w:val="00E74B53"/>
    <w:rsid w:val="00E7583F"/>
    <w:rsid w:val="00E7634C"/>
    <w:rsid w:val="00E767C0"/>
    <w:rsid w:val="00E76894"/>
    <w:rsid w:val="00E77D1D"/>
    <w:rsid w:val="00E80FB0"/>
    <w:rsid w:val="00E81826"/>
    <w:rsid w:val="00E824FB"/>
    <w:rsid w:val="00E827F7"/>
    <w:rsid w:val="00E82AC7"/>
    <w:rsid w:val="00E8448E"/>
    <w:rsid w:val="00E84E6A"/>
    <w:rsid w:val="00E84F61"/>
    <w:rsid w:val="00E853A2"/>
    <w:rsid w:val="00E867C6"/>
    <w:rsid w:val="00E869CD"/>
    <w:rsid w:val="00E87440"/>
    <w:rsid w:val="00E87F67"/>
    <w:rsid w:val="00E9058E"/>
    <w:rsid w:val="00E90772"/>
    <w:rsid w:val="00E90904"/>
    <w:rsid w:val="00E90AD8"/>
    <w:rsid w:val="00E93294"/>
    <w:rsid w:val="00E9421B"/>
    <w:rsid w:val="00E9455C"/>
    <w:rsid w:val="00E9641B"/>
    <w:rsid w:val="00E9717C"/>
    <w:rsid w:val="00E9760C"/>
    <w:rsid w:val="00EA0CA7"/>
    <w:rsid w:val="00EA1299"/>
    <w:rsid w:val="00EA1E0F"/>
    <w:rsid w:val="00EA1E7F"/>
    <w:rsid w:val="00EA282E"/>
    <w:rsid w:val="00EA2865"/>
    <w:rsid w:val="00EA2C80"/>
    <w:rsid w:val="00EA2D01"/>
    <w:rsid w:val="00EA303B"/>
    <w:rsid w:val="00EA3CA7"/>
    <w:rsid w:val="00EA4E7A"/>
    <w:rsid w:val="00EA55DE"/>
    <w:rsid w:val="00EA5785"/>
    <w:rsid w:val="00EA60CB"/>
    <w:rsid w:val="00EA6690"/>
    <w:rsid w:val="00EA6DD4"/>
    <w:rsid w:val="00EA74F5"/>
    <w:rsid w:val="00EB012E"/>
    <w:rsid w:val="00EB1852"/>
    <w:rsid w:val="00EB1D0D"/>
    <w:rsid w:val="00EB2566"/>
    <w:rsid w:val="00EB2ADF"/>
    <w:rsid w:val="00EB3959"/>
    <w:rsid w:val="00EB3CAE"/>
    <w:rsid w:val="00EB48B6"/>
    <w:rsid w:val="00EB53C2"/>
    <w:rsid w:val="00EB5C41"/>
    <w:rsid w:val="00EB5E3E"/>
    <w:rsid w:val="00EB6607"/>
    <w:rsid w:val="00EB6C87"/>
    <w:rsid w:val="00EB7441"/>
    <w:rsid w:val="00EB7554"/>
    <w:rsid w:val="00EC2DA0"/>
    <w:rsid w:val="00EC31B4"/>
    <w:rsid w:val="00EC32F3"/>
    <w:rsid w:val="00EC3C48"/>
    <w:rsid w:val="00EC418D"/>
    <w:rsid w:val="00EC4733"/>
    <w:rsid w:val="00EC6DA5"/>
    <w:rsid w:val="00EC6DE5"/>
    <w:rsid w:val="00EC77F6"/>
    <w:rsid w:val="00ED0FF0"/>
    <w:rsid w:val="00ED10D2"/>
    <w:rsid w:val="00ED2E67"/>
    <w:rsid w:val="00ED33A2"/>
    <w:rsid w:val="00ED3549"/>
    <w:rsid w:val="00ED48A5"/>
    <w:rsid w:val="00ED5843"/>
    <w:rsid w:val="00ED613C"/>
    <w:rsid w:val="00ED621E"/>
    <w:rsid w:val="00ED6381"/>
    <w:rsid w:val="00ED6E4C"/>
    <w:rsid w:val="00EE0480"/>
    <w:rsid w:val="00EE0DC3"/>
    <w:rsid w:val="00EE1540"/>
    <w:rsid w:val="00EE1FEA"/>
    <w:rsid w:val="00EE2717"/>
    <w:rsid w:val="00EE296B"/>
    <w:rsid w:val="00EE2A2C"/>
    <w:rsid w:val="00EE2A9B"/>
    <w:rsid w:val="00EE43E6"/>
    <w:rsid w:val="00EE4467"/>
    <w:rsid w:val="00EE47D4"/>
    <w:rsid w:val="00EE47E7"/>
    <w:rsid w:val="00EE4F21"/>
    <w:rsid w:val="00EE4F69"/>
    <w:rsid w:val="00EE5306"/>
    <w:rsid w:val="00EE560F"/>
    <w:rsid w:val="00EE621B"/>
    <w:rsid w:val="00EE7221"/>
    <w:rsid w:val="00EF001D"/>
    <w:rsid w:val="00EF0086"/>
    <w:rsid w:val="00EF051A"/>
    <w:rsid w:val="00EF0C6A"/>
    <w:rsid w:val="00EF1884"/>
    <w:rsid w:val="00EF1CD2"/>
    <w:rsid w:val="00EF31DC"/>
    <w:rsid w:val="00EF350B"/>
    <w:rsid w:val="00EF41D0"/>
    <w:rsid w:val="00EF4652"/>
    <w:rsid w:val="00EF4B2E"/>
    <w:rsid w:val="00EF544B"/>
    <w:rsid w:val="00EF5A17"/>
    <w:rsid w:val="00EF5E62"/>
    <w:rsid w:val="00EF6C42"/>
    <w:rsid w:val="00EF6C7C"/>
    <w:rsid w:val="00EF713E"/>
    <w:rsid w:val="00EF7524"/>
    <w:rsid w:val="00F0014B"/>
    <w:rsid w:val="00F00B60"/>
    <w:rsid w:val="00F0162A"/>
    <w:rsid w:val="00F02559"/>
    <w:rsid w:val="00F02A11"/>
    <w:rsid w:val="00F02CAD"/>
    <w:rsid w:val="00F03BBD"/>
    <w:rsid w:val="00F0504D"/>
    <w:rsid w:val="00F05638"/>
    <w:rsid w:val="00F06243"/>
    <w:rsid w:val="00F0658E"/>
    <w:rsid w:val="00F06838"/>
    <w:rsid w:val="00F06B69"/>
    <w:rsid w:val="00F06D73"/>
    <w:rsid w:val="00F075B9"/>
    <w:rsid w:val="00F10E71"/>
    <w:rsid w:val="00F11185"/>
    <w:rsid w:val="00F124B0"/>
    <w:rsid w:val="00F132E3"/>
    <w:rsid w:val="00F134DD"/>
    <w:rsid w:val="00F1391E"/>
    <w:rsid w:val="00F1424B"/>
    <w:rsid w:val="00F14C68"/>
    <w:rsid w:val="00F150C9"/>
    <w:rsid w:val="00F15712"/>
    <w:rsid w:val="00F16269"/>
    <w:rsid w:val="00F16521"/>
    <w:rsid w:val="00F16BD4"/>
    <w:rsid w:val="00F17672"/>
    <w:rsid w:val="00F17A91"/>
    <w:rsid w:val="00F17E90"/>
    <w:rsid w:val="00F2135F"/>
    <w:rsid w:val="00F21666"/>
    <w:rsid w:val="00F23C6E"/>
    <w:rsid w:val="00F24881"/>
    <w:rsid w:val="00F24B75"/>
    <w:rsid w:val="00F25243"/>
    <w:rsid w:val="00F2557C"/>
    <w:rsid w:val="00F25662"/>
    <w:rsid w:val="00F2569F"/>
    <w:rsid w:val="00F26C8F"/>
    <w:rsid w:val="00F26F7A"/>
    <w:rsid w:val="00F270D8"/>
    <w:rsid w:val="00F27D94"/>
    <w:rsid w:val="00F30521"/>
    <w:rsid w:val="00F3098F"/>
    <w:rsid w:val="00F30F84"/>
    <w:rsid w:val="00F31302"/>
    <w:rsid w:val="00F3134E"/>
    <w:rsid w:val="00F34410"/>
    <w:rsid w:val="00F34936"/>
    <w:rsid w:val="00F34A82"/>
    <w:rsid w:val="00F35525"/>
    <w:rsid w:val="00F355AE"/>
    <w:rsid w:val="00F35E30"/>
    <w:rsid w:val="00F36A4A"/>
    <w:rsid w:val="00F3767E"/>
    <w:rsid w:val="00F37E47"/>
    <w:rsid w:val="00F40720"/>
    <w:rsid w:val="00F40CF2"/>
    <w:rsid w:val="00F413D9"/>
    <w:rsid w:val="00F413F1"/>
    <w:rsid w:val="00F41F46"/>
    <w:rsid w:val="00F42286"/>
    <w:rsid w:val="00F447D6"/>
    <w:rsid w:val="00F44A11"/>
    <w:rsid w:val="00F44F9B"/>
    <w:rsid w:val="00F4592F"/>
    <w:rsid w:val="00F45933"/>
    <w:rsid w:val="00F46B74"/>
    <w:rsid w:val="00F47B31"/>
    <w:rsid w:val="00F504C6"/>
    <w:rsid w:val="00F506E5"/>
    <w:rsid w:val="00F50BCA"/>
    <w:rsid w:val="00F50D36"/>
    <w:rsid w:val="00F50D37"/>
    <w:rsid w:val="00F5102A"/>
    <w:rsid w:val="00F51B84"/>
    <w:rsid w:val="00F5211F"/>
    <w:rsid w:val="00F5320A"/>
    <w:rsid w:val="00F537C1"/>
    <w:rsid w:val="00F544FC"/>
    <w:rsid w:val="00F54B0B"/>
    <w:rsid w:val="00F54E27"/>
    <w:rsid w:val="00F54F90"/>
    <w:rsid w:val="00F5686C"/>
    <w:rsid w:val="00F56F4A"/>
    <w:rsid w:val="00F572E2"/>
    <w:rsid w:val="00F576B4"/>
    <w:rsid w:val="00F60909"/>
    <w:rsid w:val="00F60DE4"/>
    <w:rsid w:val="00F615A8"/>
    <w:rsid w:val="00F61757"/>
    <w:rsid w:val="00F61A1D"/>
    <w:rsid w:val="00F62024"/>
    <w:rsid w:val="00F633BA"/>
    <w:rsid w:val="00F637F4"/>
    <w:rsid w:val="00F64BFC"/>
    <w:rsid w:val="00F65087"/>
    <w:rsid w:val="00F66619"/>
    <w:rsid w:val="00F66A14"/>
    <w:rsid w:val="00F66F93"/>
    <w:rsid w:val="00F67A7C"/>
    <w:rsid w:val="00F67DC6"/>
    <w:rsid w:val="00F7161E"/>
    <w:rsid w:val="00F725B2"/>
    <w:rsid w:val="00F72781"/>
    <w:rsid w:val="00F72900"/>
    <w:rsid w:val="00F738BC"/>
    <w:rsid w:val="00F738D0"/>
    <w:rsid w:val="00F74B22"/>
    <w:rsid w:val="00F74B40"/>
    <w:rsid w:val="00F74F07"/>
    <w:rsid w:val="00F75AA9"/>
    <w:rsid w:val="00F75E5A"/>
    <w:rsid w:val="00F75F42"/>
    <w:rsid w:val="00F76FB0"/>
    <w:rsid w:val="00F77244"/>
    <w:rsid w:val="00F772E2"/>
    <w:rsid w:val="00F80345"/>
    <w:rsid w:val="00F80979"/>
    <w:rsid w:val="00F80D9B"/>
    <w:rsid w:val="00F82E0C"/>
    <w:rsid w:val="00F83233"/>
    <w:rsid w:val="00F84993"/>
    <w:rsid w:val="00F849C5"/>
    <w:rsid w:val="00F85777"/>
    <w:rsid w:val="00F86C42"/>
    <w:rsid w:val="00F875DB"/>
    <w:rsid w:val="00F90E08"/>
    <w:rsid w:val="00F91BBD"/>
    <w:rsid w:val="00F91F01"/>
    <w:rsid w:val="00F922CF"/>
    <w:rsid w:val="00F924D8"/>
    <w:rsid w:val="00F926C1"/>
    <w:rsid w:val="00F936DA"/>
    <w:rsid w:val="00F93C36"/>
    <w:rsid w:val="00F949C6"/>
    <w:rsid w:val="00F94D23"/>
    <w:rsid w:val="00F94EB3"/>
    <w:rsid w:val="00F94FF7"/>
    <w:rsid w:val="00F95292"/>
    <w:rsid w:val="00F95C61"/>
    <w:rsid w:val="00F9645A"/>
    <w:rsid w:val="00F96AB6"/>
    <w:rsid w:val="00F96C86"/>
    <w:rsid w:val="00F96E46"/>
    <w:rsid w:val="00F97014"/>
    <w:rsid w:val="00F974C1"/>
    <w:rsid w:val="00FA02B6"/>
    <w:rsid w:val="00FA0733"/>
    <w:rsid w:val="00FA0A20"/>
    <w:rsid w:val="00FA0AE6"/>
    <w:rsid w:val="00FA1C8E"/>
    <w:rsid w:val="00FA21FD"/>
    <w:rsid w:val="00FA30C4"/>
    <w:rsid w:val="00FA31B1"/>
    <w:rsid w:val="00FA3653"/>
    <w:rsid w:val="00FA4850"/>
    <w:rsid w:val="00FA4C72"/>
    <w:rsid w:val="00FA5138"/>
    <w:rsid w:val="00FA5509"/>
    <w:rsid w:val="00FA640E"/>
    <w:rsid w:val="00FA7755"/>
    <w:rsid w:val="00FA7C6D"/>
    <w:rsid w:val="00FA7DD5"/>
    <w:rsid w:val="00FB0AF6"/>
    <w:rsid w:val="00FB0CB9"/>
    <w:rsid w:val="00FB1760"/>
    <w:rsid w:val="00FB1BB5"/>
    <w:rsid w:val="00FB21C7"/>
    <w:rsid w:val="00FB226B"/>
    <w:rsid w:val="00FB2BFB"/>
    <w:rsid w:val="00FB3597"/>
    <w:rsid w:val="00FB3AEE"/>
    <w:rsid w:val="00FB3F58"/>
    <w:rsid w:val="00FB4621"/>
    <w:rsid w:val="00FB5223"/>
    <w:rsid w:val="00FB6422"/>
    <w:rsid w:val="00FB66E9"/>
    <w:rsid w:val="00FB7231"/>
    <w:rsid w:val="00FB7259"/>
    <w:rsid w:val="00FB7F26"/>
    <w:rsid w:val="00FC00D9"/>
    <w:rsid w:val="00FC0919"/>
    <w:rsid w:val="00FC3187"/>
    <w:rsid w:val="00FC3929"/>
    <w:rsid w:val="00FC3C40"/>
    <w:rsid w:val="00FC45FF"/>
    <w:rsid w:val="00FC4606"/>
    <w:rsid w:val="00FC4915"/>
    <w:rsid w:val="00FC5840"/>
    <w:rsid w:val="00FC5A0F"/>
    <w:rsid w:val="00FC6A4D"/>
    <w:rsid w:val="00FC74A3"/>
    <w:rsid w:val="00FC78E7"/>
    <w:rsid w:val="00FD130A"/>
    <w:rsid w:val="00FD2084"/>
    <w:rsid w:val="00FD3088"/>
    <w:rsid w:val="00FD3633"/>
    <w:rsid w:val="00FD36A4"/>
    <w:rsid w:val="00FD36BF"/>
    <w:rsid w:val="00FD3C9E"/>
    <w:rsid w:val="00FD3E28"/>
    <w:rsid w:val="00FD566E"/>
    <w:rsid w:val="00FD591F"/>
    <w:rsid w:val="00FD6352"/>
    <w:rsid w:val="00FD7447"/>
    <w:rsid w:val="00FD78D8"/>
    <w:rsid w:val="00FD7F32"/>
    <w:rsid w:val="00FE03C9"/>
    <w:rsid w:val="00FE05B0"/>
    <w:rsid w:val="00FE07E6"/>
    <w:rsid w:val="00FE1105"/>
    <w:rsid w:val="00FE1C0F"/>
    <w:rsid w:val="00FE218F"/>
    <w:rsid w:val="00FE2272"/>
    <w:rsid w:val="00FE4B7A"/>
    <w:rsid w:val="00FE54D2"/>
    <w:rsid w:val="00FE60B8"/>
    <w:rsid w:val="00FE79AB"/>
    <w:rsid w:val="00FE7E89"/>
    <w:rsid w:val="00FF0103"/>
    <w:rsid w:val="00FF0B92"/>
    <w:rsid w:val="00FF0C70"/>
    <w:rsid w:val="00FF21C5"/>
    <w:rsid w:val="00FF2568"/>
    <w:rsid w:val="00FF3199"/>
    <w:rsid w:val="00FF3240"/>
    <w:rsid w:val="00FF4225"/>
    <w:rsid w:val="00FF6333"/>
    <w:rsid w:val="00FF6360"/>
    <w:rsid w:val="00FF6374"/>
    <w:rsid w:val="00FF6A34"/>
    <w:rsid w:val="00FF717D"/>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29DF86"/>
  <w15:docId w15:val="{8E5D248B-80B9-4C28-9784-D68AEEC89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aliases w:val="Βασικό Numbering"/>
    <w:qFormat/>
    <w:rsid w:val="00E268CC"/>
    <w:pPr>
      <w:spacing w:after="240"/>
      <w:jc w:val="both"/>
    </w:pPr>
    <w:rPr>
      <w:rFonts w:ascii="Calibri" w:hAnsi="Calibri"/>
      <w:sz w:val="24"/>
    </w:rPr>
  </w:style>
  <w:style w:type="paragraph" w:styleId="10">
    <w:name w:val="heading 1"/>
    <w:aliases w:val="1H,TF-Overskrift 1,H1,h1,H11,H12,H111,H13,H112,H14,H113,H15,H114,H16,H115,H17,H116,H18,H117,H19,H118,H110,H119,H120,H1110,NOT TO BE USED,Main Head,toc1,Section,chaptertext,Overskrift1,Hoofdstuk,H1 Char,1st level,chapter,1 No Num,Heading1"/>
    <w:next w:val="a0"/>
    <w:link w:val="1Char"/>
    <w:qFormat/>
    <w:rsid w:val="001D2764"/>
    <w:pPr>
      <w:keepNext/>
      <w:pageBreakBefore/>
      <w:spacing w:after="240" w:line="240" w:lineRule="auto"/>
      <w:outlineLvl w:val="0"/>
    </w:pPr>
    <w:rPr>
      <w:rFonts w:ascii="Calibri" w:eastAsia="Times New Roman" w:hAnsi="Calibri" w:cs="Times New Roman"/>
      <w:b/>
      <w:caps/>
      <w:sz w:val="32"/>
      <w:szCs w:val="20"/>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B03DF6"/>
    <w:pPr>
      <w:keepNext/>
      <w:numPr>
        <w:ilvl w:val="1"/>
        <w:numId w:val="6"/>
      </w:numPr>
      <w:spacing w:after="240" w:line="240" w:lineRule="auto"/>
      <w:outlineLvl w:val="1"/>
    </w:pPr>
    <w:rPr>
      <w:rFonts w:ascii="Calibri" w:eastAsia="Times New Roman" w:hAnsi="Calibri" w:cs="Times New Roman"/>
      <w:b/>
      <w:sz w:val="28"/>
      <w:szCs w:val="20"/>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11629A"/>
    <w:pPr>
      <w:keepNext/>
      <w:numPr>
        <w:ilvl w:val="2"/>
        <w:numId w:val="6"/>
      </w:numPr>
      <w:spacing w:after="240" w:line="240" w:lineRule="auto"/>
      <w:outlineLvl w:val="2"/>
    </w:pPr>
    <w:rPr>
      <w:rFonts w:ascii="Arial" w:eastAsia="Times New Roman" w:hAnsi="Arial" w:cs="Times New Roman"/>
      <w:spacing w:val="-2"/>
      <w:szCs w:val="20"/>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EC31B4"/>
    <w:pPr>
      <w:keepNext/>
      <w:numPr>
        <w:ilvl w:val="3"/>
        <w:numId w:val="6"/>
      </w:numPr>
      <w:outlineLvl w:val="3"/>
    </w:pPr>
    <w:rPr>
      <w:i/>
      <w:u w:val="single"/>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EC31B4"/>
    <w:pPr>
      <w:keepNext/>
      <w:keepLines/>
      <w:numPr>
        <w:ilvl w:val="4"/>
        <w:numId w:val="6"/>
      </w:numPr>
      <w:spacing w:line="240" w:lineRule="auto"/>
      <w:outlineLvl w:val="4"/>
    </w:pPr>
    <w:rPr>
      <w:bCs/>
      <w:i/>
      <w:iCs/>
      <w:kern w:val="14"/>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EC31B4"/>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C31B4"/>
    <w:pPr>
      <w:numPr>
        <w:ilvl w:val="6"/>
        <w:numId w:val="6"/>
      </w:numPr>
      <w:spacing w:before="240" w:after="60"/>
      <w:outlineLvl w:val="6"/>
    </w:pPr>
    <w:rPr>
      <w:sz w:val="20"/>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C31B4"/>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C31B4"/>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1H Char,TF-Overskrift 1 Char,H1 Char1,h1 Char,H11 Char,H12 Char,H111 Char,H13 Char,H112 Char,H14 Char,H113 Char,H15 Char,H114 Char,H16 Char,H115 Char,H17 Char,H116 Char,H18 Char,H117 Char,H19 Char,H118 Char,H110 Char,H119 Char"/>
    <w:basedOn w:val="a1"/>
    <w:link w:val="10"/>
    <w:rsid w:val="001D2764"/>
    <w:rPr>
      <w:rFonts w:ascii="Calibri" w:eastAsia="Times New Roman" w:hAnsi="Calibri" w:cs="Times New Roman"/>
      <w:b/>
      <w:caps/>
      <w:sz w:val="32"/>
      <w:szCs w:val="20"/>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B03DF6"/>
    <w:rPr>
      <w:rFonts w:ascii="Calibri" w:eastAsia="Times New Roman" w:hAnsi="Calibri" w:cs="Times New Roman"/>
      <w:b/>
      <w:sz w:val="28"/>
      <w:szCs w:val="20"/>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11629A"/>
    <w:rPr>
      <w:rFonts w:ascii="Arial" w:eastAsia="Times New Roman" w:hAnsi="Arial" w:cs="Times New Roman"/>
      <w:spacing w:val="-2"/>
      <w:szCs w:val="20"/>
      <w:lang w:val="en-GB"/>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EC31B4"/>
    <w:rPr>
      <w:rFonts w:ascii="Calibri" w:hAnsi="Calibri"/>
      <w:i/>
      <w:sz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C31B4"/>
    <w:rPr>
      <w:rFonts w:ascii="Calibri" w:hAnsi="Calibri"/>
      <w:bCs/>
      <w:i/>
      <w:iCs/>
      <w:kern w:val="14"/>
      <w:sz w:val="24"/>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C31B4"/>
    <w:rPr>
      <w:rFonts w:ascii="Calibri" w:hAnsi="Calibri"/>
      <w:i/>
      <w:sz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C31B4"/>
    <w:rPr>
      <w:rFonts w:ascii="Calibri" w:hAnsi="Calibri"/>
      <w:sz w:val="20"/>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C31B4"/>
    <w:rPr>
      <w:rFonts w:ascii="Calibri" w:hAnsi="Calibri"/>
      <w:b/>
      <w:i/>
      <w:sz w:val="24"/>
      <w:u w:val="single"/>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C31B4"/>
    <w:rPr>
      <w:rFonts w:ascii="Calibri" w:hAnsi="Calibri"/>
      <w:b/>
      <w:i/>
      <w:sz w:val="18"/>
    </w:rPr>
  </w:style>
  <w:style w:type="paragraph" w:styleId="a4">
    <w:name w:val="caption"/>
    <w:aliases w:val="TF,Epígrafe,cap,Caption Char1 Char,Caption Char Char Char,Caption Char1 Char Char Char1,Caption Char Char Char Char Char,Caption Char Char1 Char Char,Caption Char1 Char1 Char,Caption Char Char Char1 Char,Caption2,Caption Char1,Cjption,cp"/>
    <w:basedOn w:val="a0"/>
    <w:next w:val="a0"/>
    <w:link w:val="Char"/>
    <w:uiPriority w:val="35"/>
    <w:qFormat/>
    <w:rsid w:val="00EC31B4"/>
    <w:pPr>
      <w:keepNext/>
      <w:keepLines/>
      <w:spacing w:line="240" w:lineRule="auto"/>
      <w:jc w:val="center"/>
    </w:pPr>
    <w:rPr>
      <w:b/>
    </w:rPr>
  </w:style>
  <w:style w:type="character" w:customStyle="1" w:styleId="Char">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4"/>
    <w:uiPriority w:val="35"/>
    <w:locked/>
    <w:rsid w:val="000615E1"/>
    <w:rPr>
      <w:b/>
      <w:sz w:val="24"/>
    </w:rPr>
  </w:style>
  <w:style w:type="paragraph" w:customStyle="1" w:styleId="Num">
    <w:name w:val="_Num#"/>
    <w:basedOn w:val="a0"/>
    <w:rsid w:val="00EC31B4"/>
    <w:pPr>
      <w:numPr>
        <w:ilvl w:val="1"/>
        <w:numId w:val="1"/>
      </w:numPr>
    </w:pPr>
    <w:rPr>
      <w:rFonts w:ascii="Tahoma" w:hAnsi="Tahoma"/>
    </w:rPr>
  </w:style>
  <w:style w:type="paragraph" w:customStyle="1" w:styleId="TabletextCharChar">
    <w:name w:val="Table text Char Char"/>
    <w:basedOn w:val="a0"/>
    <w:semiHidden/>
    <w:rsid w:val="00EC31B4"/>
    <w:pPr>
      <w:widowControl w:val="0"/>
    </w:pPr>
    <w:rPr>
      <w:rFonts w:ascii="Tahoma" w:hAnsi="Tahoma"/>
    </w:rPr>
  </w:style>
  <w:style w:type="paragraph" w:customStyle="1" w:styleId="Figure">
    <w:name w:val="Figure"/>
    <w:aliases w:val="fig"/>
    <w:basedOn w:val="a4"/>
    <w:rsid w:val="00EC31B4"/>
    <w:pPr>
      <w:spacing w:after="60"/>
    </w:pPr>
  </w:style>
  <w:style w:type="paragraph" w:styleId="11">
    <w:name w:val="toc 1"/>
    <w:basedOn w:val="a0"/>
    <w:next w:val="a0"/>
    <w:uiPriority w:val="39"/>
    <w:rsid w:val="00EC31B4"/>
    <w:pPr>
      <w:keepNext/>
      <w:tabs>
        <w:tab w:val="left" w:pos="720"/>
        <w:tab w:val="right" w:leader="dot" w:pos="9000"/>
      </w:tabs>
      <w:spacing w:before="240" w:after="0" w:line="240" w:lineRule="auto"/>
      <w:ind w:left="720" w:right="562" w:hanging="720"/>
    </w:pPr>
    <w:rPr>
      <w:b/>
      <w:caps/>
      <w:noProof/>
      <w:sz w:val="26"/>
    </w:rPr>
  </w:style>
  <w:style w:type="paragraph" w:styleId="32">
    <w:name w:val="toc 3"/>
    <w:basedOn w:val="a0"/>
    <w:next w:val="a0"/>
    <w:autoRedefine/>
    <w:uiPriority w:val="39"/>
    <w:rsid w:val="00EC31B4"/>
    <w:pPr>
      <w:tabs>
        <w:tab w:val="left" w:pos="1200"/>
        <w:tab w:val="left" w:pos="1985"/>
        <w:tab w:val="right" w:leader="dot" w:pos="8302"/>
      </w:tabs>
      <w:spacing w:before="120" w:after="0"/>
      <w:ind w:left="482"/>
    </w:pPr>
    <w:rPr>
      <w:rFonts w:cs="Arial"/>
      <w:noProof/>
    </w:rPr>
  </w:style>
  <w:style w:type="paragraph" w:styleId="43">
    <w:name w:val="toc 4"/>
    <w:basedOn w:val="a0"/>
    <w:next w:val="a0"/>
    <w:autoRedefine/>
    <w:uiPriority w:val="39"/>
    <w:rsid w:val="00EC31B4"/>
    <w:pPr>
      <w:spacing w:before="120" w:after="0"/>
      <w:ind w:left="720"/>
    </w:pPr>
  </w:style>
  <w:style w:type="paragraph" w:styleId="a5">
    <w:name w:val="footer"/>
    <w:aliases w:val="_υποσέλιδο,ft,fo,Footer1,f1,Fakelos_Enotita_Sel,f,_?p?s???d?"/>
    <w:basedOn w:val="a6"/>
    <w:link w:val="Char0"/>
    <w:rsid w:val="00EC31B4"/>
  </w:style>
  <w:style w:type="paragraph" w:styleId="a6">
    <w:name w:val="header"/>
    <w:aliases w:val="hd,encabezado,Headertext"/>
    <w:basedOn w:val="a0"/>
    <w:link w:val="Char1"/>
    <w:rsid w:val="00EC31B4"/>
    <w:pPr>
      <w:spacing w:after="0"/>
    </w:pPr>
    <w:rPr>
      <w:i/>
      <w:color w:val="808080"/>
      <w:spacing w:val="-4"/>
      <w:kern w:val="20"/>
      <w:sz w:val="20"/>
    </w:rPr>
  </w:style>
  <w:style w:type="character" w:customStyle="1" w:styleId="Char1">
    <w:name w:val="Κεφαλίδα Char"/>
    <w:aliases w:val="hd Char,encabezado Char,Headertext Char"/>
    <w:basedOn w:val="a1"/>
    <w:link w:val="a6"/>
    <w:rsid w:val="00EC31B4"/>
    <w:rPr>
      <w:i/>
      <w:color w:val="808080"/>
      <w:spacing w:val="-4"/>
      <w:kern w:val="20"/>
      <w:sz w:val="20"/>
    </w:rPr>
  </w:style>
  <w:style w:type="character" w:customStyle="1" w:styleId="Char0">
    <w:name w:val="Υποσέλιδο Char"/>
    <w:aliases w:val="_υποσέλιδο Char,ft Char,fo Char,Footer1 Char,f1 Char,Fakelos_Enotita_Sel Char,f Char,_?p?s???d? Char"/>
    <w:basedOn w:val="a1"/>
    <w:link w:val="a5"/>
    <w:rsid w:val="00EC31B4"/>
    <w:rPr>
      <w:i/>
      <w:color w:val="808080"/>
      <w:spacing w:val="-4"/>
      <w:kern w:val="20"/>
      <w:sz w:val="20"/>
    </w:rPr>
  </w:style>
  <w:style w:type="character" w:styleId="a7">
    <w:name w:val="footnote reference"/>
    <w:uiPriority w:val="99"/>
    <w:semiHidden/>
    <w:qFormat/>
    <w:rsid w:val="00EC31B4"/>
    <w:rPr>
      <w:vertAlign w:val="superscript"/>
    </w:rPr>
  </w:style>
  <w:style w:type="paragraph" w:styleId="a8">
    <w:name w:val="footnote text"/>
    <w:basedOn w:val="a0"/>
    <w:link w:val="Char2"/>
    <w:uiPriority w:val="99"/>
    <w:rsid w:val="00EC31B4"/>
    <w:pPr>
      <w:tabs>
        <w:tab w:val="left" w:pos="360"/>
      </w:tabs>
      <w:spacing w:after="0" w:line="240" w:lineRule="auto"/>
      <w:ind w:left="357" w:hanging="357"/>
    </w:pPr>
    <w:rPr>
      <w:sz w:val="16"/>
    </w:rPr>
  </w:style>
  <w:style w:type="character" w:customStyle="1" w:styleId="Char2">
    <w:name w:val="Κείμενο υποσημείωσης Char"/>
    <w:basedOn w:val="a1"/>
    <w:link w:val="a8"/>
    <w:uiPriority w:val="99"/>
    <w:qFormat/>
    <w:rsid w:val="00EC31B4"/>
    <w:rPr>
      <w:sz w:val="16"/>
    </w:rPr>
  </w:style>
  <w:style w:type="paragraph" w:styleId="a9">
    <w:name w:val="List Bullet"/>
    <w:basedOn w:val="a0"/>
    <w:rsid w:val="00EC31B4"/>
    <w:pPr>
      <w:tabs>
        <w:tab w:val="num" w:pos="720"/>
      </w:tabs>
      <w:ind w:left="720" w:hanging="720"/>
    </w:pPr>
  </w:style>
  <w:style w:type="character" w:styleId="aa">
    <w:name w:val="page number"/>
    <w:basedOn w:val="a1"/>
    <w:rsid w:val="00EC31B4"/>
  </w:style>
  <w:style w:type="paragraph" w:styleId="21">
    <w:name w:val="List Bullet 2"/>
    <w:basedOn w:val="a0"/>
    <w:rsid w:val="00EC31B4"/>
    <w:pPr>
      <w:numPr>
        <w:numId w:val="5"/>
      </w:numPr>
    </w:pPr>
  </w:style>
  <w:style w:type="paragraph" w:styleId="22">
    <w:name w:val="toc 2"/>
    <w:basedOn w:val="a0"/>
    <w:next w:val="a0"/>
    <w:uiPriority w:val="39"/>
    <w:rsid w:val="00EC31B4"/>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EC31B4"/>
    <w:pPr>
      <w:keepNext/>
      <w:keepLines/>
      <w:pageBreakBefore/>
      <w:numPr>
        <w:numId w:val="2"/>
      </w:numPr>
      <w:spacing w:line="240" w:lineRule="auto"/>
      <w:outlineLvl w:val="0"/>
    </w:pPr>
    <w:rPr>
      <w:b/>
      <w:caps/>
      <w:sz w:val="28"/>
    </w:rPr>
  </w:style>
  <w:style w:type="paragraph" w:customStyle="1" w:styleId="Appendix2">
    <w:name w:val="Appendix 2"/>
    <w:basedOn w:val="a0"/>
    <w:next w:val="a0"/>
    <w:rsid w:val="00EC31B4"/>
    <w:pPr>
      <w:keepNext/>
      <w:keepLines/>
      <w:tabs>
        <w:tab w:val="num" w:pos="1080"/>
      </w:tabs>
      <w:spacing w:line="240" w:lineRule="auto"/>
      <w:ind w:left="1080" w:hanging="1080"/>
      <w:outlineLvl w:val="1"/>
    </w:pPr>
    <w:rPr>
      <w:b/>
      <w:sz w:val="26"/>
    </w:rPr>
  </w:style>
  <w:style w:type="paragraph" w:customStyle="1" w:styleId="Appendix3">
    <w:name w:val="Appendix 3"/>
    <w:basedOn w:val="Appendix2"/>
    <w:next w:val="a0"/>
    <w:rsid w:val="00EC31B4"/>
    <w:pPr>
      <w:numPr>
        <w:ilvl w:val="2"/>
      </w:numPr>
      <w:tabs>
        <w:tab w:val="num" w:pos="360"/>
        <w:tab w:val="num" w:pos="1080"/>
      </w:tabs>
      <w:ind w:left="360" w:hanging="360"/>
      <w:outlineLvl w:val="2"/>
    </w:pPr>
    <w:rPr>
      <w:spacing w:val="-2"/>
      <w:sz w:val="22"/>
    </w:rPr>
  </w:style>
  <w:style w:type="paragraph" w:customStyle="1" w:styleId="Appendix4">
    <w:name w:val="Appendix 4"/>
    <w:basedOn w:val="a0"/>
    <w:next w:val="a0"/>
    <w:rsid w:val="00EC31B4"/>
    <w:pPr>
      <w:keepNext/>
      <w:keepLines/>
      <w:tabs>
        <w:tab w:val="num" w:pos="1224"/>
      </w:tabs>
      <w:spacing w:line="240" w:lineRule="auto"/>
      <w:ind w:left="1224" w:hanging="1224"/>
      <w:outlineLvl w:val="3"/>
    </w:pPr>
    <w:rPr>
      <w:i/>
    </w:rPr>
  </w:style>
  <w:style w:type="paragraph" w:customStyle="1" w:styleId="Top">
    <w:name w:val="Top"/>
    <w:rsid w:val="00EC31B4"/>
    <w:pPr>
      <w:keepNext/>
      <w:spacing w:after="0" w:line="240" w:lineRule="auto"/>
    </w:pPr>
    <w:rPr>
      <w:rFonts w:ascii="Arial" w:eastAsia="Times New Roman" w:hAnsi="Arial" w:cs="Times New Roman"/>
      <w:noProof/>
      <w:spacing w:val="-25"/>
      <w:sz w:val="50"/>
      <w:szCs w:val="20"/>
      <w:lang w:val="en-GB"/>
    </w:rPr>
  </w:style>
  <w:style w:type="paragraph" w:customStyle="1" w:styleId="ExecutiveSummary">
    <w:name w:val="Executive Summary"/>
    <w:basedOn w:val="a0"/>
    <w:rsid w:val="00EC31B4"/>
    <w:pPr>
      <w:numPr>
        <w:numId w:val="3"/>
      </w:numPr>
    </w:pPr>
  </w:style>
  <w:style w:type="paragraph" w:styleId="ab">
    <w:name w:val="envelope address"/>
    <w:basedOn w:val="a0"/>
    <w:rsid w:val="00EC31B4"/>
    <w:pPr>
      <w:framePr w:w="7920" w:h="1980" w:hRule="exact" w:hSpace="180" w:wrap="auto" w:hAnchor="page" w:xAlign="center" w:yAlign="bottom"/>
      <w:spacing w:after="0"/>
      <w:ind w:left="2880"/>
    </w:pPr>
  </w:style>
  <w:style w:type="paragraph" w:customStyle="1" w:styleId="Table">
    <w:name w:val="Table"/>
    <w:basedOn w:val="a0"/>
    <w:rsid w:val="00EC31B4"/>
    <w:pPr>
      <w:keepNext/>
      <w:keepLines/>
      <w:spacing w:after="0" w:line="240" w:lineRule="auto"/>
    </w:pPr>
  </w:style>
  <w:style w:type="paragraph" w:customStyle="1" w:styleId="TableLastNote">
    <w:name w:val="Table Last Note"/>
    <w:basedOn w:val="a0"/>
    <w:rsid w:val="00EC31B4"/>
    <w:pPr>
      <w:keepLines/>
      <w:tabs>
        <w:tab w:val="left" w:pos="720"/>
      </w:tabs>
      <w:spacing w:line="240" w:lineRule="auto"/>
      <w:ind w:left="720" w:hanging="360"/>
    </w:pPr>
    <w:rPr>
      <w:i/>
      <w:sz w:val="16"/>
    </w:rPr>
  </w:style>
  <w:style w:type="paragraph" w:customStyle="1" w:styleId="TableNotes">
    <w:name w:val="Table Notes"/>
    <w:basedOn w:val="a0"/>
    <w:rsid w:val="00EC31B4"/>
    <w:pPr>
      <w:keepNext/>
      <w:keepLines/>
      <w:tabs>
        <w:tab w:val="left" w:pos="720"/>
      </w:tabs>
      <w:spacing w:after="0" w:line="240" w:lineRule="auto"/>
      <w:ind w:left="720" w:hanging="360"/>
    </w:pPr>
    <w:rPr>
      <w:i/>
      <w:sz w:val="16"/>
    </w:rPr>
  </w:style>
  <w:style w:type="paragraph" w:customStyle="1" w:styleId="CV2">
    <w:name w:val="CV 2"/>
    <w:next w:val="a0"/>
    <w:rsid w:val="00EC31B4"/>
    <w:pPr>
      <w:keepLines/>
      <w:pageBreakBefore/>
      <w:tabs>
        <w:tab w:val="center" w:pos="4500"/>
      </w:tabs>
      <w:spacing w:after="240" w:line="240" w:lineRule="auto"/>
      <w:jc w:val="center"/>
      <w:outlineLvl w:val="1"/>
    </w:pPr>
    <w:rPr>
      <w:rFonts w:ascii="Arial" w:eastAsia="Times New Roman" w:hAnsi="Arial" w:cs="Times New Roman"/>
      <w:b/>
      <w:caps/>
      <w:sz w:val="26"/>
      <w:szCs w:val="20"/>
      <w:lang w:val="en-GB"/>
    </w:rPr>
  </w:style>
  <w:style w:type="paragraph" w:customStyle="1" w:styleId="Recipient">
    <w:name w:val="Recipient"/>
    <w:basedOn w:val="a0"/>
    <w:rsid w:val="00EC31B4"/>
    <w:pPr>
      <w:spacing w:after="0"/>
    </w:pPr>
  </w:style>
  <w:style w:type="character" w:styleId="-">
    <w:name w:val="Hyperlink"/>
    <w:uiPriority w:val="99"/>
    <w:rsid w:val="00EC31B4"/>
    <w:rPr>
      <w:color w:val="auto"/>
    </w:rPr>
  </w:style>
  <w:style w:type="paragraph" w:customStyle="1" w:styleId="CoverTitle">
    <w:name w:val="Cover Title"/>
    <w:basedOn w:val="a0"/>
    <w:rsid w:val="00EC31B4"/>
    <w:pPr>
      <w:spacing w:after="0" w:line="240" w:lineRule="auto"/>
      <w:jc w:val="center"/>
    </w:pPr>
    <w:rPr>
      <w:b/>
      <w:sz w:val="30"/>
      <w:szCs w:val="30"/>
    </w:rPr>
  </w:style>
  <w:style w:type="paragraph" w:customStyle="1" w:styleId="CoverAddress">
    <w:name w:val="Cover Address"/>
    <w:basedOn w:val="a0"/>
    <w:rsid w:val="00EC31B4"/>
    <w:pPr>
      <w:spacing w:after="0" w:line="240" w:lineRule="auto"/>
      <w:jc w:val="center"/>
    </w:pPr>
    <w:rPr>
      <w:b/>
    </w:rPr>
  </w:style>
  <w:style w:type="paragraph" w:customStyle="1" w:styleId="Appendix">
    <w:name w:val="Appendix"/>
    <w:basedOn w:val="a0"/>
    <w:rsid w:val="00EC31B4"/>
  </w:style>
  <w:style w:type="paragraph" w:customStyle="1" w:styleId="12">
    <w:name w:val="Απόσπασμα1"/>
    <w:basedOn w:val="a0"/>
    <w:rsid w:val="00EC31B4"/>
    <w:pPr>
      <w:ind w:left="720" w:right="720"/>
    </w:pPr>
    <w:rPr>
      <w:i/>
    </w:rPr>
  </w:style>
  <w:style w:type="paragraph" w:styleId="ac">
    <w:name w:val="Document Map"/>
    <w:link w:val="Char3"/>
    <w:semiHidden/>
    <w:rsid w:val="00EC31B4"/>
    <w:pPr>
      <w:widowControl w:val="0"/>
      <w:shd w:val="clear" w:color="auto" w:fill="000080"/>
      <w:spacing w:after="0" w:line="240" w:lineRule="auto"/>
    </w:pPr>
    <w:rPr>
      <w:rFonts w:ascii="Tahoma" w:eastAsia="Times New Roman" w:hAnsi="Tahoma" w:cs="Times New Roman"/>
      <w:sz w:val="18"/>
      <w:szCs w:val="20"/>
      <w:lang w:val="en-GB" w:eastAsia="en-GB"/>
    </w:rPr>
  </w:style>
  <w:style w:type="character" w:customStyle="1" w:styleId="Char3">
    <w:name w:val="Χάρτης εγγράφου Char"/>
    <w:basedOn w:val="a1"/>
    <w:link w:val="ac"/>
    <w:semiHidden/>
    <w:rsid w:val="00EC31B4"/>
    <w:rPr>
      <w:rFonts w:ascii="Tahoma" w:eastAsia="Times New Roman" w:hAnsi="Tahoma" w:cs="Times New Roman"/>
      <w:sz w:val="18"/>
      <w:szCs w:val="20"/>
      <w:shd w:val="clear" w:color="auto" w:fill="000080"/>
      <w:lang w:val="en-GB" w:eastAsia="en-GB"/>
    </w:rPr>
  </w:style>
  <w:style w:type="character" w:styleId="-0">
    <w:name w:val="FollowedHyperlink"/>
    <w:uiPriority w:val="99"/>
    <w:rsid w:val="00EC31B4"/>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link w:val="Char4"/>
    <w:rsid w:val="00EC31B4"/>
    <w:rPr>
      <w:rFonts w:cs="Arial"/>
    </w:rPr>
  </w:style>
  <w:style w:type="character" w:customStyle="1" w:styleId="Char4">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d"/>
    <w:rsid w:val="00EC31B4"/>
    <w:rPr>
      <w:rFonts w:cs="Arial"/>
    </w:rPr>
  </w:style>
  <w:style w:type="paragraph" w:customStyle="1" w:styleId="FaxAddr">
    <w:name w:val="_FaxAddr"/>
    <w:basedOn w:val="a0"/>
    <w:rsid w:val="00EC31B4"/>
    <w:pPr>
      <w:tabs>
        <w:tab w:val="left" w:pos="1080"/>
        <w:tab w:val="left" w:pos="5040"/>
        <w:tab w:val="left" w:pos="5760"/>
      </w:tabs>
      <w:spacing w:after="0" w:line="240" w:lineRule="auto"/>
    </w:pPr>
    <w:rPr>
      <w:rFonts w:ascii="Book Antiqua" w:hAnsi="Book Antiqua"/>
      <w:b/>
    </w:rPr>
  </w:style>
  <w:style w:type="paragraph" w:customStyle="1" w:styleId="text">
    <w:name w:val="text"/>
    <w:rsid w:val="00EC31B4"/>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0" w:line="271" w:lineRule="auto"/>
      <w:jc w:val="both"/>
    </w:pPr>
    <w:rPr>
      <w:rFonts w:ascii="Palatino" w:eastAsia="Times New Roman" w:hAnsi="Palatino" w:cs="Times New Roman"/>
      <w:spacing w:val="-2"/>
      <w:szCs w:val="20"/>
      <w:lang w:val="en-GB"/>
    </w:rPr>
  </w:style>
  <w:style w:type="paragraph" w:customStyle="1" w:styleId="AddrRest">
    <w:name w:val="_AddrRest"/>
    <w:basedOn w:val="a0"/>
    <w:rsid w:val="00EC31B4"/>
    <w:pPr>
      <w:spacing w:after="300"/>
    </w:pPr>
    <w:rPr>
      <w:rFonts w:ascii="Book Antiqua" w:hAnsi="Book Antiqua"/>
      <w:spacing w:val="6"/>
      <w:kern w:val="1"/>
    </w:rPr>
  </w:style>
  <w:style w:type="paragraph" w:styleId="Web">
    <w:name w:val="Normal (Web)"/>
    <w:basedOn w:val="a0"/>
    <w:uiPriority w:val="99"/>
    <w:qFormat/>
    <w:rsid w:val="00EC31B4"/>
    <w:pPr>
      <w:spacing w:before="100" w:beforeAutospacing="1" w:after="100" w:afterAutospacing="1" w:line="240" w:lineRule="auto"/>
    </w:pPr>
    <w:rPr>
      <w:rFonts w:ascii="Times New Roman" w:hAnsi="Times New Roman"/>
      <w:szCs w:val="24"/>
    </w:rPr>
  </w:style>
  <w:style w:type="character" w:styleId="ae">
    <w:name w:val="Strong"/>
    <w:basedOn w:val="EUHeading1Char"/>
    <w:rsid w:val="0085345D"/>
    <w:rPr>
      <w:rFonts w:asciiTheme="minorHAnsi" w:hAnsiTheme="minorHAnsi"/>
      <w:b/>
      <w:bCs w:val="0"/>
      <w:sz w:val="24"/>
      <w:szCs w:val="32"/>
    </w:rPr>
  </w:style>
  <w:style w:type="character" w:customStyle="1" w:styleId="EUHeading1Char">
    <w:name w:val="EUHeading 1 Char"/>
    <w:basedOn w:val="a1"/>
    <w:link w:val="EUHeading1"/>
    <w:rsid w:val="00BF1DCA"/>
    <w:rPr>
      <w:rFonts w:ascii="Times New Roman" w:hAnsi="Times New Roman"/>
      <w:b/>
      <w:bCs/>
      <w:sz w:val="32"/>
      <w:szCs w:val="32"/>
    </w:rPr>
  </w:style>
  <w:style w:type="paragraph" w:customStyle="1" w:styleId="EUHeading1">
    <w:name w:val="EUHeading 1"/>
    <w:basedOn w:val="a0"/>
    <w:link w:val="EUHeading1Char"/>
    <w:rsid w:val="00EC31B4"/>
    <w:pPr>
      <w:keepNext/>
      <w:numPr>
        <w:numId w:val="18"/>
      </w:numPr>
      <w:spacing w:before="120" w:line="240" w:lineRule="auto"/>
    </w:pPr>
    <w:rPr>
      <w:rFonts w:ascii="Times New Roman" w:hAnsi="Times New Roman"/>
      <w:b/>
      <w:bCs/>
      <w:sz w:val="32"/>
      <w:szCs w:val="32"/>
    </w:rPr>
  </w:style>
  <w:style w:type="character" w:styleId="af">
    <w:name w:val="Emphasis"/>
    <w:qFormat/>
    <w:rsid w:val="00EC31B4"/>
    <w:rPr>
      <w:i/>
      <w:iCs/>
    </w:rPr>
  </w:style>
  <w:style w:type="paragraph" w:styleId="af0">
    <w:name w:val="Balloon Text"/>
    <w:basedOn w:val="a0"/>
    <w:link w:val="Char5"/>
    <w:semiHidden/>
    <w:rsid w:val="00EC31B4"/>
    <w:rPr>
      <w:rFonts w:ascii="Tahoma" w:hAnsi="Tahoma" w:cs="Tahoma"/>
      <w:sz w:val="16"/>
      <w:szCs w:val="16"/>
    </w:rPr>
  </w:style>
  <w:style w:type="character" w:customStyle="1" w:styleId="Char5">
    <w:name w:val="Κείμενο πλαισίου Char"/>
    <w:basedOn w:val="a1"/>
    <w:link w:val="af0"/>
    <w:semiHidden/>
    <w:rsid w:val="00EC31B4"/>
    <w:rPr>
      <w:rFonts w:ascii="Tahoma" w:hAnsi="Tahoma" w:cs="Tahoma"/>
      <w:sz w:val="16"/>
      <w:szCs w:val="16"/>
    </w:rPr>
  </w:style>
  <w:style w:type="paragraph" w:customStyle="1" w:styleId="TableTitle">
    <w:name w:val="Table Title"/>
    <w:basedOn w:val="a0"/>
    <w:rsid w:val="00EC31B4"/>
    <w:pPr>
      <w:keepNext/>
      <w:keepLines/>
      <w:spacing w:line="240" w:lineRule="auto"/>
      <w:jc w:val="center"/>
    </w:pPr>
    <w:rPr>
      <w:b/>
    </w:rPr>
  </w:style>
  <w:style w:type="paragraph" w:styleId="13">
    <w:name w:val="index 1"/>
    <w:basedOn w:val="a0"/>
    <w:next w:val="a0"/>
    <w:autoRedefine/>
    <w:semiHidden/>
    <w:rsid w:val="00EC31B4"/>
    <w:pPr>
      <w:ind w:left="220" w:hanging="220"/>
    </w:pPr>
  </w:style>
  <w:style w:type="paragraph" w:customStyle="1" w:styleId="1">
    <w:name w:val="Στυλ Επικεφαλίδα 1"/>
    <w:aliases w:val="H1 + Πλήρης Αριστερά:  0 εκ. Δεξιά:  005 εκ."/>
    <w:basedOn w:val="10"/>
    <w:semiHidden/>
    <w:rsid w:val="00EC31B4"/>
    <w:pPr>
      <w:pageBreakBefore w:val="0"/>
      <w:numPr>
        <w:numId w:val="7"/>
      </w:numPr>
      <w:shd w:val="clear" w:color="auto" w:fill="E6E6E6"/>
      <w:tabs>
        <w:tab w:val="num" w:pos="3272"/>
      </w:tabs>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EC31B4"/>
    <w:pPr>
      <w:widowControl w:val="0"/>
      <w:numPr>
        <w:numId w:val="8"/>
      </w:numPr>
      <w:spacing w:after="0" w:line="240" w:lineRule="auto"/>
      <w:ind w:left="0" w:firstLine="0"/>
      <w:jc w:val="both"/>
    </w:pPr>
    <w:rPr>
      <w:rFonts w:ascii="Tahoma" w:eastAsia="Times New Roman" w:hAnsi="Tahoma" w:cs="Times New Roman"/>
      <w:szCs w:val="20"/>
      <w:lang w:eastAsia="el-GR"/>
    </w:rPr>
  </w:style>
  <w:style w:type="paragraph" w:customStyle="1" w:styleId="Bullets">
    <w:name w:val="_Bullets#"/>
    <w:basedOn w:val="a0"/>
    <w:autoRedefine/>
    <w:semiHidden/>
    <w:rsid w:val="00EC31B4"/>
    <w:pPr>
      <w:overflowPunct w:val="0"/>
      <w:autoSpaceDE w:val="0"/>
      <w:autoSpaceDN w:val="0"/>
      <w:adjustRightInd w:val="0"/>
      <w:spacing w:before="60" w:after="120" w:line="240" w:lineRule="auto"/>
      <w:ind w:left="643" w:hanging="283"/>
      <w:textAlignment w:val="baseline"/>
    </w:pPr>
    <w:rPr>
      <w:rFonts w:ascii="Tahoma" w:hAnsi="Tahoma" w:cs="Tahoma"/>
      <w:b/>
      <w:lang w:eastAsia="el-GR"/>
    </w:rPr>
  </w:style>
  <w:style w:type="paragraph" w:styleId="23">
    <w:name w:val="Body Text 2"/>
    <w:basedOn w:val="a0"/>
    <w:link w:val="2Char0"/>
    <w:rsid w:val="00EC31B4"/>
    <w:pPr>
      <w:spacing w:after="120" w:line="240" w:lineRule="auto"/>
    </w:pPr>
    <w:rPr>
      <w:rFonts w:ascii="Tahoma" w:hAnsi="Tahoma" w:cs="Tahoma"/>
      <w:sz w:val="20"/>
    </w:rPr>
  </w:style>
  <w:style w:type="character" w:customStyle="1" w:styleId="2Char0">
    <w:name w:val="Σώμα κείμενου 2 Char"/>
    <w:basedOn w:val="a1"/>
    <w:link w:val="23"/>
    <w:rsid w:val="00EC31B4"/>
    <w:rPr>
      <w:rFonts w:ascii="Tahoma" w:hAnsi="Tahoma" w:cs="Tahoma"/>
      <w:sz w:val="20"/>
    </w:rPr>
  </w:style>
  <w:style w:type="paragraph" w:styleId="52">
    <w:name w:val="toc 5"/>
    <w:basedOn w:val="a0"/>
    <w:next w:val="a0"/>
    <w:semiHidden/>
    <w:rsid w:val="00EC31B4"/>
    <w:pPr>
      <w:tabs>
        <w:tab w:val="right" w:pos="9639"/>
      </w:tabs>
      <w:spacing w:before="60" w:after="60" w:line="240" w:lineRule="auto"/>
      <w:ind w:left="1985" w:hanging="1134"/>
    </w:pPr>
    <w:rPr>
      <w:rFonts w:ascii="Tahoma" w:hAnsi="Tahoma"/>
      <w:sz w:val="18"/>
    </w:rPr>
  </w:style>
  <w:style w:type="paragraph" w:styleId="33">
    <w:name w:val="Body Text 3"/>
    <w:basedOn w:val="a0"/>
    <w:link w:val="3Char0"/>
    <w:rsid w:val="00EC31B4"/>
    <w:pPr>
      <w:spacing w:after="120" w:line="240" w:lineRule="auto"/>
      <w:ind w:right="170"/>
    </w:pPr>
    <w:rPr>
      <w:rFonts w:ascii="Tahoma" w:hAnsi="Tahoma"/>
    </w:rPr>
  </w:style>
  <w:style w:type="character" w:customStyle="1" w:styleId="3Char0">
    <w:name w:val="Σώμα κείμενου 3 Char"/>
    <w:basedOn w:val="a1"/>
    <w:link w:val="33"/>
    <w:rsid w:val="00EC31B4"/>
    <w:rPr>
      <w:rFonts w:ascii="Tahoma" w:hAnsi="Tahoma"/>
    </w:rPr>
  </w:style>
  <w:style w:type="paragraph" w:styleId="60">
    <w:name w:val="toc 6"/>
    <w:basedOn w:val="a0"/>
    <w:next w:val="a0"/>
    <w:autoRedefine/>
    <w:semiHidden/>
    <w:rsid w:val="00EC31B4"/>
    <w:pPr>
      <w:ind w:left="1100"/>
    </w:pPr>
  </w:style>
  <w:style w:type="paragraph" w:styleId="70">
    <w:name w:val="toc 7"/>
    <w:basedOn w:val="a0"/>
    <w:next w:val="a0"/>
    <w:autoRedefine/>
    <w:semiHidden/>
    <w:rsid w:val="00EC31B4"/>
    <w:pPr>
      <w:ind w:left="1320"/>
    </w:pPr>
  </w:style>
  <w:style w:type="paragraph" w:styleId="80">
    <w:name w:val="toc 8"/>
    <w:basedOn w:val="a0"/>
    <w:next w:val="a0"/>
    <w:autoRedefine/>
    <w:semiHidden/>
    <w:rsid w:val="00EC31B4"/>
    <w:pPr>
      <w:ind w:left="1540"/>
    </w:pPr>
  </w:style>
  <w:style w:type="paragraph" w:styleId="90">
    <w:name w:val="toc 9"/>
    <w:basedOn w:val="a0"/>
    <w:next w:val="a0"/>
    <w:autoRedefine/>
    <w:semiHidden/>
    <w:rsid w:val="00EC31B4"/>
    <w:pPr>
      <w:ind w:left="1760"/>
    </w:pPr>
  </w:style>
  <w:style w:type="paragraph" w:customStyle="1" w:styleId="Bullet2">
    <w:name w:val="Bullet 2"/>
    <w:basedOn w:val="a0"/>
    <w:rsid w:val="00EC31B4"/>
    <w:pPr>
      <w:numPr>
        <w:numId w:val="10"/>
      </w:numPr>
      <w:tabs>
        <w:tab w:val="clear" w:pos="644"/>
        <w:tab w:val="left" w:pos="851"/>
      </w:tabs>
      <w:spacing w:after="60" w:line="320" w:lineRule="atLeast"/>
      <w:ind w:left="851" w:hanging="284"/>
    </w:pPr>
    <w:rPr>
      <w:rFonts w:ascii="Times New Roman" w:hAnsi="Times New Roman"/>
    </w:rPr>
  </w:style>
  <w:style w:type="paragraph" w:customStyle="1" w:styleId="Bullet3">
    <w:name w:val="Bullet 3"/>
    <w:basedOn w:val="a0"/>
    <w:rsid w:val="00EC31B4"/>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rPr>
  </w:style>
  <w:style w:type="paragraph" w:customStyle="1" w:styleId="wfxRecipient">
    <w:name w:val="wfxRecipient"/>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ICIS">
    <w:name w:val="ICIS_απλή λίστα"/>
    <w:basedOn w:val="ICIS0"/>
    <w:rsid w:val="00EC31B4"/>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EC31B4"/>
    <w:pPr>
      <w:spacing w:before="120" w:after="120" w:line="240" w:lineRule="atLeast"/>
    </w:pPr>
    <w:rPr>
      <w:rFonts w:ascii="Tahoma" w:hAnsi="Tahoma" w:cs="Times New Roman"/>
      <w:sz w:val="20"/>
      <w:szCs w:val="20"/>
    </w:rPr>
  </w:style>
  <w:style w:type="paragraph" w:customStyle="1" w:styleId="Paragraph">
    <w:name w:val="Paragraph"/>
    <w:basedOn w:val="a0"/>
    <w:autoRedefine/>
    <w:rsid w:val="00EC31B4"/>
    <w:pPr>
      <w:tabs>
        <w:tab w:val="num" w:pos="1080"/>
      </w:tabs>
      <w:spacing w:before="120" w:after="120" w:afterAutospacing="1" w:line="312" w:lineRule="auto"/>
    </w:pPr>
    <w:rPr>
      <w:rFonts w:ascii="Tahoma" w:hAnsi="Tahoma" w:cs="Tahoma"/>
      <w:sz w:val="20"/>
      <w:lang w:eastAsia="el-GR"/>
    </w:rPr>
  </w:style>
  <w:style w:type="paragraph" w:customStyle="1" w:styleId="Bullet11">
    <w:name w:val="Bullet1"/>
    <w:basedOn w:val="Paragraph"/>
    <w:rsid w:val="00EC31B4"/>
  </w:style>
  <w:style w:type="paragraph" w:customStyle="1" w:styleId="wfxFaxNum">
    <w:name w:val="wfxFaxNum"/>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Bullet10">
    <w:name w:val="Bullet 1"/>
    <w:basedOn w:val="a0"/>
    <w:rsid w:val="00EC31B4"/>
    <w:pPr>
      <w:widowControl w:val="0"/>
      <w:numPr>
        <w:numId w:val="12"/>
      </w:numPr>
      <w:tabs>
        <w:tab w:val="left" w:pos="567"/>
      </w:tabs>
      <w:spacing w:before="60" w:after="60" w:line="240" w:lineRule="auto"/>
    </w:pPr>
    <w:rPr>
      <w:rFonts w:cs="Arial"/>
      <w:bCs/>
    </w:rPr>
  </w:style>
  <w:style w:type="paragraph" w:customStyle="1" w:styleId="BULLET1">
    <w:name w:val="BULLET 1"/>
    <w:basedOn w:val="a0"/>
    <w:rsid w:val="00EC31B4"/>
    <w:pPr>
      <w:widowControl w:val="0"/>
      <w:numPr>
        <w:numId w:val="4"/>
      </w:numPr>
      <w:tabs>
        <w:tab w:val="left" w:pos="567"/>
      </w:tabs>
      <w:spacing w:after="60" w:line="360" w:lineRule="atLeast"/>
      <w:ind w:left="568"/>
    </w:pPr>
    <w:rPr>
      <w:rFonts w:ascii="Microsoft Sans Serif" w:hAnsi="Microsoft Sans Serif" w:cs="Tahoma"/>
      <w:sz w:val="21"/>
    </w:rPr>
  </w:style>
  <w:style w:type="paragraph" w:customStyle="1" w:styleId="Bullet">
    <w:name w:val="Bullet"/>
    <w:aliases w:val="bl"/>
    <w:basedOn w:val="a0"/>
    <w:next w:val="a0"/>
    <w:autoRedefine/>
    <w:rsid w:val="00EC31B4"/>
    <w:pPr>
      <w:overflowPunct w:val="0"/>
      <w:autoSpaceDE w:val="0"/>
      <w:autoSpaceDN w:val="0"/>
      <w:adjustRightInd w:val="0"/>
      <w:spacing w:before="120" w:after="0" w:line="240" w:lineRule="auto"/>
      <w:ind w:left="360"/>
      <w:textAlignment w:val="baseline"/>
    </w:pPr>
    <w:rPr>
      <w:rFonts w:cs="Arial"/>
      <w:bCs/>
      <w:u w:val="single"/>
    </w:rPr>
  </w:style>
  <w:style w:type="paragraph" w:customStyle="1" w:styleId="BodyText21">
    <w:name w:val="Body Text 21"/>
    <w:basedOn w:val="a0"/>
    <w:rsid w:val="00EC31B4"/>
    <w:pPr>
      <w:overflowPunct w:val="0"/>
      <w:autoSpaceDE w:val="0"/>
      <w:autoSpaceDN w:val="0"/>
      <w:adjustRightInd w:val="0"/>
      <w:spacing w:after="0" w:line="240" w:lineRule="auto"/>
      <w:textAlignment w:val="baseline"/>
    </w:pPr>
    <w:rPr>
      <w:sz w:val="20"/>
      <w:lang w:eastAsia="el-GR"/>
    </w:rPr>
  </w:style>
  <w:style w:type="paragraph" w:customStyle="1" w:styleId="Normal-Int">
    <w:name w:val="Normal-Int"/>
    <w:basedOn w:val="a0"/>
    <w:rsid w:val="00EC31B4"/>
    <w:pPr>
      <w:spacing w:before="120" w:after="0" w:line="300" w:lineRule="atLeast"/>
      <w:ind w:left="360"/>
    </w:pPr>
    <w:rPr>
      <w:rFonts w:ascii="Times New Roman" w:hAnsi="Times New Roman"/>
      <w:szCs w:val="24"/>
    </w:rPr>
  </w:style>
  <w:style w:type="paragraph" w:styleId="af1">
    <w:name w:val="Body Text Indent"/>
    <w:aliases w:val="Intro"/>
    <w:basedOn w:val="a0"/>
    <w:link w:val="Char6"/>
    <w:rsid w:val="00EC31B4"/>
    <w:pPr>
      <w:ind w:left="720" w:hanging="540"/>
    </w:pPr>
    <w:rPr>
      <w:rFonts w:cs="Arial"/>
    </w:rPr>
  </w:style>
  <w:style w:type="character" w:customStyle="1" w:styleId="Char6">
    <w:name w:val="Σώμα κείμενου με εσοχή Char"/>
    <w:aliases w:val="Intro Char"/>
    <w:basedOn w:val="a1"/>
    <w:link w:val="af1"/>
    <w:rsid w:val="00EC31B4"/>
    <w:rPr>
      <w:rFonts w:cs="Arial"/>
    </w:rPr>
  </w:style>
  <w:style w:type="paragraph" w:customStyle="1" w:styleId="BodyTextbulleted">
    <w:name w:val="Body Text bulleted"/>
    <w:basedOn w:val="a0"/>
    <w:rsid w:val="00EC31B4"/>
    <w:pPr>
      <w:tabs>
        <w:tab w:val="num" w:pos="360"/>
      </w:tabs>
      <w:spacing w:before="120" w:after="0" w:line="360" w:lineRule="auto"/>
      <w:ind w:left="340" w:right="-51" w:hanging="340"/>
    </w:pPr>
    <w:rPr>
      <w:rFonts w:ascii="Times New Roman" w:hAnsi="Times New Roman"/>
    </w:rPr>
  </w:style>
  <w:style w:type="paragraph" w:customStyle="1" w:styleId="BodyTextBOLD">
    <w:name w:val="Body Text BOLD"/>
    <w:basedOn w:val="ad"/>
    <w:next w:val="ad"/>
    <w:rsid w:val="00EC31B4"/>
    <w:pPr>
      <w:spacing w:after="120" w:line="300" w:lineRule="atLeast"/>
    </w:pPr>
    <w:rPr>
      <w:rFonts w:ascii="Tahoma" w:hAnsi="Tahoma" w:cs="Times New Roman"/>
      <w:b/>
      <w:sz w:val="20"/>
      <w:szCs w:val="24"/>
    </w:rPr>
  </w:style>
  <w:style w:type="paragraph" w:customStyle="1" w:styleId="Normale">
    <w:name w:val="Normale"/>
    <w:rsid w:val="00EC31B4"/>
    <w:pPr>
      <w:widowControl w:val="0"/>
      <w:spacing w:after="0" w:line="240" w:lineRule="auto"/>
    </w:pPr>
    <w:rPr>
      <w:rFonts w:ascii="Times" w:eastAsia="Times New Roman" w:hAnsi="Times" w:cs="Times New Roman"/>
      <w:sz w:val="20"/>
      <w:szCs w:val="20"/>
      <w:lang w:val="en-AU"/>
    </w:rPr>
  </w:style>
  <w:style w:type="paragraph" w:styleId="af2">
    <w:name w:val="annotation text"/>
    <w:basedOn w:val="a0"/>
    <w:link w:val="Char7"/>
    <w:uiPriority w:val="99"/>
    <w:rsid w:val="00EC31B4"/>
    <w:pPr>
      <w:spacing w:after="120" w:line="240" w:lineRule="auto"/>
    </w:pPr>
    <w:rPr>
      <w:rFonts w:ascii="Tahoma" w:hAnsi="Tahoma"/>
      <w:sz w:val="20"/>
    </w:rPr>
  </w:style>
  <w:style w:type="character" w:customStyle="1" w:styleId="Char7">
    <w:name w:val="Κείμενο σχολίου Char"/>
    <w:basedOn w:val="a1"/>
    <w:link w:val="af2"/>
    <w:uiPriority w:val="99"/>
    <w:rsid w:val="00EC31B4"/>
    <w:rPr>
      <w:rFonts w:ascii="Tahoma" w:hAnsi="Tahoma"/>
      <w:sz w:val="20"/>
    </w:rPr>
  </w:style>
  <w:style w:type="paragraph" w:customStyle="1" w:styleId="Tabletext">
    <w:name w:val="Table text"/>
    <w:basedOn w:val="a0"/>
    <w:semiHidden/>
    <w:rsid w:val="00EC31B4"/>
    <w:pPr>
      <w:widowControl w:val="0"/>
      <w:spacing w:after="120" w:line="240" w:lineRule="auto"/>
    </w:pPr>
    <w:rPr>
      <w:rFonts w:ascii="Tahoma" w:hAnsi="Tahoma"/>
      <w:sz w:val="20"/>
    </w:rPr>
  </w:style>
  <w:style w:type="paragraph" w:styleId="24">
    <w:name w:val="index 2"/>
    <w:basedOn w:val="a0"/>
    <w:next w:val="a0"/>
    <w:autoRedefine/>
    <w:semiHidden/>
    <w:rsid w:val="00EC31B4"/>
    <w:pPr>
      <w:spacing w:after="120" w:line="240" w:lineRule="auto"/>
      <w:ind w:left="440" w:hanging="220"/>
    </w:pPr>
    <w:rPr>
      <w:rFonts w:ascii="Tahoma" w:hAnsi="Tahoma"/>
    </w:rPr>
  </w:style>
  <w:style w:type="paragraph" w:customStyle="1" w:styleId="14">
    <w:name w:val="Θέμα σχολίου1"/>
    <w:basedOn w:val="af2"/>
    <w:next w:val="af2"/>
    <w:semiHidden/>
    <w:rsid w:val="00EC31B4"/>
    <w:rPr>
      <w:b/>
      <w:bCs/>
    </w:rPr>
  </w:style>
  <w:style w:type="paragraph" w:customStyle="1" w:styleId="StyleHeading3">
    <w:name w:val="Style Heading 3"/>
    <w:aliases w:val="H3 + Before:  12 pt"/>
    <w:basedOn w:val="31"/>
    <w:rsid w:val="00EC31B4"/>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EC31B4"/>
    <w:pPr>
      <w:numPr>
        <w:numId w:val="14"/>
      </w:numPr>
      <w:tabs>
        <w:tab w:val="clear" w:pos="360"/>
      </w:tabs>
      <w:spacing w:after="120" w:line="240" w:lineRule="auto"/>
      <w:ind w:left="880" w:hanging="220"/>
    </w:pPr>
    <w:rPr>
      <w:rFonts w:ascii="Tahoma" w:hAnsi="Tahoma"/>
    </w:rPr>
  </w:style>
  <w:style w:type="paragraph" w:styleId="a">
    <w:name w:val="List Number"/>
    <w:basedOn w:val="a0"/>
    <w:rsid w:val="00EC31B4"/>
    <w:pPr>
      <w:numPr>
        <w:numId w:val="13"/>
      </w:numPr>
      <w:spacing w:after="120" w:line="240" w:lineRule="auto"/>
    </w:pPr>
    <w:rPr>
      <w:rFonts w:ascii="Tahoma" w:hAnsi="Tahoma"/>
    </w:rPr>
  </w:style>
  <w:style w:type="paragraph" w:customStyle="1" w:styleId="bodybulletingbold">
    <w:name w:val="body bulleting +bold"/>
    <w:basedOn w:val="a0"/>
    <w:rsid w:val="00EC31B4"/>
    <w:pPr>
      <w:numPr>
        <w:numId w:val="15"/>
      </w:numPr>
      <w:spacing w:after="120" w:line="240" w:lineRule="auto"/>
    </w:pPr>
    <w:rPr>
      <w:rFonts w:ascii="Tahoma" w:hAnsi="Tahoma"/>
    </w:rPr>
  </w:style>
  <w:style w:type="paragraph" w:styleId="25">
    <w:name w:val="Body Text Indent 2"/>
    <w:basedOn w:val="a0"/>
    <w:link w:val="2Char1"/>
    <w:rsid w:val="00EC31B4"/>
    <w:pPr>
      <w:spacing w:line="240" w:lineRule="auto"/>
      <w:ind w:left="720"/>
    </w:pPr>
  </w:style>
  <w:style w:type="character" w:customStyle="1" w:styleId="2Char1">
    <w:name w:val="Σώμα κείμενου με εσοχή 2 Char"/>
    <w:basedOn w:val="a1"/>
    <w:link w:val="25"/>
    <w:rsid w:val="00EC31B4"/>
  </w:style>
  <w:style w:type="paragraph" w:customStyle="1" w:styleId="Figures">
    <w:name w:val="Figures"/>
    <w:basedOn w:val="a0"/>
    <w:next w:val="a4"/>
    <w:rsid w:val="00EC31B4"/>
    <w:pPr>
      <w:tabs>
        <w:tab w:val="left" w:pos="3600"/>
        <w:tab w:val="left" w:pos="3960"/>
      </w:tabs>
      <w:spacing w:before="140" w:after="60" w:line="240" w:lineRule="auto"/>
      <w:ind w:left="2880"/>
    </w:pPr>
    <w:rPr>
      <w:rFonts w:ascii="Times New Roman" w:hAnsi="Times New Roman"/>
      <w:sz w:val="20"/>
      <w:lang w:val="nl"/>
    </w:rPr>
  </w:style>
  <w:style w:type="paragraph" w:customStyle="1" w:styleId="EUListBullet3">
    <w:name w:val="EUList Bullet 3"/>
    <w:basedOn w:val="a0"/>
    <w:rsid w:val="00EC31B4"/>
    <w:pPr>
      <w:numPr>
        <w:numId w:val="16"/>
      </w:numPr>
      <w:tabs>
        <w:tab w:val="left" w:pos="1276"/>
      </w:tabs>
      <w:spacing w:after="120" w:line="240" w:lineRule="auto"/>
    </w:pPr>
    <w:rPr>
      <w:rFonts w:ascii="Times New Roman" w:hAnsi="Times New Roman"/>
    </w:rPr>
  </w:style>
  <w:style w:type="paragraph" w:customStyle="1" w:styleId="1paragraphphd">
    <w:name w:val="1paragraph_phd"/>
    <w:basedOn w:val="a0"/>
    <w:rsid w:val="00EC31B4"/>
    <w:pPr>
      <w:spacing w:before="120" w:after="120" w:line="264" w:lineRule="auto"/>
      <w:ind w:firstLine="284"/>
    </w:pPr>
    <w:rPr>
      <w:rFonts w:ascii="Times New Roman" w:hAnsi="Times New Roman"/>
    </w:rPr>
  </w:style>
  <w:style w:type="paragraph" w:customStyle="1" w:styleId="RefList">
    <w:name w:val="Ref List"/>
    <w:basedOn w:val="af3"/>
    <w:rsid w:val="00EC31B4"/>
    <w:pPr>
      <w:spacing w:before="120" w:after="0" w:line="360" w:lineRule="auto"/>
      <w:ind w:left="0" w:firstLine="0"/>
    </w:pPr>
    <w:rPr>
      <w:rFonts w:ascii="Garamond" w:hAnsi="Garamond"/>
      <w:szCs w:val="24"/>
    </w:rPr>
  </w:style>
  <w:style w:type="paragraph" w:styleId="af3">
    <w:name w:val="List"/>
    <w:basedOn w:val="a0"/>
    <w:rsid w:val="00EC31B4"/>
    <w:pPr>
      <w:ind w:left="283" w:hanging="283"/>
    </w:pPr>
  </w:style>
  <w:style w:type="paragraph" w:customStyle="1" w:styleId="Equation">
    <w:name w:val="Equation"/>
    <w:basedOn w:val="a0"/>
    <w:next w:val="a0"/>
    <w:uiPriority w:val="99"/>
    <w:rsid w:val="00EC31B4"/>
    <w:pPr>
      <w:tabs>
        <w:tab w:val="center" w:pos="4253"/>
        <w:tab w:val="right" w:pos="8505"/>
      </w:tabs>
      <w:spacing w:before="120" w:after="120" w:line="240" w:lineRule="auto"/>
    </w:pPr>
    <w:rPr>
      <w:rFonts w:ascii="Times New Roman" w:hAnsi="Times New Roman"/>
      <w:i/>
      <w:szCs w:val="24"/>
    </w:rPr>
  </w:style>
  <w:style w:type="paragraph" w:customStyle="1" w:styleId="Figuretext">
    <w:name w:val="Figure text"/>
    <w:basedOn w:val="a0"/>
    <w:next w:val="a0"/>
    <w:rsid w:val="00EC31B4"/>
    <w:pPr>
      <w:spacing w:before="240" w:line="240" w:lineRule="auto"/>
      <w:jc w:val="center"/>
    </w:pPr>
    <w:rPr>
      <w:rFonts w:ascii="Helvetica" w:hAnsi="Helvetica"/>
      <w:szCs w:val="24"/>
    </w:rPr>
  </w:style>
  <w:style w:type="paragraph" w:customStyle="1" w:styleId="EUListBullet2">
    <w:name w:val="EUList Bullet 2"/>
    <w:basedOn w:val="a0"/>
    <w:rsid w:val="00EC31B4"/>
    <w:pPr>
      <w:numPr>
        <w:numId w:val="17"/>
      </w:numPr>
      <w:spacing w:after="120" w:line="240" w:lineRule="auto"/>
    </w:pPr>
    <w:rPr>
      <w:rFonts w:ascii="Times New Roman" w:hAnsi="Times New Roman"/>
    </w:rPr>
  </w:style>
  <w:style w:type="paragraph" w:styleId="af4">
    <w:name w:val="endnote text"/>
    <w:basedOn w:val="a0"/>
    <w:link w:val="Char8"/>
    <w:uiPriority w:val="99"/>
    <w:semiHidden/>
    <w:rsid w:val="00EC31B4"/>
    <w:pPr>
      <w:spacing w:after="0" w:line="240" w:lineRule="auto"/>
      <w:ind w:left="397" w:hanging="397"/>
    </w:pPr>
    <w:rPr>
      <w:rFonts w:ascii="Times New Roman" w:hAnsi="Times New Roman"/>
      <w:szCs w:val="24"/>
    </w:rPr>
  </w:style>
  <w:style w:type="character" w:customStyle="1" w:styleId="Char8">
    <w:name w:val="Κείμενο σημείωσης τέλους Char"/>
    <w:basedOn w:val="a1"/>
    <w:link w:val="af4"/>
    <w:uiPriority w:val="99"/>
    <w:semiHidden/>
    <w:rsid w:val="00EC31B4"/>
    <w:rPr>
      <w:rFonts w:ascii="Times New Roman" w:hAnsi="Times New Roman"/>
      <w:sz w:val="24"/>
      <w:szCs w:val="24"/>
    </w:rPr>
  </w:style>
  <w:style w:type="paragraph" w:customStyle="1" w:styleId="Formula">
    <w:name w:val="Formula"/>
    <w:basedOn w:val="a0"/>
    <w:next w:val="a0"/>
    <w:rsid w:val="00EC31B4"/>
    <w:pPr>
      <w:tabs>
        <w:tab w:val="center" w:pos="4471"/>
        <w:tab w:val="right" w:pos="8942"/>
      </w:tabs>
      <w:spacing w:before="240" w:after="0" w:line="240" w:lineRule="auto"/>
    </w:pPr>
    <w:rPr>
      <w:rFonts w:ascii="Times New Roman" w:hAnsi="Times New Roman"/>
    </w:rPr>
  </w:style>
  <w:style w:type="paragraph" w:customStyle="1" w:styleId="EUHeading2">
    <w:name w:val="EUHeading 2"/>
    <w:basedOn w:val="EUHeading1"/>
    <w:rsid w:val="00EC31B4"/>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C31B4"/>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C31B4"/>
    <w:pPr>
      <w:numPr>
        <w:numId w:val="0"/>
      </w:numPr>
      <w:tabs>
        <w:tab w:val="num" w:pos="1211"/>
        <w:tab w:val="num" w:pos="1801"/>
      </w:tabs>
      <w:spacing w:after="120"/>
      <w:ind w:left="283" w:hanging="283"/>
    </w:pPr>
    <w:rPr>
      <w:sz w:val="22"/>
      <w:szCs w:val="22"/>
    </w:rPr>
  </w:style>
  <w:style w:type="paragraph" w:customStyle="1" w:styleId="Quotation">
    <w:name w:val="Quotation"/>
    <w:basedOn w:val="ad"/>
    <w:rsid w:val="00EC31B4"/>
    <w:pPr>
      <w:spacing w:before="120" w:after="0" w:line="360" w:lineRule="auto"/>
      <w:ind w:left="540" w:right="932"/>
      <w:jc w:val="center"/>
    </w:pPr>
    <w:rPr>
      <w:rFonts w:ascii="Garamond" w:hAnsi="Garamond" w:cs="Times New Roman"/>
      <w:i/>
      <w:iCs/>
      <w:szCs w:val="24"/>
    </w:rPr>
  </w:style>
  <w:style w:type="paragraph" w:styleId="af5">
    <w:name w:val="Title"/>
    <w:basedOn w:val="a0"/>
    <w:link w:val="Char9"/>
    <w:qFormat/>
    <w:rsid w:val="00D4560F"/>
    <w:pPr>
      <w:spacing w:before="360" w:line="240" w:lineRule="auto"/>
      <w:outlineLvl w:val="0"/>
    </w:pPr>
    <w:rPr>
      <w:b/>
      <w:kern w:val="40"/>
      <w:sz w:val="36"/>
      <w:szCs w:val="48"/>
    </w:rPr>
  </w:style>
  <w:style w:type="character" w:customStyle="1" w:styleId="Char9">
    <w:name w:val="Τίτλος Char"/>
    <w:basedOn w:val="a1"/>
    <w:link w:val="af5"/>
    <w:rsid w:val="00D4560F"/>
    <w:rPr>
      <w:b/>
      <w:kern w:val="40"/>
      <w:sz w:val="36"/>
      <w:szCs w:val="48"/>
    </w:rPr>
  </w:style>
  <w:style w:type="paragraph" w:customStyle="1" w:styleId="HeadingUnnumbered">
    <w:name w:val="Heading_Unnumbered"/>
    <w:basedOn w:val="a0"/>
    <w:next w:val="a0"/>
    <w:rsid w:val="00EC31B4"/>
    <w:pPr>
      <w:keepNext/>
      <w:keepLines/>
      <w:spacing w:before="600" w:after="360" w:line="240" w:lineRule="auto"/>
    </w:pPr>
    <w:rPr>
      <w:rFonts w:ascii="Times New Roman" w:hAnsi="Times New Roman"/>
      <w:b/>
      <w:bCs/>
      <w:sz w:val="32"/>
      <w:szCs w:val="32"/>
    </w:rPr>
  </w:style>
  <w:style w:type="paragraph" w:styleId="af6">
    <w:name w:val="table of figures"/>
    <w:basedOn w:val="a0"/>
    <w:next w:val="a0"/>
    <w:uiPriority w:val="99"/>
    <w:rsid w:val="00EC31B4"/>
    <w:pPr>
      <w:spacing w:after="0" w:line="240" w:lineRule="auto"/>
      <w:ind w:left="480" w:hanging="480"/>
    </w:pPr>
    <w:rPr>
      <w:rFonts w:ascii="Times New Roman" w:hAnsi="Times New Roman"/>
      <w:szCs w:val="24"/>
    </w:rPr>
  </w:style>
  <w:style w:type="paragraph" w:customStyle="1" w:styleId="NormalWide">
    <w:name w:val="Normal Wide"/>
    <w:basedOn w:val="a0"/>
    <w:rsid w:val="00EC31B4"/>
    <w:pPr>
      <w:spacing w:before="240" w:after="0" w:line="240" w:lineRule="auto"/>
      <w:ind w:left="1134"/>
    </w:pPr>
    <w:rPr>
      <w:rFonts w:ascii="Helvetica" w:hAnsi="Helvetica"/>
      <w:szCs w:val="24"/>
    </w:rPr>
  </w:style>
  <w:style w:type="paragraph" w:customStyle="1" w:styleId="Normal1">
    <w:name w:val="Normal 1"/>
    <w:basedOn w:val="20"/>
    <w:rsid w:val="00EC31B4"/>
    <w:pPr>
      <w:numPr>
        <w:ilvl w:val="0"/>
        <w:numId w:val="0"/>
      </w:numPr>
      <w:tabs>
        <w:tab w:val="left" w:pos="851"/>
        <w:tab w:val="left" w:pos="1418"/>
      </w:tabs>
      <w:spacing w:after="0"/>
      <w:ind w:left="426"/>
      <w:jc w:val="both"/>
      <w:outlineLvl w:val="9"/>
    </w:pPr>
    <w:rPr>
      <w:rFonts w:ascii="Times New Roman" w:hAnsi="Times New Roman"/>
      <w:bCs/>
      <w:i/>
      <w:iCs/>
      <w:noProof/>
      <w:kern w:val="28"/>
      <w:szCs w:val="28"/>
      <w:lang w:val="en-US"/>
    </w:rPr>
  </w:style>
  <w:style w:type="character" w:styleId="af7">
    <w:name w:val="endnote reference"/>
    <w:uiPriority w:val="99"/>
    <w:semiHidden/>
    <w:rsid w:val="00EC31B4"/>
    <w:rPr>
      <w:rFonts w:ascii="Times New Roman" w:hAnsi="Times New Roman" w:cs="Times New Roman"/>
      <w:sz w:val="24"/>
      <w:szCs w:val="24"/>
      <w:vertAlign w:val="baseline"/>
    </w:rPr>
  </w:style>
  <w:style w:type="paragraph" w:customStyle="1" w:styleId="FooterFirst">
    <w:name w:val="Footer First"/>
    <w:basedOn w:val="a5"/>
    <w:rsid w:val="00EC31B4"/>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rPr>
  </w:style>
  <w:style w:type="paragraph" w:customStyle="1" w:styleId="EUHeading4">
    <w:name w:val="EUHeading 4"/>
    <w:basedOn w:val="EUHeading1"/>
    <w:rsid w:val="00EC31B4"/>
    <w:pPr>
      <w:numPr>
        <w:numId w:val="0"/>
      </w:numPr>
      <w:tabs>
        <w:tab w:val="num" w:pos="721"/>
      </w:tabs>
      <w:ind w:left="433" w:hanging="432"/>
    </w:pPr>
    <w:rPr>
      <w:sz w:val="22"/>
      <w:szCs w:val="22"/>
    </w:rPr>
  </w:style>
  <w:style w:type="paragraph" w:customStyle="1" w:styleId="EUListBullet">
    <w:name w:val="EUList Bullet"/>
    <w:basedOn w:val="EUNormal"/>
    <w:rsid w:val="00EC31B4"/>
    <w:pPr>
      <w:numPr>
        <w:numId w:val="27"/>
      </w:numPr>
    </w:pPr>
  </w:style>
  <w:style w:type="paragraph" w:customStyle="1" w:styleId="EUNormal">
    <w:name w:val="EUNormal"/>
    <w:basedOn w:val="a0"/>
    <w:rsid w:val="00EC31B4"/>
    <w:pPr>
      <w:spacing w:after="120" w:line="240" w:lineRule="auto"/>
    </w:pPr>
    <w:rPr>
      <w:rFonts w:ascii="Times New Roman" w:hAnsi="Times New Roman"/>
    </w:rPr>
  </w:style>
  <w:style w:type="paragraph" w:customStyle="1" w:styleId="EUExecSummary">
    <w:name w:val="EUExecSummary"/>
    <w:basedOn w:val="EUHeading1"/>
    <w:rsid w:val="00EC31B4"/>
    <w:pPr>
      <w:numPr>
        <w:numId w:val="0"/>
      </w:numPr>
      <w:ind w:left="-851"/>
    </w:pPr>
  </w:style>
  <w:style w:type="paragraph" w:customStyle="1" w:styleId="FigureTitle">
    <w:name w:val="Figure Title"/>
    <w:basedOn w:val="a0"/>
    <w:next w:val="a0"/>
    <w:rsid w:val="00EC31B4"/>
    <w:pPr>
      <w:widowControl w:val="0"/>
      <w:numPr>
        <w:numId w:val="26"/>
      </w:numPr>
      <w:spacing w:before="240" w:after="0" w:line="240" w:lineRule="auto"/>
      <w:ind w:left="357" w:hanging="357"/>
    </w:pPr>
    <w:rPr>
      <w:rFonts w:ascii="Times New Roman" w:hAnsi="Times New Roman"/>
      <w:b/>
      <w:bCs/>
      <w:szCs w:val="24"/>
    </w:rPr>
  </w:style>
  <w:style w:type="paragraph" w:customStyle="1" w:styleId="EUFootnotetext">
    <w:name w:val="EUFootnote text"/>
    <w:basedOn w:val="a0"/>
    <w:rsid w:val="00EC31B4"/>
    <w:pPr>
      <w:spacing w:after="120" w:line="240" w:lineRule="auto"/>
    </w:pPr>
    <w:rPr>
      <w:rFonts w:ascii="Times New Roman" w:hAnsi="Times New Roman"/>
      <w:szCs w:val="24"/>
    </w:rPr>
  </w:style>
  <w:style w:type="paragraph" w:customStyle="1" w:styleId="HeadingBase">
    <w:name w:val="Heading Base"/>
    <w:basedOn w:val="a0"/>
    <w:next w:val="ad"/>
    <w:rsid w:val="00EC31B4"/>
    <w:pPr>
      <w:keepNext/>
      <w:keepLines/>
      <w:spacing w:after="120" w:line="240" w:lineRule="auto"/>
    </w:pPr>
    <w:rPr>
      <w:rFonts w:cs="Arial"/>
      <w:b/>
      <w:bCs/>
      <w:kern w:val="28"/>
      <w:sz w:val="36"/>
      <w:szCs w:val="36"/>
    </w:rPr>
  </w:style>
  <w:style w:type="paragraph" w:customStyle="1" w:styleId="FigureTable">
    <w:name w:val="Figure /Table"/>
    <w:basedOn w:val="af1"/>
    <w:rsid w:val="00EC31B4"/>
    <w:pPr>
      <w:spacing w:after="120" w:line="240" w:lineRule="auto"/>
      <w:ind w:left="0" w:firstLine="0"/>
      <w:jc w:val="center"/>
    </w:pPr>
    <w:rPr>
      <w:rFonts w:ascii="Times New Roman" w:hAnsi="Times New Roman" w:cs="Times New Roman"/>
      <w:color w:val="000000"/>
      <w:lang w:val="en-GB"/>
    </w:rPr>
  </w:style>
  <w:style w:type="paragraph" w:customStyle="1" w:styleId="Centred">
    <w:name w:val="Centred"/>
    <w:basedOn w:val="a0"/>
    <w:rsid w:val="00EC31B4"/>
    <w:pPr>
      <w:widowControl w:val="0"/>
      <w:spacing w:before="240" w:after="0" w:line="240" w:lineRule="auto"/>
      <w:jc w:val="center"/>
    </w:pPr>
    <w:rPr>
      <w:rFonts w:ascii="Times New Roman" w:hAnsi="Times New Roman"/>
    </w:rPr>
  </w:style>
  <w:style w:type="paragraph" w:customStyle="1" w:styleId="EUCaption">
    <w:name w:val="EUCaption"/>
    <w:basedOn w:val="EUNormal"/>
    <w:rsid w:val="00EC31B4"/>
    <w:pPr>
      <w:jc w:val="center"/>
    </w:pPr>
    <w:rPr>
      <w:b/>
      <w:bCs/>
    </w:rPr>
  </w:style>
  <w:style w:type="paragraph" w:customStyle="1" w:styleId="EDUNormal">
    <w:name w:val="EDUNormal"/>
    <w:basedOn w:val="a0"/>
    <w:rsid w:val="00EC31B4"/>
    <w:pPr>
      <w:spacing w:after="0" w:line="240" w:lineRule="auto"/>
    </w:pPr>
    <w:rPr>
      <w:rFonts w:ascii="Times New Roman" w:hAnsi="Times New Roman"/>
      <w:sz w:val="20"/>
    </w:rPr>
  </w:style>
  <w:style w:type="paragraph" w:customStyle="1" w:styleId="xl37">
    <w:name w:val="xl37"/>
    <w:basedOn w:val="a0"/>
    <w:rsid w:val="00EC31B4"/>
    <w:pPr>
      <w:pBdr>
        <w:top w:val="single" w:sz="12" w:space="0" w:color="auto"/>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38">
    <w:name w:val="xl38"/>
    <w:basedOn w:val="a0"/>
    <w:rsid w:val="00EC31B4"/>
    <w:pPr>
      <w:shd w:val="clear" w:color="auto" w:fill="CC99FF"/>
      <w:spacing w:before="100" w:beforeAutospacing="1" w:after="100" w:afterAutospacing="1" w:line="240" w:lineRule="auto"/>
    </w:pPr>
    <w:rPr>
      <w:rFonts w:cs="Arial"/>
      <w:b/>
      <w:bCs/>
      <w:szCs w:val="24"/>
      <w:lang w:eastAsia="el-GR"/>
    </w:rPr>
  </w:style>
  <w:style w:type="paragraph" w:customStyle="1" w:styleId="xl39">
    <w:name w:val="xl39"/>
    <w:basedOn w:val="a0"/>
    <w:rsid w:val="00EC31B4"/>
    <w:pPr>
      <w:pBdr>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40">
    <w:name w:val="xl40"/>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1">
    <w:name w:val="xl41"/>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2">
    <w:name w:val="xl4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3">
    <w:name w:val="xl43"/>
    <w:basedOn w:val="a0"/>
    <w:rsid w:val="00EC31B4"/>
    <w:pP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4">
    <w:name w:val="xl44"/>
    <w:basedOn w:val="a0"/>
    <w:rsid w:val="00EC31B4"/>
    <w:pPr>
      <w:pBdr>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5">
    <w:name w:val="xl45"/>
    <w:basedOn w:val="a0"/>
    <w:rsid w:val="00EC31B4"/>
    <w:pPr>
      <w:pBdr>
        <w:bottom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6">
    <w:name w:val="xl46"/>
    <w:basedOn w:val="a0"/>
    <w:rsid w:val="00EC31B4"/>
    <w:pPr>
      <w:pBdr>
        <w:bottom w:val="single" w:sz="12" w:space="0" w:color="auto"/>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7">
    <w:name w:val="xl47"/>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8">
    <w:name w:val="xl48"/>
    <w:basedOn w:val="a0"/>
    <w:rsid w:val="00EC31B4"/>
    <w:pP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49">
    <w:name w:val="xl49"/>
    <w:basedOn w:val="a0"/>
    <w:rsid w:val="00EC31B4"/>
    <w:pPr>
      <w:pBdr>
        <w:right w:val="single" w:sz="12" w:space="0" w:color="auto"/>
      </w:pBd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50">
    <w:name w:val="xl50"/>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1">
    <w:name w:val="xl51"/>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2">
    <w:name w:val="xl5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3">
    <w:name w:val="xl53"/>
    <w:basedOn w:val="a0"/>
    <w:rsid w:val="00EC31B4"/>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pPr>
    <w:rPr>
      <w:rFonts w:cs="Arial"/>
      <w:b/>
      <w:bCs/>
      <w:szCs w:val="24"/>
      <w:lang w:eastAsia="el-GR"/>
    </w:rPr>
  </w:style>
  <w:style w:type="paragraph" w:customStyle="1" w:styleId="xl54">
    <w:name w:val="xl54"/>
    <w:basedOn w:val="a0"/>
    <w:rsid w:val="00EC31B4"/>
    <w:pPr>
      <w:shd w:val="clear" w:color="auto" w:fill="CC99FF"/>
      <w:spacing w:before="100" w:beforeAutospacing="1" w:after="100" w:afterAutospacing="1" w:line="240" w:lineRule="auto"/>
      <w:jc w:val="center"/>
    </w:pPr>
    <w:rPr>
      <w:rFonts w:cs="Arial"/>
      <w:b/>
      <w:bCs/>
      <w:szCs w:val="24"/>
      <w:lang w:eastAsia="el-GR"/>
    </w:rPr>
  </w:style>
  <w:style w:type="paragraph" w:customStyle="1" w:styleId="Listaprimolivello">
    <w:name w:val="Lista primo livello"/>
    <w:basedOn w:val="a0"/>
    <w:rsid w:val="00EC31B4"/>
    <w:pPr>
      <w:tabs>
        <w:tab w:val="num" w:pos="720"/>
      </w:tabs>
      <w:spacing w:before="80" w:after="0" w:line="240" w:lineRule="auto"/>
      <w:ind w:left="720" w:hanging="360"/>
    </w:pPr>
    <w:rPr>
      <w:rFonts w:ascii="Times New Roman" w:hAnsi="Times New Roman"/>
      <w:color w:val="000000"/>
      <w:szCs w:val="24"/>
      <w:lang w:val="it-IT"/>
    </w:rPr>
  </w:style>
  <w:style w:type="paragraph" w:styleId="34">
    <w:name w:val="Body Text Indent 3"/>
    <w:basedOn w:val="a0"/>
    <w:link w:val="3Char1"/>
    <w:rsid w:val="00EC31B4"/>
    <w:pPr>
      <w:spacing w:after="0" w:line="360" w:lineRule="auto"/>
      <w:ind w:firstLine="1418"/>
    </w:pPr>
    <w:rPr>
      <w:rFonts w:ascii="Tahoma" w:hAnsi="Tahoma" w:cs="Tahoma"/>
    </w:rPr>
  </w:style>
  <w:style w:type="character" w:customStyle="1" w:styleId="3Char1">
    <w:name w:val="Σώμα κείμενου με εσοχή 3 Char"/>
    <w:basedOn w:val="a1"/>
    <w:link w:val="34"/>
    <w:rsid w:val="00EC31B4"/>
    <w:rPr>
      <w:rFonts w:ascii="Tahoma" w:hAnsi="Tahoma" w:cs="Tahoma"/>
    </w:rPr>
  </w:style>
  <w:style w:type="character" w:styleId="af8">
    <w:name w:val="annotation reference"/>
    <w:uiPriority w:val="99"/>
    <w:semiHidden/>
    <w:rsid w:val="00EC31B4"/>
    <w:rPr>
      <w:sz w:val="16"/>
      <w:szCs w:val="16"/>
    </w:rPr>
  </w:style>
  <w:style w:type="paragraph" w:customStyle="1" w:styleId="Blockquote">
    <w:name w:val="Blockquote"/>
    <w:basedOn w:val="a0"/>
    <w:rsid w:val="00EC31B4"/>
    <w:pPr>
      <w:spacing w:before="100" w:after="100" w:line="240" w:lineRule="auto"/>
      <w:ind w:left="360" w:right="360"/>
    </w:pPr>
    <w:rPr>
      <w:rFonts w:ascii="Times New Roman" w:hAnsi="Times New Roman"/>
      <w:szCs w:val="24"/>
    </w:rPr>
  </w:style>
  <w:style w:type="paragraph" w:customStyle="1" w:styleId="EUListNumber">
    <w:name w:val="EUList Number"/>
    <w:basedOn w:val="EUNormal"/>
    <w:rsid w:val="00EC31B4"/>
    <w:pPr>
      <w:ind w:left="425" w:hanging="425"/>
    </w:pPr>
  </w:style>
  <w:style w:type="paragraph" w:customStyle="1" w:styleId="NoNumberList">
    <w:name w:val="No Number List"/>
    <w:basedOn w:val="13"/>
    <w:rsid w:val="00EC31B4"/>
    <w:pPr>
      <w:spacing w:before="120" w:after="0" w:line="360" w:lineRule="auto"/>
      <w:ind w:left="1089" w:hanging="238"/>
    </w:pPr>
    <w:rPr>
      <w:rFonts w:ascii="Garamond" w:hAnsi="Garamond"/>
      <w:szCs w:val="24"/>
    </w:rPr>
  </w:style>
  <w:style w:type="paragraph" w:customStyle="1" w:styleId="captioneq">
    <w:name w:val="caption eq."/>
    <w:basedOn w:val="a4"/>
    <w:autoRedefine/>
    <w:rsid w:val="00EC31B4"/>
    <w:pPr>
      <w:spacing w:before="80" w:after="0" w:line="288" w:lineRule="auto"/>
    </w:pPr>
    <w:rPr>
      <w:rFonts w:ascii="Times New Roman" w:hAnsi="Times New Roman"/>
      <w:bCs/>
      <w:i/>
      <w:iCs/>
      <w:position w:val="-28"/>
      <w:szCs w:val="24"/>
    </w:rPr>
  </w:style>
  <w:style w:type="paragraph" w:customStyle="1" w:styleId="Text0">
    <w:name w:val="Text"/>
    <w:basedOn w:val="a0"/>
    <w:rsid w:val="00EC31B4"/>
    <w:pPr>
      <w:spacing w:after="0" w:line="480" w:lineRule="auto"/>
    </w:pPr>
    <w:rPr>
      <w:rFonts w:ascii="Times New Roman" w:hAnsi="Times New Roman"/>
      <w:sz w:val="20"/>
    </w:rPr>
  </w:style>
  <w:style w:type="paragraph" w:customStyle="1" w:styleId="BulletedList0">
    <w:name w:val="Bulleted List"/>
    <w:basedOn w:val="a0"/>
    <w:rsid w:val="00EC31B4"/>
    <w:pPr>
      <w:numPr>
        <w:numId w:val="28"/>
      </w:numPr>
      <w:spacing w:before="120" w:after="0" w:line="480" w:lineRule="auto"/>
    </w:pPr>
    <w:rPr>
      <w:rFonts w:ascii="Times New Roman" w:hAnsi="Times New Roman"/>
      <w:sz w:val="20"/>
    </w:rPr>
  </w:style>
  <w:style w:type="paragraph" w:customStyle="1" w:styleId="References">
    <w:name w:val="References"/>
    <w:basedOn w:val="a0"/>
    <w:rsid w:val="00EC31B4"/>
    <w:pPr>
      <w:tabs>
        <w:tab w:val="num" w:pos="360"/>
      </w:tabs>
      <w:autoSpaceDE w:val="0"/>
      <w:autoSpaceDN w:val="0"/>
      <w:spacing w:after="0" w:line="240" w:lineRule="auto"/>
      <w:ind w:left="360" w:hanging="360"/>
    </w:pPr>
    <w:rPr>
      <w:rFonts w:ascii="Times New Roman" w:hAnsi="Times New Roman"/>
      <w:sz w:val="16"/>
      <w:szCs w:val="16"/>
    </w:rPr>
  </w:style>
  <w:style w:type="paragraph" w:customStyle="1" w:styleId="FigureCaption">
    <w:name w:val="Figure Caption"/>
    <w:basedOn w:val="a0"/>
    <w:rsid w:val="00EC31B4"/>
    <w:pPr>
      <w:autoSpaceDE w:val="0"/>
      <w:autoSpaceDN w:val="0"/>
      <w:spacing w:after="0" w:line="240" w:lineRule="auto"/>
    </w:pPr>
    <w:rPr>
      <w:rFonts w:ascii="Times New Roman" w:hAnsi="Times New Roman"/>
      <w:sz w:val="16"/>
      <w:szCs w:val="16"/>
    </w:rPr>
  </w:style>
  <w:style w:type="paragraph" w:customStyle="1" w:styleId="Theorem">
    <w:name w:val="Theorem"/>
    <w:basedOn w:val="31"/>
    <w:rsid w:val="00EC31B4"/>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EC31B4"/>
    <w:pPr>
      <w:numPr>
        <w:numId w:val="19"/>
      </w:numPr>
      <w:spacing w:before="120" w:after="0" w:line="360" w:lineRule="auto"/>
    </w:pPr>
    <w:rPr>
      <w:rFonts w:ascii="Garamond" w:hAnsi="Garamond"/>
      <w:szCs w:val="24"/>
    </w:rPr>
  </w:style>
  <w:style w:type="paragraph" w:styleId="40">
    <w:name w:val="List Bullet 4"/>
    <w:basedOn w:val="a0"/>
    <w:autoRedefine/>
    <w:rsid w:val="00EC31B4"/>
    <w:pPr>
      <w:numPr>
        <w:numId w:val="20"/>
      </w:numPr>
      <w:spacing w:before="120" w:after="0" w:line="360" w:lineRule="auto"/>
    </w:pPr>
    <w:rPr>
      <w:rFonts w:ascii="Garamond" w:hAnsi="Garamond"/>
      <w:szCs w:val="24"/>
    </w:rPr>
  </w:style>
  <w:style w:type="paragraph" w:styleId="50">
    <w:name w:val="List Bullet 5"/>
    <w:basedOn w:val="a0"/>
    <w:autoRedefine/>
    <w:rsid w:val="00EC31B4"/>
    <w:pPr>
      <w:numPr>
        <w:numId w:val="21"/>
      </w:numPr>
      <w:spacing w:before="120" w:after="0" w:line="360" w:lineRule="auto"/>
    </w:pPr>
    <w:rPr>
      <w:rFonts w:ascii="Garamond" w:hAnsi="Garamond"/>
      <w:szCs w:val="24"/>
    </w:rPr>
  </w:style>
  <w:style w:type="paragraph" w:styleId="2">
    <w:name w:val="List Number 2"/>
    <w:basedOn w:val="a0"/>
    <w:rsid w:val="00EC31B4"/>
    <w:pPr>
      <w:numPr>
        <w:numId w:val="22"/>
      </w:numPr>
      <w:spacing w:before="120" w:after="0" w:line="360" w:lineRule="auto"/>
    </w:pPr>
    <w:rPr>
      <w:rFonts w:ascii="Garamond" w:hAnsi="Garamond"/>
      <w:szCs w:val="24"/>
    </w:rPr>
  </w:style>
  <w:style w:type="paragraph" w:styleId="3">
    <w:name w:val="List Number 3"/>
    <w:basedOn w:val="a0"/>
    <w:rsid w:val="00EC31B4"/>
    <w:pPr>
      <w:numPr>
        <w:numId w:val="23"/>
      </w:numPr>
      <w:spacing w:before="120" w:after="0" w:line="360" w:lineRule="auto"/>
    </w:pPr>
    <w:rPr>
      <w:rFonts w:ascii="Garamond" w:hAnsi="Garamond"/>
      <w:szCs w:val="24"/>
    </w:rPr>
  </w:style>
  <w:style w:type="paragraph" w:styleId="4">
    <w:name w:val="List Number 4"/>
    <w:basedOn w:val="a0"/>
    <w:rsid w:val="00EC31B4"/>
    <w:pPr>
      <w:numPr>
        <w:numId w:val="24"/>
      </w:numPr>
      <w:spacing w:before="120" w:after="0" w:line="360" w:lineRule="auto"/>
    </w:pPr>
    <w:rPr>
      <w:rFonts w:ascii="Garamond" w:hAnsi="Garamond"/>
      <w:szCs w:val="24"/>
    </w:rPr>
  </w:style>
  <w:style w:type="paragraph" w:styleId="5">
    <w:name w:val="List Number 5"/>
    <w:basedOn w:val="a0"/>
    <w:rsid w:val="00EC31B4"/>
    <w:pPr>
      <w:numPr>
        <w:numId w:val="25"/>
      </w:numPr>
      <w:spacing w:before="120" w:after="0" w:line="360" w:lineRule="auto"/>
    </w:pPr>
    <w:rPr>
      <w:rFonts w:ascii="Garamond" w:hAnsi="Garamond"/>
      <w:szCs w:val="24"/>
    </w:rPr>
  </w:style>
  <w:style w:type="paragraph" w:customStyle="1" w:styleId="Author">
    <w:name w:val="Author"/>
    <w:basedOn w:val="a0"/>
    <w:rsid w:val="00EC31B4"/>
    <w:pPr>
      <w:keepNext/>
      <w:overflowPunct w:val="0"/>
      <w:autoSpaceDE w:val="0"/>
      <w:autoSpaceDN w:val="0"/>
      <w:adjustRightInd w:val="0"/>
      <w:spacing w:before="120" w:after="0" w:line="240" w:lineRule="auto"/>
      <w:textAlignment w:val="baseline"/>
    </w:pPr>
    <w:rPr>
      <w:rFonts w:ascii="Times New Roman" w:hAnsi="Times New Roman"/>
      <w:b/>
      <w:bCs/>
      <w:szCs w:val="24"/>
    </w:rPr>
  </w:style>
  <w:style w:type="paragraph" w:customStyle="1" w:styleId="maintext">
    <w:name w:val="maintext"/>
    <w:basedOn w:val="a0"/>
    <w:rsid w:val="00EC31B4"/>
    <w:pPr>
      <w:overflowPunct w:val="0"/>
      <w:autoSpaceDE w:val="0"/>
      <w:autoSpaceDN w:val="0"/>
      <w:adjustRightInd w:val="0"/>
      <w:spacing w:before="40" w:after="20" w:line="240" w:lineRule="auto"/>
      <w:textAlignment w:val="baseline"/>
    </w:pPr>
    <w:rPr>
      <w:rFonts w:ascii="Times New Roman" w:hAnsi="Times New Roman"/>
      <w:szCs w:val="24"/>
    </w:rPr>
  </w:style>
  <w:style w:type="character" w:customStyle="1" w:styleId="Max">
    <w:name w:val="Max."/>
    <w:rsid w:val="00EC31B4"/>
    <w:rPr>
      <w:b/>
      <w:bCs/>
    </w:rPr>
  </w:style>
  <w:style w:type="paragraph" w:customStyle="1" w:styleId="Kursiv">
    <w:name w:val="Kursiv"/>
    <w:basedOn w:val="ad"/>
    <w:autoRedefine/>
    <w:rsid w:val="00EC31B4"/>
    <w:pPr>
      <w:spacing w:after="120" w:line="240" w:lineRule="auto"/>
    </w:pPr>
    <w:rPr>
      <w:rFonts w:ascii="Times New Roman" w:hAnsi="Times New Roman" w:cs="Times New Roman"/>
      <w:i/>
      <w:iCs/>
      <w:szCs w:val="24"/>
    </w:rPr>
  </w:style>
  <w:style w:type="paragraph" w:customStyle="1" w:styleId="Tablepicture">
    <w:name w:val="Tablepicture"/>
    <w:basedOn w:val="Table"/>
    <w:autoRedefine/>
    <w:rsid w:val="00EC31B4"/>
    <w:pPr>
      <w:keepLines w:val="0"/>
      <w:spacing w:before="120" w:after="120" w:line="288" w:lineRule="auto"/>
    </w:pPr>
    <w:rPr>
      <w:rFonts w:ascii="Times New Roman" w:hAnsi="Times New Roman"/>
      <w:b/>
      <w:bCs/>
      <w:i/>
      <w:iCs/>
      <w:szCs w:val="24"/>
    </w:rPr>
  </w:style>
  <w:style w:type="paragraph" w:customStyle="1" w:styleId="Bulletedlist">
    <w:name w:val="Bulleted list"/>
    <w:basedOn w:val="ad"/>
    <w:rsid w:val="00EC31B4"/>
    <w:pPr>
      <w:numPr>
        <w:numId w:val="29"/>
      </w:numPr>
      <w:tabs>
        <w:tab w:val="clear" w:pos="360"/>
        <w:tab w:val="num" w:pos="567"/>
      </w:tabs>
      <w:spacing w:after="0" w:line="240" w:lineRule="auto"/>
      <w:ind w:left="567" w:hanging="357"/>
    </w:pPr>
    <w:rPr>
      <w:rFonts w:ascii="Times New Roman" w:hAnsi="Times New Roman" w:cs="Times New Roman"/>
      <w:szCs w:val="24"/>
    </w:rPr>
  </w:style>
  <w:style w:type="paragraph" w:customStyle="1" w:styleId="Epikefalida1">
    <w:name w:val="Epikefalida 1"/>
    <w:basedOn w:val="a0"/>
    <w:autoRedefine/>
    <w:rsid w:val="00EC31B4"/>
    <w:pPr>
      <w:tabs>
        <w:tab w:val="num" w:pos="360"/>
      </w:tabs>
      <w:spacing w:after="0" w:line="240" w:lineRule="auto"/>
      <w:ind w:left="360" w:hanging="360"/>
    </w:pPr>
    <w:rPr>
      <w:rFonts w:ascii="Times New Roman" w:hAnsi="Times New Roman"/>
      <w:b/>
      <w:bCs/>
      <w:szCs w:val="24"/>
      <w:lang w:val="en-AU"/>
    </w:rPr>
  </w:style>
  <w:style w:type="paragraph" w:customStyle="1" w:styleId="UFS1">
    <w:name w:val="UFS1"/>
    <w:basedOn w:val="a0"/>
    <w:rsid w:val="00EC31B4"/>
    <w:pPr>
      <w:widowControl w:val="0"/>
      <w:spacing w:before="120" w:after="120" w:line="240" w:lineRule="auto"/>
    </w:pPr>
    <w:rPr>
      <w:rFonts w:cs="Arial"/>
      <w:sz w:val="20"/>
      <w:lang w:eastAsia="es-ES"/>
    </w:rPr>
  </w:style>
  <w:style w:type="paragraph" w:customStyle="1" w:styleId="RetraitNormal2">
    <w:name w:val="RetraitNormal2"/>
    <w:basedOn w:val="af9"/>
    <w:rsid w:val="00EC31B4"/>
    <w:pPr>
      <w:ind w:left="1134"/>
    </w:pPr>
  </w:style>
  <w:style w:type="paragraph" w:styleId="af9">
    <w:name w:val="Normal Indent"/>
    <w:basedOn w:val="a0"/>
    <w:rsid w:val="00EC31B4"/>
    <w:pPr>
      <w:spacing w:after="0" w:line="240" w:lineRule="auto"/>
      <w:ind w:left="708"/>
    </w:pPr>
    <w:rPr>
      <w:rFonts w:ascii="Times New Roman" w:hAnsi="Times New Roman"/>
      <w:szCs w:val="24"/>
    </w:rPr>
  </w:style>
  <w:style w:type="paragraph" w:customStyle="1" w:styleId="RetraitNormal3">
    <w:name w:val="RetraitNormal3"/>
    <w:basedOn w:val="RetraitNormal2"/>
    <w:rsid w:val="00EC31B4"/>
    <w:pPr>
      <w:ind w:left="1560"/>
    </w:pPr>
  </w:style>
  <w:style w:type="paragraph" w:customStyle="1" w:styleId="01BodyText">
    <w:name w:val="01 BodyText"/>
    <w:basedOn w:val="a0"/>
    <w:rsid w:val="00EC31B4"/>
    <w:pPr>
      <w:spacing w:after="220" w:line="240" w:lineRule="auto"/>
      <w:ind w:left="1298" w:hanging="1298"/>
    </w:pPr>
    <w:rPr>
      <w:rFonts w:cs="Arial"/>
    </w:rPr>
  </w:style>
  <w:style w:type="paragraph" w:customStyle="1" w:styleId="11BodyText">
    <w:name w:val="11 BodyText"/>
    <w:basedOn w:val="a0"/>
    <w:rsid w:val="00EC31B4"/>
    <w:pPr>
      <w:spacing w:after="220" w:line="240" w:lineRule="auto"/>
      <w:ind w:left="1298"/>
    </w:pPr>
    <w:rPr>
      <w:rFonts w:cs="Arial"/>
    </w:rPr>
  </w:style>
  <w:style w:type="paragraph" w:customStyle="1" w:styleId="BodyTextBulleted0">
    <w:name w:val="Body Text Bulleted"/>
    <w:basedOn w:val="ad"/>
    <w:rsid w:val="00EC31B4"/>
    <w:pPr>
      <w:tabs>
        <w:tab w:val="num" w:pos="567"/>
        <w:tab w:val="num" w:pos="644"/>
      </w:tabs>
      <w:spacing w:after="120" w:line="240" w:lineRule="auto"/>
      <w:ind w:left="1077" w:hanging="357"/>
    </w:pPr>
  </w:style>
  <w:style w:type="paragraph" w:customStyle="1" w:styleId="Style2">
    <w:name w:val="Style2"/>
    <w:basedOn w:val="a0"/>
    <w:rsid w:val="00EC31B4"/>
    <w:pPr>
      <w:tabs>
        <w:tab w:val="num" w:pos="936"/>
      </w:tabs>
      <w:spacing w:after="0" w:line="240" w:lineRule="auto"/>
      <w:ind w:left="936" w:hanging="936"/>
    </w:pPr>
    <w:rPr>
      <w:rFonts w:ascii="Times New Roman" w:hAnsi="Times New Roman"/>
      <w:sz w:val="20"/>
    </w:rPr>
  </w:style>
  <w:style w:type="paragraph" w:customStyle="1" w:styleId="Reference">
    <w:name w:val="Reference"/>
    <w:basedOn w:val="a0"/>
    <w:rsid w:val="00EC31B4"/>
    <w:pPr>
      <w:numPr>
        <w:numId w:val="31"/>
      </w:numPr>
      <w:spacing w:before="120" w:after="0" w:line="240" w:lineRule="auto"/>
    </w:pPr>
    <w:rPr>
      <w:rFonts w:ascii="Times New Roman" w:hAnsi="Times New Roman"/>
      <w:sz w:val="20"/>
    </w:rPr>
  </w:style>
  <w:style w:type="paragraph" w:customStyle="1" w:styleId="AuthorName">
    <w:name w:val="AuthorName"/>
    <w:basedOn w:val="a0"/>
    <w:rsid w:val="00EC31B4"/>
    <w:pPr>
      <w:spacing w:before="240" w:line="240" w:lineRule="auto"/>
      <w:jc w:val="center"/>
    </w:pPr>
    <w:rPr>
      <w:rFonts w:ascii="Times New Roman" w:hAnsi="Times New Roman"/>
      <w:sz w:val="20"/>
    </w:rPr>
  </w:style>
  <w:style w:type="paragraph" w:customStyle="1" w:styleId="AbstractHeading">
    <w:name w:val="AbstractHeading"/>
    <w:basedOn w:val="a0"/>
    <w:rsid w:val="00EC31B4"/>
    <w:pPr>
      <w:spacing w:before="360" w:after="120" w:line="240" w:lineRule="auto"/>
    </w:pPr>
    <w:rPr>
      <w:rFonts w:ascii="Times New Roman" w:hAnsi="Times New Roman"/>
      <w:b/>
      <w:bCs/>
      <w:smallCaps/>
      <w:sz w:val="20"/>
    </w:rPr>
  </w:style>
  <w:style w:type="paragraph" w:customStyle="1" w:styleId="Estilobase">
    <w:name w:val="Estilo base"/>
    <w:basedOn w:val="a0"/>
    <w:rsid w:val="00EC31B4"/>
    <w:pPr>
      <w:widowControl w:val="0"/>
      <w:spacing w:before="120" w:after="0" w:line="240" w:lineRule="auto"/>
    </w:pPr>
    <w:rPr>
      <w:rFonts w:ascii="Helvetica" w:hAnsi="Helvetica"/>
      <w:color w:val="000000"/>
      <w:sz w:val="20"/>
      <w:lang w:eastAsia="es-ES"/>
    </w:rPr>
  </w:style>
  <w:style w:type="paragraph" w:customStyle="1" w:styleId="keywordtext">
    <w:name w:val="keyword text"/>
    <w:basedOn w:val="a0"/>
    <w:rsid w:val="00EC31B4"/>
    <w:pPr>
      <w:widowControl w:val="0"/>
      <w:spacing w:after="0" w:line="240" w:lineRule="auto"/>
    </w:pPr>
    <w:rPr>
      <w:rFonts w:ascii="Times" w:hAnsi="Times"/>
      <w:sz w:val="20"/>
      <w:lang w:val="en-AU"/>
    </w:rPr>
  </w:style>
  <w:style w:type="paragraph" w:customStyle="1" w:styleId="Numberedlist">
    <w:name w:val="Numbered list"/>
    <w:basedOn w:val="Bulletedlist"/>
    <w:rsid w:val="00EC31B4"/>
    <w:pPr>
      <w:numPr>
        <w:numId w:val="30"/>
      </w:numPr>
      <w:tabs>
        <w:tab w:val="clear" w:pos="360"/>
        <w:tab w:val="num" w:pos="567"/>
        <w:tab w:val="num" w:pos="720"/>
        <w:tab w:val="num" w:pos="1440"/>
      </w:tabs>
      <w:ind w:left="1440" w:hanging="720"/>
    </w:pPr>
  </w:style>
  <w:style w:type="paragraph" w:customStyle="1" w:styleId="body">
    <w:name w:val="body"/>
    <w:rsid w:val="00EC31B4"/>
    <w:pPr>
      <w:spacing w:after="120" w:line="240" w:lineRule="auto"/>
    </w:pPr>
    <w:rPr>
      <w:rFonts w:ascii="Times New Roman" w:eastAsia="Times New Roman" w:hAnsi="Times New Roman" w:cs="Times New Roman"/>
      <w:sz w:val="20"/>
      <w:szCs w:val="20"/>
      <w:lang w:val="en-GB"/>
    </w:rPr>
  </w:style>
  <w:style w:type="paragraph" w:customStyle="1" w:styleId="Style111">
    <w:name w:val="Style1.1.1"/>
    <w:basedOn w:val="a0"/>
    <w:rsid w:val="00EC31B4"/>
    <w:pPr>
      <w:spacing w:after="0" w:line="240" w:lineRule="auto"/>
    </w:pPr>
    <w:rPr>
      <w:rFonts w:ascii="Times New Roman" w:hAnsi="Times New Roman"/>
      <w:b/>
      <w:bCs/>
      <w:sz w:val="26"/>
      <w:szCs w:val="26"/>
    </w:rPr>
  </w:style>
  <w:style w:type="paragraph" w:customStyle="1" w:styleId="Default">
    <w:name w:val="Default"/>
    <w:qFormat/>
    <w:rsid w:val="00EC31B4"/>
    <w:pPr>
      <w:autoSpaceDE w:val="0"/>
      <w:autoSpaceDN w:val="0"/>
      <w:adjustRightInd w:val="0"/>
      <w:spacing w:after="0" w:line="240" w:lineRule="auto"/>
    </w:pPr>
    <w:rPr>
      <w:rFonts w:ascii="TimesNewRomanPSMT" w:eastAsia="Times New Roman" w:hAnsi="TimesNewRomanPSMT" w:cs="Times New Roman"/>
      <w:sz w:val="20"/>
      <w:szCs w:val="20"/>
      <w:lang w:val="en-US"/>
    </w:rPr>
  </w:style>
  <w:style w:type="paragraph" w:customStyle="1" w:styleId="Normalmystyle">
    <w:name w:val="Normal.mystyle"/>
    <w:basedOn w:val="Default"/>
    <w:next w:val="Default"/>
    <w:rsid w:val="00EC31B4"/>
    <w:pPr>
      <w:spacing w:after="120"/>
    </w:pPr>
    <w:rPr>
      <w:sz w:val="24"/>
      <w:szCs w:val="24"/>
    </w:rPr>
  </w:style>
  <w:style w:type="paragraph" w:customStyle="1" w:styleId="TextoNormal">
    <w:name w:val="Texto Normal"/>
    <w:basedOn w:val="Estilobase"/>
    <w:rsid w:val="00EC31B4"/>
    <w:pPr>
      <w:spacing w:before="200"/>
      <w:ind w:firstLine="560"/>
    </w:pPr>
    <w:rPr>
      <w:snapToGrid w:val="0"/>
    </w:rPr>
  </w:style>
  <w:style w:type="paragraph" w:customStyle="1" w:styleId="HTMLBody">
    <w:name w:val="HTML Body"/>
    <w:rsid w:val="00EC31B4"/>
    <w:pPr>
      <w:spacing w:before="240" w:after="120" w:line="240" w:lineRule="auto"/>
    </w:pPr>
    <w:rPr>
      <w:rFonts w:ascii="Arial" w:eastAsia="Times New Roman" w:hAnsi="Arial" w:cs="Times New Roman"/>
      <w:b/>
      <w:i/>
      <w:snapToGrid w:val="0"/>
      <w:color w:val="FF0000"/>
      <w:szCs w:val="20"/>
      <w:lang w:val="en-GB"/>
    </w:rPr>
  </w:style>
  <w:style w:type="paragraph" w:styleId="afa">
    <w:name w:val="toa heading"/>
    <w:basedOn w:val="a0"/>
    <w:next w:val="a0"/>
    <w:semiHidden/>
    <w:rsid w:val="00EC31B4"/>
    <w:pPr>
      <w:spacing w:before="120" w:after="0" w:line="360" w:lineRule="auto"/>
    </w:pPr>
    <w:rPr>
      <w:rFonts w:cs="Arial"/>
      <w:b/>
      <w:bCs/>
      <w:szCs w:val="24"/>
    </w:rPr>
  </w:style>
  <w:style w:type="paragraph" w:customStyle="1" w:styleId="BodyText-TF">
    <w:name w:val="Body Text.- TF"/>
    <w:rsid w:val="00EC31B4"/>
    <w:pPr>
      <w:widowControl w:val="0"/>
      <w:spacing w:after="120" w:line="240" w:lineRule="auto"/>
    </w:pPr>
    <w:rPr>
      <w:rFonts w:ascii="Times New Roman" w:eastAsia="Times New Roman" w:hAnsi="Times New Roman" w:cs="Times New Roman"/>
      <w:sz w:val="24"/>
      <w:szCs w:val="20"/>
      <w:lang w:val="en-GB"/>
    </w:rPr>
  </w:style>
  <w:style w:type="paragraph" w:customStyle="1" w:styleId="Note">
    <w:name w:val="Note"/>
    <w:basedOn w:val="ad"/>
    <w:rsid w:val="00EC31B4"/>
    <w:pPr>
      <w:pBdr>
        <w:top w:val="single" w:sz="6" w:space="1" w:color="auto"/>
        <w:bottom w:val="single" w:sz="6" w:space="1" w:color="auto"/>
      </w:pBdr>
      <w:spacing w:before="180" w:after="180" w:line="240" w:lineRule="auto"/>
      <w:ind w:left="567"/>
    </w:pPr>
    <w:rPr>
      <w:rFonts w:ascii="Times New Roman" w:hAnsi="Times New Roman" w:cs="Times New Roman"/>
      <w:szCs w:val="20"/>
      <w:lang w:eastAsia="fr-FR"/>
    </w:rPr>
  </w:style>
  <w:style w:type="paragraph" w:customStyle="1" w:styleId="symbol">
    <w:name w:val="symbol"/>
    <w:basedOn w:val="1paragraphphd"/>
    <w:rsid w:val="00EC31B4"/>
    <w:rPr>
      <w:rFonts w:cs="Tahoma"/>
      <w:color w:val="000000"/>
    </w:rPr>
  </w:style>
  <w:style w:type="paragraph" w:customStyle="1" w:styleId="15">
    <w:name w:val="Κείμενο 1"/>
    <w:basedOn w:val="a0"/>
    <w:rsid w:val="00EC31B4"/>
    <w:pPr>
      <w:spacing w:after="0" w:line="240" w:lineRule="auto"/>
    </w:pPr>
    <w:rPr>
      <w:rFonts w:cs="Tahoma"/>
      <w:color w:val="000000"/>
    </w:rPr>
  </w:style>
  <w:style w:type="paragraph" w:customStyle="1" w:styleId="BulletListInner">
    <w:name w:val="Bullet List (Inner)"/>
    <w:basedOn w:val="a0"/>
    <w:rsid w:val="00EC31B4"/>
    <w:pPr>
      <w:tabs>
        <w:tab w:val="num" w:pos="360"/>
      </w:tabs>
      <w:spacing w:before="120" w:after="120" w:line="240" w:lineRule="auto"/>
      <w:ind w:left="360" w:hanging="360"/>
    </w:pPr>
    <w:rPr>
      <w:rFonts w:ascii="Tahoma" w:hAnsi="Tahoma"/>
      <w:sz w:val="20"/>
      <w:szCs w:val="24"/>
      <w:lang w:eastAsia="el-GR"/>
    </w:rPr>
  </w:style>
  <w:style w:type="paragraph" w:styleId="afb">
    <w:name w:val="annotation subject"/>
    <w:basedOn w:val="af2"/>
    <w:next w:val="af2"/>
    <w:link w:val="Chara"/>
    <w:semiHidden/>
    <w:rsid w:val="00EC31B4"/>
    <w:pPr>
      <w:spacing w:before="120"/>
    </w:pPr>
    <w:rPr>
      <w:b/>
      <w:bCs/>
      <w:lang w:eastAsia="el-GR"/>
    </w:rPr>
  </w:style>
  <w:style w:type="character" w:customStyle="1" w:styleId="Chara">
    <w:name w:val="Θέμα σχολίου Char"/>
    <w:basedOn w:val="Char7"/>
    <w:link w:val="afb"/>
    <w:semiHidden/>
    <w:rsid w:val="00EC31B4"/>
    <w:rPr>
      <w:rFonts w:ascii="Tahoma" w:hAnsi="Tahoma"/>
      <w:b/>
      <w:bCs/>
      <w:sz w:val="20"/>
      <w:lang w:eastAsia="el-GR"/>
    </w:rPr>
  </w:style>
  <w:style w:type="paragraph" w:styleId="afc">
    <w:name w:val="Block Text"/>
    <w:basedOn w:val="a0"/>
    <w:rsid w:val="00EC31B4"/>
    <w:pPr>
      <w:spacing w:after="120"/>
      <w:ind w:left="1440" w:right="1440"/>
    </w:pPr>
  </w:style>
  <w:style w:type="paragraph" w:styleId="afd">
    <w:name w:val="Body Text First Indent"/>
    <w:basedOn w:val="ad"/>
    <w:link w:val="Charb"/>
    <w:rsid w:val="00EC31B4"/>
    <w:pPr>
      <w:spacing w:after="120"/>
      <w:ind w:firstLine="210"/>
    </w:pPr>
    <w:rPr>
      <w:rFonts w:cs="Times New Roman"/>
      <w:szCs w:val="20"/>
    </w:rPr>
  </w:style>
  <w:style w:type="character" w:customStyle="1" w:styleId="Charb">
    <w:name w:val="Σώμα κείμενου Πρώτη Εσοχή Char"/>
    <w:basedOn w:val="Char4"/>
    <w:link w:val="afd"/>
    <w:rsid w:val="00EC31B4"/>
    <w:rPr>
      <w:rFonts w:cs="Times New Roman"/>
      <w:szCs w:val="20"/>
    </w:rPr>
  </w:style>
  <w:style w:type="paragraph" w:styleId="26">
    <w:name w:val="Body Text First Indent 2"/>
    <w:basedOn w:val="af1"/>
    <w:link w:val="2Char2"/>
    <w:rsid w:val="00EC31B4"/>
    <w:pPr>
      <w:spacing w:after="120"/>
      <w:ind w:left="283" w:firstLine="210"/>
    </w:pPr>
    <w:rPr>
      <w:rFonts w:cs="Times New Roman"/>
      <w:lang w:val="en-GB"/>
    </w:rPr>
  </w:style>
  <w:style w:type="character" w:customStyle="1" w:styleId="2Char2">
    <w:name w:val="Σώμα κείμενου Πρώτη Εσοχή 2 Char"/>
    <w:basedOn w:val="Char6"/>
    <w:link w:val="26"/>
    <w:rsid w:val="00EC31B4"/>
    <w:rPr>
      <w:rFonts w:cs="Times New Roman"/>
      <w:lang w:val="en-GB"/>
    </w:rPr>
  </w:style>
  <w:style w:type="paragraph" w:styleId="afe">
    <w:name w:val="Closing"/>
    <w:basedOn w:val="a0"/>
    <w:link w:val="Charc"/>
    <w:rsid w:val="00EC31B4"/>
    <w:pPr>
      <w:ind w:left="4252"/>
    </w:pPr>
  </w:style>
  <w:style w:type="character" w:customStyle="1" w:styleId="Charc">
    <w:name w:val="Κλείσιμο Char"/>
    <w:basedOn w:val="a1"/>
    <w:link w:val="afe"/>
    <w:rsid w:val="00EC31B4"/>
  </w:style>
  <w:style w:type="paragraph" w:styleId="aff">
    <w:name w:val="Date"/>
    <w:basedOn w:val="a0"/>
    <w:next w:val="a0"/>
    <w:link w:val="Chard"/>
    <w:rsid w:val="00EC31B4"/>
  </w:style>
  <w:style w:type="character" w:customStyle="1" w:styleId="Chard">
    <w:name w:val="Ημερομηνία Char"/>
    <w:basedOn w:val="a1"/>
    <w:link w:val="aff"/>
    <w:rsid w:val="00EC31B4"/>
  </w:style>
  <w:style w:type="paragraph" w:styleId="aff0">
    <w:name w:val="E-mail Signature"/>
    <w:basedOn w:val="a0"/>
    <w:link w:val="Chare"/>
    <w:rsid w:val="00EC31B4"/>
  </w:style>
  <w:style w:type="character" w:customStyle="1" w:styleId="Chare">
    <w:name w:val="Υπογραφή ηλεκτρονικού ταχυδρομείου Char"/>
    <w:basedOn w:val="a1"/>
    <w:link w:val="aff0"/>
    <w:rsid w:val="00EC31B4"/>
  </w:style>
  <w:style w:type="paragraph" w:styleId="aff1">
    <w:name w:val="envelope return"/>
    <w:basedOn w:val="a0"/>
    <w:rsid w:val="00EC31B4"/>
    <w:rPr>
      <w:rFonts w:cs="Arial"/>
      <w:sz w:val="20"/>
    </w:rPr>
  </w:style>
  <w:style w:type="paragraph" w:styleId="HTML">
    <w:name w:val="HTML Address"/>
    <w:basedOn w:val="a0"/>
    <w:link w:val="HTMLChar"/>
    <w:rsid w:val="00EC31B4"/>
    <w:rPr>
      <w:i/>
      <w:iCs/>
    </w:rPr>
  </w:style>
  <w:style w:type="character" w:customStyle="1" w:styleId="HTMLChar">
    <w:name w:val="Διεύθυνση HTML Char"/>
    <w:basedOn w:val="a1"/>
    <w:link w:val="HTML"/>
    <w:rsid w:val="00EC31B4"/>
    <w:rPr>
      <w:i/>
      <w:iCs/>
    </w:rPr>
  </w:style>
  <w:style w:type="paragraph" w:styleId="-HTML">
    <w:name w:val="HTML Preformatted"/>
    <w:basedOn w:val="a0"/>
    <w:link w:val="-HTMLChar"/>
    <w:rsid w:val="00EC31B4"/>
    <w:rPr>
      <w:rFonts w:ascii="Courier New" w:hAnsi="Courier New" w:cs="Courier New"/>
      <w:sz w:val="20"/>
    </w:rPr>
  </w:style>
  <w:style w:type="character" w:customStyle="1" w:styleId="-HTMLChar">
    <w:name w:val="Προ-διαμορφωμένο HTML Char"/>
    <w:basedOn w:val="a1"/>
    <w:link w:val="-HTML"/>
    <w:rsid w:val="00EC31B4"/>
    <w:rPr>
      <w:rFonts w:ascii="Courier New" w:hAnsi="Courier New" w:cs="Courier New"/>
      <w:sz w:val="20"/>
    </w:rPr>
  </w:style>
  <w:style w:type="paragraph" w:styleId="35">
    <w:name w:val="index 3"/>
    <w:basedOn w:val="a0"/>
    <w:next w:val="a0"/>
    <w:autoRedefine/>
    <w:semiHidden/>
    <w:rsid w:val="00EC31B4"/>
    <w:pPr>
      <w:ind w:left="660" w:hanging="220"/>
    </w:pPr>
  </w:style>
  <w:style w:type="paragraph" w:styleId="53">
    <w:name w:val="index 5"/>
    <w:basedOn w:val="a0"/>
    <w:next w:val="a0"/>
    <w:autoRedefine/>
    <w:semiHidden/>
    <w:rsid w:val="00EC31B4"/>
    <w:pPr>
      <w:ind w:left="1100" w:hanging="220"/>
    </w:pPr>
  </w:style>
  <w:style w:type="paragraph" w:styleId="61">
    <w:name w:val="index 6"/>
    <w:basedOn w:val="a0"/>
    <w:next w:val="a0"/>
    <w:autoRedefine/>
    <w:semiHidden/>
    <w:rsid w:val="00EC31B4"/>
    <w:pPr>
      <w:ind w:left="1320" w:hanging="220"/>
    </w:pPr>
  </w:style>
  <w:style w:type="paragraph" w:styleId="71">
    <w:name w:val="index 7"/>
    <w:basedOn w:val="a0"/>
    <w:next w:val="a0"/>
    <w:autoRedefine/>
    <w:semiHidden/>
    <w:rsid w:val="00EC31B4"/>
    <w:pPr>
      <w:ind w:left="1540" w:hanging="220"/>
    </w:pPr>
  </w:style>
  <w:style w:type="paragraph" w:styleId="81">
    <w:name w:val="index 8"/>
    <w:basedOn w:val="a0"/>
    <w:next w:val="a0"/>
    <w:autoRedefine/>
    <w:semiHidden/>
    <w:rsid w:val="00EC31B4"/>
    <w:pPr>
      <w:ind w:left="1760" w:hanging="220"/>
    </w:pPr>
  </w:style>
  <w:style w:type="paragraph" w:styleId="91">
    <w:name w:val="index 9"/>
    <w:basedOn w:val="a0"/>
    <w:next w:val="a0"/>
    <w:autoRedefine/>
    <w:semiHidden/>
    <w:rsid w:val="00EC31B4"/>
    <w:pPr>
      <w:ind w:left="1980" w:hanging="220"/>
    </w:pPr>
  </w:style>
  <w:style w:type="paragraph" w:styleId="aff2">
    <w:name w:val="index heading"/>
    <w:basedOn w:val="a0"/>
    <w:next w:val="13"/>
    <w:semiHidden/>
    <w:rsid w:val="00EC31B4"/>
    <w:rPr>
      <w:rFonts w:cs="Arial"/>
      <w:b/>
      <w:bCs/>
    </w:rPr>
  </w:style>
  <w:style w:type="paragraph" w:styleId="27">
    <w:name w:val="List 2"/>
    <w:basedOn w:val="a0"/>
    <w:rsid w:val="00EC31B4"/>
    <w:pPr>
      <w:ind w:left="566" w:hanging="283"/>
    </w:pPr>
  </w:style>
  <w:style w:type="paragraph" w:styleId="36">
    <w:name w:val="List 3"/>
    <w:basedOn w:val="a0"/>
    <w:rsid w:val="00EC31B4"/>
    <w:pPr>
      <w:ind w:left="849" w:hanging="283"/>
    </w:pPr>
  </w:style>
  <w:style w:type="paragraph" w:styleId="44">
    <w:name w:val="List 4"/>
    <w:basedOn w:val="a0"/>
    <w:rsid w:val="00EC31B4"/>
    <w:pPr>
      <w:ind w:left="1132" w:hanging="283"/>
    </w:pPr>
  </w:style>
  <w:style w:type="paragraph" w:styleId="54">
    <w:name w:val="List 5"/>
    <w:basedOn w:val="a0"/>
    <w:rsid w:val="00EC31B4"/>
    <w:pPr>
      <w:ind w:left="1415" w:hanging="283"/>
    </w:pPr>
  </w:style>
  <w:style w:type="paragraph" w:styleId="aff3">
    <w:name w:val="List Continue"/>
    <w:basedOn w:val="a0"/>
    <w:rsid w:val="00EC31B4"/>
    <w:pPr>
      <w:spacing w:after="120"/>
      <w:ind w:left="283"/>
    </w:pPr>
  </w:style>
  <w:style w:type="paragraph" w:styleId="28">
    <w:name w:val="List Continue 2"/>
    <w:basedOn w:val="a0"/>
    <w:rsid w:val="00EC31B4"/>
    <w:pPr>
      <w:spacing w:after="120"/>
      <w:ind w:left="566"/>
    </w:pPr>
  </w:style>
  <w:style w:type="paragraph" w:styleId="37">
    <w:name w:val="List Continue 3"/>
    <w:basedOn w:val="a0"/>
    <w:rsid w:val="00EC31B4"/>
    <w:pPr>
      <w:spacing w:after="120"/>
      <w:ind w:left="849"/>
    </w:pPr>
  </w:style>
  <w:style w:type="paragraph" w:styleId="45">
    <w:name w:val="List Continue 4"/>
    <w:basedOn w:val="a0"/>
    <w:rsid w:val="00EC31B4"/>
    <w:pPr>
      <w:spacing w:after="120"/>
      <w:ind w:left="1132"/>
    </w:pPr>
  </w:style>
  <w:style w:type="paragraph" w:styleId="55">
    <w:name w:val="List Continue 5"/>
    <w:basedOn w:val="a0"/>
    <w:rsid w:val="00EC31B4"/>
    <w:pPr>
      <w:spacing w:after="120"/>
      <w:ind w:left="1415"/>
    </w:pPr>
  </w:style>
  <w:style w:type="paragraph" w:styleId="aff4">
    <w:name w:val="macro"/>
    <w:link w:val="Charf"/>
    <w:semiHidden/>
    <w:rsid w:val="00EC31B4"/>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eastAsia="Times New Roman" w:hAnsi="Courier New" w:cs="Courier New"/>
      <w:spacing w:val="-5"/>
      <w:kern w:val="22"/>
      <w:sz w:val="20"/>
      <w:szCs w:val="20"/>
      <w:lang w:val="en-GB"/>
    </w:rPr>
  </w:style>
  <w:style w:type="character" w:customStyle="1" w:styleId="Charf">
    <w:name w:val="Κείμενο μακροεντολής Char"/>
    <w:basedOn w:val="a1"/>
    <w:link w:val="aff4"/>
    <w:semiHidden/>
    <w:rsid w:val="00EC31B4"/>
    <w:rPr>
      <w:rFonts w:ascii="Courier New" w:eastAsia="Times New Roman" w:hAnsi="Courier New" w:cs="Courier New"/>
      <w:spacing w:val="-5"/>
      <w:kern w:val="22"/>
      <w:sz w:val="20"/>
      <w:szCs w:val="20"/>
      <w:lang w:val="en-GB"/>
    </w:rPr>
  </w:style>
  <w:style w:type="paragraph" w:styleId="aff5">
    <w:name w:val="Message Header"/>
    <w:basedOn w:val="a0"/>
    <w:link w:val="Charf0"/>
    <w:rsid w:val="00EC31B4"/>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harf0">
    <w:name w:val="Κεφαλίδα μηνύματος Char"/>
    <w:basedOn w:val="a1"/>
    <w:link w:val="aff5"/>
    <w:rsid w:val="00EC31B4"/>
    <w:rPr>
      <w:rFonts w:cs="Arial"/>
      <w:sz w:val="24"/>
      <w:szCs w:val="24"/>
      <w:shd w:val="pct20" w:color="auto" w:fill="auto"/>
    </w:rPr>
  </w:style>
  <w:style w:type="paragraph" w:styleId="aff6">
    <w:name w:val="Note Heading"/>
    <w:basedOn w:val="a0"/>
    <w:next w:val="a0"/>
    <w:link w:val="Charf1"/>
    <w:rsid w:val="00EC31B4"/>
  </w:style>
  <w:style w:type="character" w:customStyle="1" w:styleId="Charf1">
    <w:name w:val="Επικεφαλίδα σημείωσης Char"/>
    <w:basedOn w:val="a1"/>
    <w:link w:val="aff6"/>
    <w:rsid w:val="00EC31B4"/>
  </w:style>
  <w:style w:type="paragraph" w:styleId="aff7">
    <w:name w:val="Plain Text"/>
    <w:basedOn w:val="a0"/>
    <w:link w:val="Charf2"/>
    <w:rsid w:val="00EC31B4"/>
    <w:rPr>
      <w:rFonts w:ascii="Courier New" w:hAnsi="Courier New" w:cs="Courier New"/>
      <w:sz w:val="20"/>
    </w:rPr>
  </w:style>
  <w:style w:type="character" w:customStyle="1" w:styleId="Charf2">
    <w:name w:val="Απλό κείμενο Char"/>
    <w:basedOn w:val="a1"/>
    <w:link w:val="aff7"/>
    <w:rsid w:val="00EC31B4"/>
    <w:rPr>
      <w:rFonts w:ascii="Courier New" w:hAnsi="Courier New" w:cs="Courier New"/>
      <w:sz w:val="20"/>
    </w:rPr>
  </w:style>
  <w:style w:type="paragraph" w:styleId="aff8">
    <w:name w:val="Salutation"/>
    <w:basedOn w:val="a0"/>
    <w:next w:val="a0"/>
    <w:link w:val="Charf3"/>
    <w:rsid w:val="00EC31B4"/>
  </w:style>
  <w:style w:type="character" w:customStyle="1" w:styleId="Charf3">
    <w:name w:val="Χαιρετισμός Char"/>
    <w:basedOn w:val="a1"/>
    <w:link w:val="aff8"/>
    <w:rsid w:val="00EC31B4"/>
  </w:style>
  <w:style w:type="paragraph" w:styleId="aff9">
    <w:name w:val="Signature"/>
    <w:basedOn w:val="a0"/>
    <w:link w:val="Charf4"/>
    <w:rsid w:val="00EC31B4"/>
    <w:pPr>
      <w:ind w:left="4252"/>
    </w:pPr>
  </w:style>
  <w:style w:type="character" w:customStyle="1" w:styleId="Charf4">
    <w:name w:val="Υπογραφή Char"/>
    <w:basedOn w:val="a1"/>
    <w:link w:val="aff9"/>
    <w:rsid w:val="00EC31B4"/>
  </w:style>
  <w:style w:type="paragraph" w:styleId="affa">
    <w:name w:val="Subtitle"/>
    <w:basedOn w:val="a0"/>
    <w:link w:val="Charf5"/>
    <w:qFormat/>
    <w:rsid w:val="00EC31B4"/>
    <w:pPr>
      <w:spacing w:after="60"/>
      <w:jc w:val="center"/>
      <w:outlineLvl w:val="1"/>
    </w:pPr>
    <w:rPr>
      <w:rFonts w:cs="Arial"/>
      <w:szCs w:val="24"/>
    </w:rPr>
  </w:style>
  <w:style w:type="character" w:customStyle="1" w:styleId="Charf5">
    <w:name w:val="Υπότιτλος Char"/>
    <w:basedOn w:val="a1"/>
    <w:link w:val="affa"/>
    <w:rsid w:val="00EC31B4"/>
    <w:rPr>
      <w:rFonts w:cs="Arial"/>
      <w:sz w:val="24"/>
      <w:szCs w:val="24"/>
    </w:rPr>
  </w:style>
  <w:style w:type="paragraph" w:styleId="affb">
    <w:name w:val="table of authorities"/>
    <w:basedOn w:val="a0"/>
    <w:next w:val="a0"/>
    <w:semiHidden/>
    <w:rsid w:val="00EC31B4"/>
    <w:pPr>
      <w:ind w:left="220" w:hanging="220"/>
    </w:pPr>
  </w:style>
  <w:style w:type="paragraph" w:customStyle="1" w:styleId="TopicTitle">
    <w:name w:val="Topic Title"/>
    <w:basedOn w:val="Appendix"/>
    <w:next w:val="a0"/>
    <w:rsid w:val="00EC31B4"/>
    <w:pPr>
      <w:keepNext/>
      <w:spacing w:before="240" w:line="240" w:lineRule="auto"/>
    </w:pPr>
    <w:rPr>
      <w:b/>
      <w:bCs/>
      <w:szCs w:val="24"/>
    </w:rPr>
  </w:style>
  <w:style w:type="paragraph" w:customStyle="1" w:styleId="Picture">
    <w:name w:val="Picture"/>
    <w:basedOn w:val="a0"/>
    <w:next w:val="a4"/>
    <w:rsid w:val="00EC31B4"/>
    <w:pPr>
      <w:spacing w:before="60" w:after="120" w:line="240" w:lineRule="auto"/>
      <w:jc w:val="center"/>
    </w:pPr>
    <w:rPr>
      <w:szCs w:val="24"/>
    </w:rPr>
  </w:style>
  <w:style w:type="paragraph" w:customStyle="1" w:styleId="NormalVerdana">
    <w:name w:val="Normal + Verdana"/>
    <w:aliases w:val="10 pt,Bold"/>
    <w:basedOn w:val="a0"/>
    <w:rsid w:val="00EC31B4"/>
    <w:pPr>
      <w:numPr>
        <w:ilvl w:val="1"/>
        <w:numId w:val="32"/>
      </w:numPr>
      <w:spacing w:after="0" w:line="240" w:lineRule="auto"/>
    </w:pPr>
    <w:rPr>
      <w:rFonts w:ascii="Verdana" w:hAnsi="Verdana"/>
      <w:b/>
      <w:sz w:val="20"/>
      <w:lang w:eastAsia="el-GR"/>
    </w:rPr>
  </w:style>
  <w:style w:type="paragraph" w:customStyle="1" w:styleId="TabletextChar">
    <w:name w:val="Table text Char"/>
    <w:basedOn w:val="a0"/>
    <w:semiHidden/>
    <w:rsid w:val="00EC31B4"/>
    <w:pPr>
      <w:widowControl w:val="0"/>
      <w:spacing w:after="120" w:line="240" w:lineRule="auto"/>
    </w:pPr>
    <w:rPr>
      <w:rFonts w:ascii="Tahoma" w:hAnsi="Tahoma"/>
      <w:sz w:val="20"/>
    </w:rPr>
  </w:style>
  <w:style w:type="paragraph" w:customStyle="1" w:styleId="Version10">
    <w:name w:val="Version 1.0"/>
    <w:basedOn w:val="a0"/>
    <w:semiHidden/>
    <w:rsid w:val="00EC31B4"/>
    <w:pPr>
      <w:tabs>
        <w:tab w:val="left" w:pos="357"/>
      </w:tabs>
      <w:overflowPunct w:val="0"/>
      <w:autoSpaceDE w:val="0"/>
      <w:autoSpaceDN w:val="0"/>
      <w:adjustRightInd w:val="0"/>
      <w:spacing w:after="120" w:line="360" w:lineRule="auto"/>
      <w:ind w:left="357" w:hanging="357"/>
      <w:textAlignment w:val="baseline"/>
    </w:pPr>
    <w:rPr>
      <w:sz w:val="20"/>
      <w:lang w:eastAsia="el-GR"/>
    </w:rPr>
  </w:style>
  <w:style w:type="paragraph" w:customStyle="1" w:styleId="xl34">
    <w:name w:val="xl34"/>
    <w:basedOn w:val="a0"/>
    <w:rsid w:val="00EC31B4"/>
    <w:pPr>
      <w:pBdr>
        <w:bottom w:val="single" w:sz="4" w:space="0" w:color="auto"/>
        <w:right w:val="double" w:sz="6" w:space="0" w:color="auto"/>
      </w:pBdr>
      <w:shd w:val="clear" w:color="auto" w:fill="FFFFFF"/>
      <w:spacing w:before="100" w:beforeAutospacing="1" w:after="100" w:afterAutospacing="1" w:line="240" w:lineRule="auto"/>
      <w:textAlignment w:val="top"/>
    </w:pPr>
    <w:rPr>
      <w:rFonts w:cs="Arial"/>
    </w:rPr>
  </w:style>
  <w:style w:type="paragraph" w:customStyle="1" w:styleId="BodyTextBULLETED1">
    <w:name w:val="Body Text BULLETED"/>
    <w:basedOn w:val="ad"/>
    <w:rsid w:val="00EC31B4"/>
    <w:pPr>
      <w:spacing w:after="120" w:line="300" w:lineRule="atLeast"/>
    </w:pPr>
    <w:rPr>
      <w:rFonts w:ascii="Tahoma" w:hAnsi="Tahoma" w:cs="Times New Roman"/>
      <w:sz w:val="20"/>
      <w:szCs w:val="24"/>
    </w:rPr>
  </w:style>
  <w:style w:type="table" w:styleId="affc">
    <w:name w:val="Table Grid"/>
    <w:basedOn w:val="a2"/>
    <w:rsid w:val="00EC31B4"/>
    <w:pPr>
      <w:spacing w:after="0" w:line="240" w:lineRule="auto"/>
    </w:pPr>
    <w:rPr>
      <w:rFonts w:ascii="Times New Roman" w:eastAsia="Batang"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List 1"/>
    <w:basedOn w:val="a2"/>
    <w:rsid w:val="00EC31B4"/>
    <w:pPr>
      <w:spacing w:after="240" w:line="271" w:lineRule="auto"/>
      <w:jc w:val="both"/>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C31B4"/>
    <w:pPr>
      <w:spacing w:before="120" w:after="120"/>
    </w:pPr>
  </w:style>
  <w:style w:type="paragraph" w:customStyle="1" w:styleId="I1">
    <w:name w:val="I1"/>
    <w:basedOn w:val="a0"/>
    <w:rsid w:val="00EC31B4"/>
    <w:pPr>
      <w:numPr>
        <w:numId w:val="34"/>
      </w:numPr>
      <w:tabs>
        <w:tab w:val="clear" w:pos="360"/>
      </w:tabs>
      <w:spacing w:line="320" w:lineRule="atLeast"/>
      <w:ind w:left="357" w:hanging="357"/>
    </w:pPr>
    <w:rPr>
      <w:rFonts w:ascii="Times New Roman" w:hAnsi="Times New Roman"/>
    </w:rPr>
  </w:style>
  <w:style w:type="paragraph" w:customStyle="1" w:styleId="L1">
    <w:name w:val="L1"/>
    <w:basedOn w:val="I1"/>
    <w:rsid w:val="00EC31B4"/>
    <w:pPr>
      <w:numPr>
        <w:numId w:val="33"/>
      </w:numPr>
      <w:tabs>
        <w:tab w:val="clear" w:pos="360"/>
      </w:tabs>
      <w:spacing w:after="0"/>
    </w:pPr>
  </w:style>
  <w:style w:type="paragraph" w:customStyle="1" w:styleId="Numberlist">
    <w:name w:val="Numberlist"/>
    <w:basedOn w:val="a0"/>
    <w:rsid w:val="00EC31B4"/>
    <w:pPr>
      <w:numPr>
        <w:numId w:val="35"/>
      </w:numPr>
      <w:spacing w:after="0" w:line="360" w:lineRule="atLeast"/>
    </w:pPr>
    <w:rPr>
      <w:rFonts w:ascii="Times New Roman" w:hAnsi="Times New Roman"/>
    </w:rPr>
  </w:style>
  <w:style w:type="paragraph" w:customStyle="1" w:styleId="Tableheading">
    <w:name w:val="Table: heading"/>
    <w:basedOn w:val="a0"/>
    <w:rsid w:val="00EC31B4"/>
    <w:pPr>
      <w:keepNext/>
      <w:spacing w:before="40" w:after="40" w:line="280" w:lineRule="exact"/>
      <w:ind w:right="113"/>
    </w:pPr>
    <w:rPr>
      <w:i/>
      <w:sz w:val="18"/>
    </w:rPr>
  </w:style>
  <w:style w:type="paragraph" w:customStyle="1" w:styleId="Tablecells">
    <w:name w:val="Table: cells"/>
    <w:basedOn w:val="a0"/>
    <w:rsid w:val="00EC31B4"/>
    <w:pPr>
      <w:keepNext/>
      <w:spacing w:before="40" w:after="40" w:line="240" w:lineRule="exact"/>
      <w:ind w:right="113"/>
    </w:pPr>
    <w:rPr>
      <w:sz w:val="18"/>
    </w:rPr>
  </w:style>
  <w:style w:type="paragraph" w:styleId="affe">
    <w:name w:val="List Paragraph"/>
    <w:basedOn w:val="a0"/>
    <w:link w:val="Charf6"/>
    <w:uiPriority w:val="34"/>
    <w:qFormat/>
    <w:rsid w:val="00AF4688"/>
    <w:pPr>
      <w:spacing w:after="200" w:line="276" w:lineRule="auto"/>
      <w:contextualSpacing/>
    </w:pPr>
    <w:rPr>
      <w:rFonts w:eastAsia="Calibri"/>
    </w:rPr>
  </w:style>
  <w:style w:type="character" w:customStyle="1" w:styleId="Charf6">
    <w:name w:val="Παράγραφος λίστας Char"/>
    <w:basedOn w:val="a1"/>
    <w:link w:val="affe"/>
    <w:uiPriority w:val="34"/>
    <w:rsid w:val="00604986"/>
    <w:rPr>
      <w:rFonts w:ascii="Calibri" w:eastAsia="Calibri" w:hAnsi="Calibri"/>
      <w:sz w:val="24"/>
    </w:rPr>
  </w:style>
  <w:style w:type="character" w:customStyle="1" w:styleId="62">
    <w:name w:val="Σώμα κειμένου (6)_"/>
    <w:link w:val="63"/>
    <w:uiPriority w:val="99"/>
    <w:locked/>
    <w:rsid w:val="00EC31B4"/>
    <w:rPr>
      <w:i/>
      <w:iCs/>
      <w:sz w:val="16"/>
      <w:szCs w:val="16"/>
      <w:shd w:val="clear" w:color="auto" w:fill="FFFFFF"/>
    </w:rPr>
  </w:style>
  <w:style w:type="paragraph" w:customStyle="1" w:styleId="63">
    <w:name w:val="Σώμα κειμένου (6)"/>
    <w:basedOn w:val="a0"/>
    <w:link w:val="62"/>
    <w:uiPriority w:val="99"/>
    <w:rsid w:val="00EC31B4"/>
    <w:pPr>
      <w:shd w:val="clear" w:color="auto" w:fill="FFFFFF"/>
      <w:spacing w:before="360" w:after="780" w:line="240" w:lineRule="atLeast"/>
      <w:ind w:hanging="360"/>
    </w:pPr>
    <w:rPr>
      <w:i/>
      <w:iCs/>
      <w:sz w:val="16"/>
      <w:szCs w:val="16"/>
    </w:rPr>
  </w:style>
  <w:style w:type="character" w:customStyle="1" w:styleId="110">
    <w:name w:val="Σώμα κειμένου (11)_"/>
    <w:link w:val="111"/>
    <w:uiPriority w:val="99"/>
    <w:locked/>
    <w:rsid w:val="00EC31B4"/>
    <w:rPr>
      <w:sz w:val="16"/>
      <w:szCs w:val="16"/>
      <w:shd w:val="clear" w:color="auto" w:fill="FFFFFF"/>
    </w:rPr>
  </w:style>
  <w:style w:type="paragraph" w:customStyle="1" w:styleId="111">
    <w:name w:val="Σώμα κειμένου (11)"/>
    <w:basedOn w:val="a0"/>
    <w:link w:val="110"/>
    <w:uiPriority w:val="99"/>
    <w:rsid w:val="00EC31B4"/>
    <w:pPr>
      <w:shd w:val="clear" w:color="auto" w:fill="FFFFFF"/>
      <w:spacing w:before="180" w:after="0" w:line="240" w:lineRule="exact"/>
      <w:ind w:hanging="1700"/>
    </w:pPr>
    <w:rPr>
      <w:sz w:val="16"/>
      <w:szCs w:val="16"/>
    </w:rPr>
  </w:style>
  <w:style w:type="paragraph" w:styleId="afff">
    <w:name w:val="Revision"/>
    <w:hidden/>
    <w:uiPriority w:val="99"/>
    <w:semiHidden/>
    <w:rsid w:val="00EC31B4"/>
    <w:pPr>
      <w:spacing w:after="0" w:line="240" w:lineRule="auto"/>
    </w:pPr>
  </w:style>
  <w:style w:type="paragraph" w:customStyle="1" w:styleId="Custom1">
    <w:name w:val="Custom 1"/>
    <w:basedOn w:val="EUHeading1"/>
    <w:next w:val="a0"/>
    <w:link w:val="Custom1Char"/>
    <w:rsid w:val="00BF1DCA"/>
    <w:rPr>
      <w:rFonts w:ascii="Arial" w:hAnsi="Arial"/>
    </w:rPr>
  </w:style>
  <w:style w:type="character" w:customStyle="1" w:styleId="Custom1Char">
    <w:name w:val="Custom 1 Char"/>
    <w:basedOn w:val="EUHeading1Char"/>
    <w:link w:val="Custom1"/>
    <w:rsid w:val="00BF1DCA"/>
    <w:rPr>
      <w:rFonts w:ascii="Arial" w:hAnsi="Arial"/>
      <w:b/>
      <w:bCs/>
      <w:sz w:val="32"/>
      <w:szCs w:val="32"/>
    </w:rPr>
  </w:style>
  <w:style w:type="paragraph" w:customStyle="1" w:styleId="Principles">
    <w:name w:val="Principles"/>
    <w:basedOn w:val="a6"/>
    <w:next w:val="a0"/>
    <w:link w:val="PrinciplesChar"/>
    <w:qFormat/>
    <w:rsid w:val="00441666"/>
    <w:pPr>
      <w:spacing w:after="200"/>
    </w:pPr>
    <w:rPr>
      <w:b/>
      <w:i w:val="0"/>
      <w:color w:val="auto"/>
      <w:sz w:val="26"/>
    </w:rPr>
  </w:style>
  <w:style w:type="character" w:customStyle="1" w:styleId="PrinciplesChar">
    <w:name w:val="Principles Char"/>
    <w:basedOn w:val="Char1"/>
    <w:link w:val="Principles"/>
    <w:rsid w:val="00441666"/>
    <w:rPr>
      <w:rFonts w:ascii="Calibri" w:hAnsi="Calibri"/>
      <w:b/>
      <w:i w:val="0"/>
      <w:color w:val="808080"/>
      <w:spacing w:val="-4"/>
      <w:kern w:val="20"/>
      <w:sz w:val="26"/>
    </w:rPr>
  </w:style>
  <w:style w:type="paragraph" w:customStyle="1" w:styleId="1CharCharCharCharCharCharCharCharCharCharCharCharCharCharCharChar">
    <w:name w:val="1 Char Char Char Char Char Char Char Char Char Char Char Char Char Char Char Char"/>
    <w:basedOn w:val="a0"/>
    <w:rsid w:val="00AB3019"/>
    <w:pPr>
      <w:spacing w:after="160" w:line="240" w:lineRule="exact"/>
      <w:jc w:val="left"/>
    </w:pPr>
    <w:rPr>
      <w:rFonts w:ascii="Tahoma" w:eastAsia="Times New Roman" w:hAnsi="Tahoma" w:cs="Times New Roman"/>
      <w:sz w:val="20"/>
      <w:szCs w:val="20"/>
      <w:lang w:val="en-US"/>
    </w:rPr>
  </w:style>
  <w:style w:type="character" w:styleId="afff0">
    <w:name w:val="Placeholder Text"/>
    <w:basedOn w:val="a1"/>
    <w:uiPriority w:val="99"/>
    <w:semiHidden/>
    <w:rsid w:val="00C06EBD"/>
    <w:rPr>
      <w:color w:val="808080"/>
    </w:rPr>
  </w:style>
  <w:style w:type="paragraph" w:customStyle="1" w:styleId="CM1">
    <w:name w:val="CM1"/>
    <w:basedOn w:val="Default"/>
    <w:next w:val="Default"/>
    <w:uiPriority w:val="99"/>
    <w:rsid w:val="00BF3392"/>
    <w:rPr>
      <w:rFonts w:ascii="EUAlbertina" w:eastAsiaTheme="minorHAnsi" w:hAnsi="EUAlbertina" w:cstheme="minorBidi"/>
      <w:sz w:val="24"/>
      <w:szCs w:val="24"/>
      <w:lang w:val="el-GR"/>
    </w:rPr>
  </w:style>
  <w:style w:type="paragraph" w:customStyle="1" w:styleId="CM3">
    <w:name w:val="CM3"/>
    <w:basedOn w:val="Default"/>
    <w:next w:val="Default"/>
    <w:uiPriority w:val="99"/>
    <w:rsid w:val="00BF3392"/>
    <w:rPr>
      <w:rFonts w:ascii="EUAlbertina" w:eastAsiaTheme="minorHAnsi" w:hAnsi="EUAlbertina" w:cstheme="minorBidi"/>
      <w:sz w:val="24"/>
      <w:szCs w:val="24"/>
      <w:lang w:val="el-GR"/>
    </w:rPr>
  </w:style>
  <w:style w:type="character" w:customStyle="1" w:styleId="UnresolvedMention1">
    <w:name w:val="Unresolved Mention1"/>
    <w:basedOn w:val="a1"/>
    <w:uiPriority w:val="99"/>
    <w:semiHidden/>
    <w:unhideWhenUsed/>
    <w:rsid w:val="001013EA"/>
    <w:rPr>
      <w:color w:val="605E5C"/>
      <w:shd w:val="clear" w:color="auto" w:fill="E1DFDD"/>
    </w:rPr>
  </w:style>
  <w:style w:type="paragraph" w:styleId="afff1">
    <w:name w:val="No Spacing"/>
    <w:uiPriority w:val="1"/>
    <w:qFormat/>
    <w:rsid w:val="00125E3C"/>
    <w:pPr>
      <w:spacing w:after="0" w:line="240" w:lineRule="auto"/>
      <w:jc w:val="both"/>
    </w:pPr>
    <w:rPr>
      <w:rFonts w:ascii="Calibri" w:hAnsi="Calibri"/>
      <w:sz w:val="24"/>
    </w:rPr>
  </w:style>
  <w:style w:type="paragraph" w:customStyle="1" w:styleId="17">
    <w:name w:val="Λεζάντα1"/>
    <w:basedOn w:val="a0"/>
    <w:next w:val="a0"/>
    <w:rsid w:val="00A445C0"/>
    <w:pPr>
      <w:keepNext/>
      <w:keepLines/>
      <w:suppressAutoHyphens/>
      <w:spacing w:line="240" w:lineRule="auto"/>
      <w:jc w:val="center"/>
    </w:pPr>
    <w:rPr>
      <w:rFonts w:ascii="Arial" w:eastAsia="Times New Roman" w:hAnsi="Arial" w:cs="Arial"/>
      <w:b/>
      <w:spacing w:val="-5"/>
      <w:kern w:val="1"/>
      <w:sz w:val="22"/>
      <w:szCs w:val="20"/>
      <w:lang w:val="en-GB" w:eastAsia="zh-CN"/>
    </w:rPr>
  </w:style>
  <w:style w:type="paragraph" w:customStyle="1" w:styleId="410">
    <w:name w:val="Λίστα με αριθμούς 41"/>
    <w:basedOn w:val="a0"/>
    <w:rsid w:val="00A445C0"/>
    <w:pPr>
      <w:tabs>
        <w:tab w:val="num" w:pos="720"/>
      </w:tabs>
      <w:suppressAutoHyphens/>
      <w:spacing w:before="120" w:after="0" w:line="360" w:lineRule="auto"/>
      <w:ind w:left="720" w:hanging="720"/>
    </w:pPr>
    <w:rPr>
      <w:rFonts w:ascii="Garamond" w:eastAsia="Times New Roman" w:hAnsi="Garamond" w:cs="Garamond"/>
      <w:kern w:val="1"/>
      <w:szCs w:val="24"/>
      <w:lang w:eastAsia="zh-CN"/>
    </w:rPr>
  </w:style>
  <w:style w:type="paragraph" w:customStyle="1" w:styleId="18">
    <w:name w:val="Παράγραφος λίστας1"/>
    <w:basedOn w:val="a0"/>
    <w:rsid w:val="00A445C0"/>
    <w:pPr>
      <w:suppressAutoHyphens/>
      <w:spacing w:after="200" w:line="276" w:lineRule="auto"/>
      <w:ind w:left="720"/>
      <w:contextualSpacing/>
      <w:jc w:val="left"/>
    </w:pPr>
    <w:rPr>
      <w:rFonts w:eastAsia="Calibri" w:cs="Times New Roman"/>
      <w:kern w:val="1"/>
      <w:sz w:val="22"/>
      <w:lang w:eastAsia="zh-CN"/>
    </w:rPr>
  </w:style>
  <w:style w:type="table" w:customStyle="1" w:styleId="afff2">
    <w:name w:val="εεττ"/>
    <w:basedOn w:val="affd"/>
    <w:uiPriority w:val="99"/>
    <w:rsid w:val="003F773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tblStylePr w:type="firstRow">
      <w:rPr>
        <w:b/>
        <w:bCs/>
        <w:color w:val="auto"/>
      </w:rPr>
      <w:tblPr/>
      <w:tcPr>
        <w:tcBorders>
          <w:tl2br w:val="none" w:sz="0" w:space="0" w:color="auto"/>
          <w:tr2bl w:val="none" w:sz="0" w:space="0" w:color="auto"/>
        </w:tcBorders>
        <w:shd w:val="clear" w:color="auto" w:fill="D0CECE" w:themeFill="background2" w:themeFillShade="E6"/>
      </w:tcPr>
    </w:tblStylePr>
  </w:style>
  <w:style w:type="character" w:customStyle="1" w:styleId="UnresolvedMention2">
    <w:name w:val="Unresolved Mention2"/>
    <w:basedOn w:val="a1"/>
    <w:uiPriority w:val="99"/>
    <w:semiHidden/>
    <w:unhideWhenUsed/>
    <w:rsid w:val="00F82E0C"/>
    <w:rPr>
      <w:color w:val="605E5C"/>
      <w:shd w:val="clear" w:color="auto" w:fill="E1DFDD"/>
    </w:rPr>
  </w:style>
  <w:style w:type="paragraph" w:styleId="afff3">
    <w:name w:val="TOC Heading"/>
    <w:basedOn w:val="10"/>
    <w:next w:val="a0"/>
    <w:uiPriority w:val="39"/>
    <w:unhideWhenUsed/>
    <w:qFormat/>
    <w:rsid w:val="008925EA"/>
    <w:pPr>
      <w:keepLines/>
      <w:pageBreakBefore w:val="0"/>
      <w:spacing w:before="240" w:after="0" w:line="259" w:lineRule="auto"/>
      <w:outlineLvl w:val="9"/>
    </w:pPr>
    <w:rPr>
      <w:rFonts w:asciiTheme="majorHAnsi" w:eastAsiaTheme="majorEastAsia" w:hAnsiTheme="majorHAnsi" w:cstheme="majorBidi"/>
      <w:b w:val="0"/>
      <w:caps w:val="0"/>
      <w:color w:val="2E74B5" w:themeColor="accent1" w:themeShade="BF"/>
      <w:szCs w:val="32"/>
      <w:lang w:val="el-GR" w:eastAsia="el-GR"/>
    </w:rPr>
  </w:style>
  <w:style w:type="character" w:customStyle="1" w:styleId="UnresolvedMention3">
    <w:name w:val="Unresolved Mention3"/>
    <w:basedOn w:val="a1"/>
    <w:uiPriority w:val="99"/>
    <w:semiHidden/>
    <w:unhideWhenUsed/>
    <w:rsid w:val="00C600F7"/>
    <w:rPr>
      <w:color w:val="605E5C"/>
      <w:shd w:val="clear" w:color="auto" w:fill="E1DFDD"/>
    </w:rPr>
  </w:style>
  <w:style w:type="table" w:styleId="2-1">
    <w:name w:val="Medium List 2 Accent 1"/>
    <w:basedOn w:val="a2"/>
    <w:uiPriority w:val="66"/>
    <w:rsid w:val="009A7A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UnresolvedMention4">
    <w:name w:val="Unresolved Mention4"/>
    <w:basedOn w:val="a1"/>
    <w:uiPriority w:val="99"/>
    <w:semiHidden/>
    <w:unhideWhenUsed/>
    <w:rsid w:val="00085331"/>
    <w:rPr>
      <w:color w:val="605E5C"/>
      <w:shd w:val="clear" w:color="auto" w:fill="E1DFDD"/>
    </w:rPr>
  </w:style>
  <w:style w:type="character" w:customStyle="1" w:styleId="UnresolvedMention5">
    <w:name w:val="Unresolved Mention5"/>
    <w:basedOn w:val="a1"/>
    <w:uiPriority w:val="99"/>
    <w:semiHidden/>
    <w:unhideWhenUsed/>
    <w:rsid w:val="0069411A"/>
    <w:rPr>
      <w:color w:val="605E5C"/>
      <w:shd w:val="clear" w:color="auto" w:fill="E1DFDD"/>
    </w:rPr>
  </w:style>
  <w:style w:type="table" w:styleId="29">
    <w:name w:val="Grid Table 2"/>
    <w:basedOn w:val="a2"/>
    <w:uiPriority w:val="47"/>
    <w:rsid w:val="00312F6C"/>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6">
    <w:name w:val="Unresolved Mention6"/>
    <w:basedOn w:val="a1"/>
    <w:uiPriority w:val="99"/>
    <w:semiHidden/>
    <w:unhideWhenUsed/>
    <w:rsid w:val="00AD548B"/>
    <w:rPr>
      <w:color w:val="605E5C"/>
      <w:shd w:val="clear" w:color="auto" w:fill="E1DFDD"/>
    </w:rPr>
  </w:style>
  <w:style w:type="paragraph" w:customStyle="1" w:styleId="msonormal0">
    <w:name w:val="msonormal"/>
    <w:basedOn w:val="a0"/>
    <w:rsid w:val="005F3073"/>
    <w:pPr>
      <w:spacing w:before="100" w:beforeAutospacing="1" w:after="100" w:afterAutospacing="1" w:line="240" w:lineRule="auto"/>
      <w:jc w:val="left"/>
    </w:pPr>
    <w:rPr>
      <w:rFonts w:ascii="Times New Roman" w:eastAsia="Times New Roman" w:hAnsi="Times New Roman" w:cs="Times New Roman"/>
      <w:szCs w:val="24"/>
      <w:lang w:eastAsia="ja-JP"/>
    </w:rPr>
  </w:style>
  <w:style w:type="paragraph" w:customStyle="1" w:styleId="xl68">
    <w:name w:val="xl68"/>
    <w:basedOn w:val="a0"/>
    <w:rsid w:val="005F30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69">
    <w:name w:val="xl69"/>
    <w:basedOn w:val="a0"/>
    <w:rsid w:val="005F30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0">
    <w:name w:val="xl70"/>
    <w:basedOn w:val="a0"/>
    <w:rsid w:val="005F3073"/>
    <w:pP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2">
    <w:name w:val="xl72"/>
    <w:basedOn w:val="a0"/>
    <w:rsid w:val="005F3073"/>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73">
    <w:name w:val="xl73"/>
    <w:basedOn w:val="a0"/>
    <w:rsid w:val="005F3073"/>
    <w:pPr>
      <w:pBdr>
        <w:left w:val="single" w:sz="4"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74">
    <w:name w:val="xl74"/>
    <w:basedOn w:val="a0"/>
    <w:rsid w:val="005F30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75">
    <w:name w:val="xl75"/>
    <w:basedOn w:val="a0"/>
    <w:rsid w:val="005F30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6">
    <w:name w:val="xl76"/>
    <w:basedOn w:val="a0"/>
    <w:rsid w:val="005F30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7">
    <w:name w:val="xl77"/>
    <w:basedOn w:val="a0"/>
    <w:rsid w:val="005F30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8">
    <w:name w:val="xl78"/>
    <w:basedOn w:val="a0"/>
    <w:rsid w:val="005F30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79">
    <w:name w:val="xl79"/>
    <w:basedOn w:val="a0"/>
    <w:rsid w:val="005F30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80">
    <w:name w:val="xl80"/>
    <w:basedOn w:val="a0"/>
    <w:rsid w:val="005F3073"/>
    <w:pPr>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81">
    <w:name w:val="xl81"/>
    <w:basedOn w:val="a0"/>
    <w:rsid w:val="005F3073"/>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left"/>
      <w:textAlignment w:val="center"/>
    </w:pPr>
    <w:rPr>
      <w:rFonts w:ascii="Times New Roman" w:eastAsia="Times New Roman" w:hAnsi="Times New Roman" w:cs="Times New Roman"/>
      <w:b/>
      <w:bCs/>
      <w:szCs w:val="24"/>
      <w:lang w:eastAsia="ja-JP"/>
    </w:rPr>
  </w:style>
  <w:style w:type="paragraph" w:customStyle="1" w:styleId="xl82">
    <w:name w:val="xl82"/>
    <w:basedOn w:val="a0"/>
    <w:rsid w:val="005F307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Cs w:val="24"/>
      <w:lang w:eastAsia="ja-JP"/>
    </w:rPr>
  </w:style>
  <w:style w:type="paragraph" w:customStyle="1" w:styleId="xl83">
    <w:name w:val="xl83"/>
    <w:basedOn w:val="a0"/>
    <w:rsid w:val="005F3073"/>
    <w:pPr>
      <w:spacing w:before="100" w:beforeAutospacing="1" w:after="100" w:afterAutospacing="1" w:line="240" w:lineRule="auto"/>
      <w:jc w:val="center"/>
    </w:pPr>
    <w:rPr>
      <w:rFonts w:ascii="Times New Roman" w:eastAsia="Times New Roman" w:hAnsi="Times New Roman" w:cs="Times New Roman"/>
      <w:szCs w:val="24"/>
      <w:lang w:eastAsia="ja-JP"/>
    </w:rPr>
  </w:style>
  <w:style w:type="paragraph" w:customStyle="1" w:styleId="xl84">
    <w:name w:val="xl84"/>
    <w:basedOn w:val="a0"/>
    <w:rsid w:val="005F3073"/>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pPr>
    <w:rPr>
      <w:rFonts w:ascii="Times New Roman" w:eastAsia="Times New Roman" w:hAnsi="Times New Roman" w:cs="Times New Roman"/>
      <w:b/>
      <w:bCs/>
      <w:szCs w:val="24"/>
      <w:lang w:eastAsia="ja-JP"/>
    </w:rPr>
  </w:style>
  <w:style w:type="paragraph" w:customStyle="1" w:styleId="xl85">
    <w:name w:val="xl85"/>
    <w:basedOn w:val="a0"/>
    <w:rsid w:val="005F307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Cs w:val="24"/>
      <w:lang w:eastAsia="ja-JP"/>
    </w:rPr>
  </w:style>
  <w:style w:type="paragraph" w:customStyle="1" w:styleId="xl86">
    <w:name w:val="xl86"/>
    <w:basedOn w:val="a0"/>
    <w:rsid w:val="005F3073"/>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b/>
      <w:bCs/>
      <w:sz w:val="20"/>
      <w:szCs w:val="20"/>
      <w:lang w:eastAsia="ja-JP"/>
    </w:rPr>
  </w:style>
  <w:style w:type="paragraph" w:customStyle="1" w:styleId="xl87">
    <w:name w:val="xl87"/>
    <w:basedOn w:val="a0"/>
    <w:rsid w:val="005F307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line="240" w:lineRule="auto"/>
      <w:jc w:val="center"/>
      <w:textAlignment w:val="center"/>
    </w:pPr>
    <w:rPr>
      <w:rFonts w:ascii="Times New Roman" w:eastAsia="Times New Roman" w:hAnsi="Times New Roman" w:cs="Times New Roman"/>
      <w:b/>
      <w:bCs/>
      <w:szCs w:val="24"/>
      <w:lang w:eastAsia="ja-JP"/>
    </w:rPr>
  </w:style>
  <w:style w:type="paragraph" w:customStyle="1" w:styleId="xl66">
    <w:name w:val="xl66"/>
    <w:basedOn w:val="a0"/>
    <w:rsid w:val="00BB18A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Cs w:val="24"/>
      <w:lang w:val="en-GB" w:eastAsia="ja-JP"/>
    </w:rPr>
  </w:style>
  <w:style w:type="paragraph" w:customStyle="1" w:styleId="xl67">
    <w:name w:val="xl67"/>
    <w:basedOn w:val="a0"/>
    <w:rsid w:val="00BB18AD"/>
    <w:pPr>
      <w:spacing w:before="100" w:beforeAutospacing="1" w:after="100" w:afterAutospacing="1" w:line="240" w:lineRule="auto"/>
      <w:jc w:val="left"/>
      <w:textAlignment w:val="center"/>
    </w:pPr>
    <w:rPr>
      <w:rFonts w:eastAsia="Times New Roman" w:cs="Calibri"/>
      <w:szCs w:val="24"/>
      <w:lang w:val="en-GB" w:eastAsia="ja-JP"/>
    </w:rPr>
  </w:style>
  <w:style w:type="paragraph" w:customStyle="1" w:styleId="xl71">
    <w:name w:val="xl71"/>
    <w:basedOn w:val="a0"/>
    <w:rsid w:val="00BB18AD"/>
    <w:pPr>
      <w:pBdr>
        <w:top w:val="single" w:sz="4" w:space="0" w:color="auto"/>
        <w:bottom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b/>
      <w:bCs/>
      <w:color w:val="000000"/>
      <w:sz w:val="20"/>
      <w:szCs w:val="20"/>
      <w:lang w:val="en-GB" w:eastAsia="ja-JP"/>
    </w:rPr>
  </w:style>
  <w:style w:type="paragraph" w:customStyle="1" w:styleId="xl88">
    <w:name w:val="xl88"/>
    <w:basedOn w:val="a0"/>
    <w:rsid w:val="00BB18AD"/>
    <w:pPr>
      <w:spacing w:before="100" w:beforeAutospacing="1" w:after="100" w:afterAutospacing="1" w:line="240" w:lineRule="auto"/>
      <w:jc w:val="left"/>
      <w:textAlignment w:val="center"/>
    </w:pPr>
    <w:rPr>
      <w:rFonts w:eastAsia="Times New Roman" w:cs="Calibri"/>
      <w:szCs w:val="24"/>
      <w:lang w:val="en-GB" w:eastAsia="ja-JP"/>
    </w:rPr>
  </w:style>
  <w:style w:type="paragraph" w:customStyle="1" w:styleId="xl89">
    <w:name w:val="xl89"/>
    <w:basedOn w:val="a0"/>
    <w:rsid w:val="00BB18AD"/>
    <w:pPr>
      <w:pBdr>
        <w:top w:val="single" w:sz="4" w:space="0" w:color="auto"/>
        <w:left w:val="single" w:sz="4" w:space="0" w:color="auto"/>
        <w:bottom w:val="single" w:sz="4" w:space="0" w:color="auto"/>
        <w:right w:val="single" w:sz="4" w:space="0" w:color="auto"/>
      </w:pBdr>
      <w:shd w:val="clear" w:color="000000" w:fill="FFFFCC"/>
      <w:spacing w:before="100" w:beforeAutospacing="1" w:after="100" w:afterAutospacing="1" w:line="240" w:lineRule="auto"/>
      <w:jc w:val="center"/>
      <w:textAlignment w:val="center"/>
    </w:pPr>
    <w:rPr>
      <w:rFonts w:ascii="Tahoma" w:eastAsia="Times New Roman" w:hAnsi="Tahoma" w:cs="Tahoma"/>
      <w:b/>
      <w:bCs/>
      <w:color w:val="000000"/>
      <w:sz w:val="20"/>
      <w:szCs w:val="20"/>
      <w:lang w:val="en-GB" w:eastAsia="ja-JP"/>
    </w:rPr>
  </w:style>
  <w:style w:type="paragraph" w:customStyle="1" w:styleId="xl90">
    <w:name w:val="xl90"/>
    <w:basedOn w:val="a0"/>
    <w:rsid w:val="00BB18A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1">
    <w:name w:val="xl91"/>
    <w:basedOn w:val="a0"/>
    <w:rsid w:val="00BB18AD"/>
    <w:pPr>
      <w:pBdr>
        <w:top w:val="single" w:sz="4" w:space="0" w:color="auto"/>
        <w:left w:val="single" w:sz="4" w:space="0" w:color="auto"/>
        <w:bottom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2">
    <w:name w:val="xl92"/>
    <w:basedOn w:val="a0"/>
    <w:rsid w:val="00BB18AD"/>
    <w:pPr>
      <w:pBdr>
        <w:top w:val="single" w:sz="4" w:space="0" w:color="auto"/>
        <w:bottom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3">
    <w:name w:val="xl93"/>
    <w:basedOn w:val="a0"/>
    <w:rsid w:val="00BB18AD"/>
    <w:pPr>
      <w:pBdr>
        <w:top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4">
    <w:name w:val="xl94"/>
    <w:basedOn w:val="a0"/>
    <w:rsid w:val="00BB18AD"/>
    <w:pPr>
      <w:pBdr>
        <w:lef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5">
    <w:name w:val="xl95"/>
    <w:basedOn w:val="a0"/>
    <w:rsid w:val="00BB18AD"/>
    <w:pPr>
      <w:pBdr>
        <w:left w:val="single" w:sz="4" w:space="0" w:color="auto"/>
        <w:bottom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6">
    <w:name w:val="xl96"/>
    <w:basedOn w:val="a0"/>
    <w:rsid w:val="00BB18AD"/>
    <w:pPr>
      <w:pBdr>
        <w:righ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7">
    <w:name w:val="xl97"/>
    <w:basedOn w:val="a0"/>
    <w:rsid w:val="00BB18AD"/>
    <w:pPr>
      <w:pBdr>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8">
    <w:name w:val="xl98"/>
    <w:basedOn w:val="a0"/>
    <w:rsid w:val="00BB18AD"/>
    <w:pPr>
      <w:pBdr>
        <w:top w:val="single" w:sz="4" w:space="0" w:color="auto"/>
        <w:left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xl99">
    <w:name w:val="xl99"/>
    <w:basedOn w:val="a0"/>
    <w:rsid w:val="00BB18AD"/>
    <w:pPr>
      <w:pBdr>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eastAsia="Times New Roman" w:cs="Calibri"/>
      <w:b/>
      <w:bCs/>
      <w:color w:val="000000"/>
      <w:szCs w:val="24"/>
      <w:lang w:val="en-GB" w:eastAsia="ja-JP"/>
    </w:rPr>
  </w:style>
  <w:style w:type="paragraph" w:customStyle="1" w:styleId="font5">
    <w:name w:val="font5"/>
    <w:basedOn w:val="a0"/>
    <w:rsid w:val="007C0A6C"/>
    <w:pPr>
      <w:spacing w:before="100" w:beforeAutospacing="1" w:after="100" w:afterAutospacing="1" w:line="240" w:lineRule="auto"/>
      <w:jc w:val="left"/>
    </w:pPr>
    <w:rPr>
      <w:rFonts w:ascii="Tahoma" w:eastAsia="Times New Roman" w:hAnsi="Tahoma" w:cs="Tahoma"/>
      <w:color w:val="000000"/>
      <w:sz w:val="18"/>
      <w:szCs w:val="18"/>
      <w:lang w:val="en-GB" w:eastAsia="ja-JP"/>
    </w:rPr>
  </w:style>
  <w:style w:type="paragraph" w:customStyle="1" w:styleId="font6">
    <w:name w:val="font6"/>
    <w:basedOn w:val="a0"/>
    <w:rsid w:val="007C0A6C"/>
    <w:pPr>
      <w:spacing w:before="100" w:beforeAutospacing="1" w:after="100" w:afterAutospacing="1" w:line="240" w:lineRule="auto"/>
      <w:jc w:val="left"/>
    </w:pPr>
    <w:rPr>
      <w:rFonts w:ascii="Tahoma" w:eastAsia="Times New Roman" w:hAnsi="Tahoma" w:cs="Tahoma"/>
      <w:b/>
      <w:bCs/>
      <w:color w:val="000000"/>
      <w:sz w:val="18"/>
      <w:szCs w:val="18"/>
      <w:lang w:val="en-GB" w:eastAsia="ja-JP"/>
    </w:rPr>
  </w:style>
  <w:style w:type="paragraph" w:customStyle="1" w:styleId="font7">
    <w:name w:val="font7"/>
    <w:basedOn w:val="a0"/>
    <w:rsid w:val="007C0A6C"/>
    <w:pPr>
      <w:spacing w:before="100" w:beforeAutospacing="1" w:after="100" w:afterAutospacing="1" w:line="240" w:lineRule="auto"/>
      <w:jc w:val="left"/>
    </w:pPr>
    <w:rPr>
      <w:rFonts w:eastAsia="Times New Roman" w:cs="Calibri"/>
      <w:color w:val="002060"/>
      <w:szCs w:val="24"/>
      <w:lang w:val="en-GB" w:eastAsia="ja-JP"/>
    </w:rPr>
  </w:style>
  <w:style w:type="paragraph" w:customStyle="1" w:styleId="xl100">
    <w:name w:val="xl100"/>
    <w:basedOn w:val="a0"/>
    <w:rsid w:val="007C0A6C"/>
    <w:pPr>
      <w:pBdr>
        <w:top w:val="single" w:sz="4" w:space="0" w:color="auto"/>
        <w:left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1">
    <w:name w:val="xl101"/>
    <w:basedOn w:val="a0"/>
    <w:rsid w:val="007C0A6C"/>
    <w:pPr>
      <w:pBdr>
        <w:lef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2">
    <w:name w:val="xl102"/>
    <w:basedOn w:val="a0"/>
    <w:rsid w:val="007C0A6C"/>
    <w:pPr>
      <w:pBdr>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3">
    <w:name w:val="xl103"/>
    <w:basedOn w:val="a0"/>
    <w:rsid w:val="007C0A6C"/>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4">
    <w:name w:val="xl104"/>
    <w:basedOn w:val="a0"/>
    <w:rsid w:val="007C0A6C"/>
    <w:pPr>
      <w:pBdr>
        <w:left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5">
    <w:name w:val="xl105"/>
    <w:basedOn w:val="a0"/>
    <w:rsid w:val="007C0A6C"/>
    <w:pPr>
      <w:pBdr>
        <w:left w:val="single" w:sz="4"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6">
    <w:name w:val="xl106"/>
    <w:basedOn w:val="a0"/>
    <w:rsid w:val="007C0A6C"/>
    <w:pPr>
      <w:pBdr>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7">
    <w:name w:val="xl107"/>
    <w:basedOn w:val="a0"/>
    <w:rsid w:val="007C0A6C"/>
    <w:pPr>
      <w:pBdr>
        <w:top w:val="single" w:sz="4" w:space="0" w:color="auto"/>
        <w:left w:val="single" w:sz="4"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8">
    <w:name w:val="xl108"/>
    <w:basedOn w:val="a0"/>
    <w:rsid w:val="007C0A6C"/>
    <w:pPr>
      <w:pBdr>
        <w:top w:val="single" w:sz="4" w:space="0" w:color="auto"/>
        <w:bottom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 w:type="paragraph" w:customStyle="1" w:styleId="xl109">
    <w:name w:val="xl109"/>
    <w:basedOn w:val="a0"/>
    <w:rsid w:val="007C0A6C"/>
    <w:pPr>
      <w:pBdr>
        <w:top w:val="single" w:sz="4" w:space="0" w:color="auto"/>
        <w:bottom w:val="single" w:sz="4" w:space="0" w:color="auto"/>
        <w:right w:val="single" w:sz="4" w:space="0" w:color="auto"/>
      </w:pBdr>
      <w:shd w:val="clear" w:color="000000" w:fill="9BC2E6"/>
      <w:spacing w:before="100" w:beforeAutospacing="1" w:after="100" w:afterAutospacing="1" w:line="240" w:lineRule="auto"/>
      <w:jc w:val="center"/>
      <w:textAlignment w:val="center"/>
    </w:pPr>
    <w:rPr>
      <w:rFonts w:ascii="Times New Roman" w:eastAsia="Times New Roman" w:hAnsi="Times New Roman" w:cs="Times New Roman"/>
      <w:b/>
      <w:bCs/>
      <w:color w:val="000000"/>
      <w:szCs w:val="24"/>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595067">
      <w:bodyDiv w:val="1"/>
      <w:marLeft w:val="0"/>
      <w:marRight w:val="0"/>
      <w:marTop w:val="0"/>
      <w:marBottom w:val="0"/>
      <w:divBdr>
        <w:top w:val="none" w:sz="0" w:space="0" w:color="auto"/>
        <w:left w:val="none" w:sz="0" w:space="0" w:color="auto"/>
        <w:bottom w:val="none" w:sz="0" w:space="0" w:color="auto"/>
        <w:right w:val="none" w:sz="0" w:space="0" w:color="auto"/>
      </w:divBdr>
    </w:div>
    <w:div w:id="192302687">
      <w:bodyDiv w:val="1"/>
      <w:marLeft w:val="0"/>
      <w:marRight w:val="0"/>
      <w:marTop w:val="0"/>
      <w:marBottom w:val="0"/>
      <w:divBdr>
        <w:top w:val="none" w:sz="0" w:space="0" w:color="auto"/>
        <w:left w:val="none" w:sz="0" w:space="0" w:color="auto"/>
        <w:bottom w:val="none" w:sz="0" w:space="0" w:color="auto"/>
        <w:right w:val="none" w:sz="0" w:space="0" w:color="auto"/>
      </w:divBdr>
    </w:div>
    <w:div w:id="313608282">
      <w:bodyDiv w:val="1"/>
      <w:marLeft w:val="0"/>
      <w:marRight w:val="0"/>
      <w:marTop w:val="0"/>
      <w:marBottom w:val="0"/>
      <w:divBdr>
        <w:top w:val="none" w:sz="0" w:space="0" w:color="auto"/>
        <w:left w:val="none" w:sz="0" w:space="0" w:color="auto"/>
        <w:bottom w:val="none" w:sz="0" w:space="0" w:color="auto"/>
        <w:right w:val="none" w:sz="0" w:space="0" w:color="auto"/>
      </w:divBdr>
    </w:div>
    <w:div w:id="341251128">
      <w:bodyDiv w:val="1"/>
      <w:marLeft w:val="0"/>
      <w:marRight w:val="0"/>
      <w:marTop w:val="0"/>
      <w:marBottom w:val="0"/>
      <w:divBdr>
        <w:top w:val="none" w:sz="0" w:space="0" w:color="auto"/>
        <w:left w:val="none" w:sz="0" w:space="0" w:color="auto"/>
        <w:bottom w:val="none" w:sz="0" w:space="0" w:color="auto"/>
        <w:right w:val="none" w:sz="0" w:space="0" w:color="auto"/>
      </w:divBdr>
    </w:div>
    <w:div w:id="344944595">
      <w:bodyDiv w:val="1"/>
      <w:marLeft w:val="0"/>
      <w:marRight w:val="0"/>
      <w:marTop w:val="0"/>
      <w:marBottom w:val="0"/>
      <w:divBdr>
        <w:top w:val="none" w:sz="0" w:space="0" w:color="auto"/>
        <w:left w:val="none" w:sz="0" w:space="0" w:color="auto"/>
        <w:bottom w:val="none" w:sz="0" w:space="0" w:color="auto"/>
        <w:right w:val="none" w:sz="0" w:space="0" w:color="auto"/>
      </w:divBdr>
    </w:div>
    <w:div w:id="348068786">
      <w:bodyDiv w:val="1"/>
      <w:marLeft w:val="0"/>
      <w:marRight w:val="0"/>
      <w:marTop w:val="0"/>
      <w:marBottom w:val="0"/>
      <w:divBdr>
        <w:top w:val="none" w:sz="0" w:space="0" w:color="auto"/>
        <w:left w:val="none" w:sz="0" w:space="0" w:color="auto"/>
        <w:bottom w:val="none" w:sz="0" w:space="0" w:color="auto"/>
        <w:right w:val="none" w:sz="0" w:space="0" w:color="auto"/>
      </w:divBdr>
    </w:div>
    <w:div w:id="415907266">
      <w:bodyDiv w:val="1"/>
      <w:marLeft w:val="0"/>
      <w:marRight w:val="0"/>
      <w:marTop w:val="0"/>
      <w:marBottom w:val="0"/>
      <w:divBdr>
        <w:top w:val="none" w:sz="0" w:space="0" w:color="auto"/>
        <w:left w:val="none" w:sz="0" w:space="0" w:color="auto"/>
        <w:bottom w:val="none" w:sz="0" w:space="0" w:color="auto"/>
        <w:right w:val="none" w:sz="0" w:space="0" w:color="auto"/>
      </w:divBdr>
    </w:div>
    <w:div w:id="445584410">
      <w:bodyDiv w:val="1"/>
      <w:marLeft w:val="0"/>
      <w:marRight w:val="0"/>
      <w:marTop w:val="0"/>
      <w:marBottom w:val="0"/>
      <w:divBdr>
        <w:top w:val="none" w:sz="0" w:space="0" w:color="auto"/>
        <w:left w:val="none" w:sz="0" w:space="0" w:color="auto"/>
        <w:bottom w:val="none" w:sz="0" w:space="0" w:color="auto"/>
        <w:right w:val="none" w:sz="0" w:space="0" w:color="auto"/>
      </w:divBdr>
    </w:div>
    <w:div w:id="487484140">
      <w:bodyDiv w:val="1"/>
      <w:marLeft w:val="0"/>
      <w:marRight w:val="0"/>
      <w:marTop w:val="0"/>
      <w:marBottom w:val="0"/>
      <w:divBdr>
        <w:top w:val="none" w:sz="0" w:space="0" w:color="auto"/>
        <w:left w:val="none" w:sz="0" w:space="0" w:color="auto"/>
        <w:bottom w:val="none" w:sz="0" w:space="0" w:color="auto"/>
        <w:right w:val="none" w:sz="0" w:space="0" w:color="auto"/>
      </w:divBdr>
    </w:div>
    <w:div w:id="511606594">
      <w:bodyDiv w:val="1"/>
      <w:marLeft w:val="0"/>
      <w:marRight w:val="0"/>
      <w:marTop w:val="0"/>
      <w:marBottom w:val="0"/>
      <w:divBdr>
        <w:top w:val="none" w:sz="0" w:space="0" w:color="auto"/>
        <w:left w:val="none" w:sz="0" w:space="0" w:color="auto"/>
        <w:bottom w:val="none" w:sz="0" w:space="0" w:color="auto"/>
        <w:right w:val="none" w:sz="0" w:space="0" w:color="auto"/>
      </w:divBdr>
    </w:div>
    <w:div w:id="514610201">
      <w:bodyDiv w:val="1"/>
      <w:marLeft w:val="0"/>
      <w:marRight w:val="0"/>
      <w:marTop w:val="0"/>
      <w:marBottom w:val="0"/>
      <w:divBdr>
        <w:top w:val="none" w:sz="0" w:space="0" w:color="auto"/>
        <w:left w:val="none" w:sz="0" w:space="0" w:color="auto"/>
        <w:bottom w:val="none" w:sz="0" w:space="0" w:color="auto"/>
        <w:right w:val="none" w:sz="0" w:space="0" w:color="auto"/>
      </w:divBdr>
    </w:div>
    <w:div w:id="638271020">
      <w:bodyDiv w:val="1"/>
      <w:marLeft w:val="0"/>
      <w:marRight w:val="0"/>
      <w:marTop w:val="0"/>
      <w:marBottom w:val="0"/>
      <w:divBdr>
        <w:top w:val="none" w:sz="0" w:space="0" w:color="auto"/>
        <w:left w:val="none" w:sz="0" w:space="0" w:color="auto"/>
        <w:bottom w:val="none" w:sz="0" w:space="0" w:color="auto"/>
        <w:right w:val="none" w:sz="0" w:space="0" w:color="auto"/>
      </w:divBdr>
    </w:div>
    <w:div w:id="700394995">
      <w:bodyDiv w:val="1"/>
      <w:marLeft w:val="0"/>
      <w:marRight w:val="0"/>
      <w:marTop w:val="0"/>
      <w:marBottom w:val="0"/>
      <w:divBdr>
        <w:top w:val="none" w:sz="0" w:space="0" w:color="auto"/>
        <w:left w:val="none" w:sz="0" w:space="0" w:color="auto"/>
        <w:bottom w:val="none" w:sz="0" w:space="0" w:color="auto"/>
        <w:right w:val="none" w:sz="0" w:space="0" w:color="auto"/>
      </w:divBdr>
    </w:div>
    <w:div w:id="738794691">
      <w:bodyDiv w:val="1"/>
      <w:marLeft w:val="0"/>
      <w:marRight w:val="0"/>
      <w:marTop w:val="0"/>
      <w:marBottom w:val="0"/>
      <w:divBdr>
        <w:top w:val="none" w:sz="0" w:space="0" w:color="auto"/>
        <w:left w:val="none" w:sz="0" w:space="0" w:color="auto"/>
        <w:bottom w:val="none" w:sz="0" w:space="0" w:color="auto"/>
        <w:right w:val="none" w:sz="0" w:space="0" w:color="auto"/>
      </w:divBdr>
    </w:div>
    <w:div w:id="936862584">
      <w:bodyDiv w:val="1"/>
      <w:marLeft w:val="0"/>
      <w:marRight w:val="0"/>
      <w:marTop w:val="0"/>
      <w:marBottom w:val="0"/>
      <w:divBdr>
        <w:top w:val="none" w:sz="0" w:space="0" w:color="auto"/>
        <w:left w:val="none" w:sz="0" w:space="0" w:color="auto"/>
        <w:bottom w:val="none" w:sz="0" w:space="0" w:color="auto"/>
        <w:right w:val="none" w:sz="0" w:space="0" w:color="auto"/>
      </w:divBdr>
    </w:div>
    <w:div w:id="970332160">
      <w:bodyDiv w:val="1"/>
      <w:marLeft w:val="0"/>
      <w:marRight w:val="0"/>
      <w:marTop w:val="0"/>
      <w:marBottom w:val="0"/>
      <w:divBdr>
        <w:top w:val="none" w:sz="0" w:space="0" w:color="auto"/>
        <w:left w:val="none" w:sz="0" w:space="0" w:color="auto"/>
        <w:bottom w:val="none" w:sz="0" w:space="0" w:color="auto"/>
        <w:right w:val="none" w:sz="0" w:space="0" w:color="auto"/>
      </w:divBdr>
    </w:div>
    <w:div w:id="994144202">
      <w:bodyDiv w:val="1"/>
      <w:marLeft w:val="0"/>
      <w:marRight w:val="0"/>
      <w:marTop w:val="0"/>
      <w:marBottom w:val="0"/>
      <w:divBdr>
        <w:top w:val="none" w:sz="0" w:space="0" w:color="auto"/>
        <w:left w:val="none" w:sz="0" w:space="0" w:color="auto"/>
        <w:bottom w:val="none" w:sz="0" w:space="0" w:color="auto"/>
        <w:right w:val="none" w:sz="0" w:space="0" w:color="auto"/>
      </w:divBdr>
    </w:div>
    <w:div w:id="999037566">
      <w:bodyDiv w:val="1"/>
      <w:marLeft w:val="0"/>
      <w:marRight w:val="0"/>
      <w:marTop w:val="0"/>
      <w:marBottom w:val="0"/>
      <w:divBdr>
        <w:top w:val="none" w:sz="0" w:space="0" w:color="auto"/>
        <w:left w:val="none" w:sz="0" w:space="0" w:color="auto"/>
        <w:bottom w:val="none" w:sz="0" w:space="0" w:color="auto"/>
        <w:right w:val="none" w:sz="0" w:space="0" w:color="auto"/>
      </w:divBdr>
    </w:div>
    <w:div w:id="1038818196">
      <w:bodyDiv w:val="1"/>
      <w:marLeft w:val="0"/>
      <w:marRight w:val="0"/>
      <w:marTop w:val="0"/>
      <w:marBottom w:val="0"/>
      <w:divBdr>
        <w:top w:val="none" w:sz="0" w:space="0" w:color="auto"/>
        <w:left w:val="none" w:sz="0" w:space="0" w:color="auto"/>
        <w:bottom w:val="none" w:sz="0" w:space="0" w:color="auto"/>
        <w:right w:val="none" w:sz="0" w:space="0" w:color="auto"/>
      </w:divBdr>
    </w:div>
    <w:div w:id="1048644224">
      <w:bodyDiv w:val="1"/>
      <w:marLeft w:val="0"/>
      <w:marRight w:val="0"/>
      <w:marTop w:val="0"/>
      <w:marBottom w:val="0"/>
      <w:divBdr>
        <w:top w:val="none" w:sz="0" w:space="0" w:color="auto"/>
        <w:left w:val="none" w:sz="0" w:space="0" w:color="auto"/>
        <w:bottom w:val="none" w:sz="0" w:space="0" w:color="auto"/>
        <w:right w:val="none" w:sz="0" w:space="0" w:color="auto"/>
      </w:divBdr>
    </w:div>
    <w:div w:id="1186558467">
      <w:bodyDiv w:val="1"/>
      <w:marLeft w:val="0"/>
      <w:marRight w:val="0"/>
      <w:marTop w:val="0"/>
      <w:marBottom w:val="0"/>
      <w:divBdr>
        <w:top w:val="none" w:sz="0" w:space="0" w:color="auto"/>
        <w:left w:val="none" w:sz="0" w:space="0" w:color="auto"/>
        <w:bottom w:val="none" w:sz="0" w:space="0" w:color="auto"/>
        <w:right w:val="none" w:sz="0" w:space="0" w:color="auto"/>
      </w:divBdr>
    </w:div>
    <w:div w:id="1281718711">
      <w:bodyDiv w:val="1"/>
      <w:marLeft w:val="0"/>
      <w:marRight w:val="0"/>
      <w:marTop w:val="0"/>
      <w:marBottom w:val="0"/>
      <w:divBdr>
        <w:top w:val="none" w:sz="0" w:space="0" w:color="auto"/>
        <w:left w:val="none" w:sz="0" w:space="0" w:color="auto"/>
        <w:bottom w:val="none" w:sz="0" w:space="0" w:color="auto"/>
        <w:right w:val="none" w:sz="0" w:space="0" w:color="auto"/>
      </w:divBdr>
    </w:div>
    <w:div w:id="1299914295">
      <w:bodyDiv w:val="1"/>
      <w:marLeft w:val="0"/>
      <w:marRight w:val="0"/>
      <w:marTop w:val="0"/>
      <w:marBottom w:val="0"/>
      <w:divBdr>
        <w:top w:val="none" w:sz="0" w:space="0" w:color="auto"/>
        <w:left w:val="none" w:sz="0" w:space="0" w:color="auto"/>
        <w:bottom w:val="none" w:sz="0" w:space="0" w:color="auto"/>
        <w:right w:val="none" w:sz="0" w:space="0" w:color="auto"/>
      </w:divBdr>
    </w:div>
    <w:div w:id="1302462542">
      <w:bodyDiv w:val="1"/>
      <w:marLeft w:val="0"/>
      <w:marRight w:val="0"/>
      <w:marTop w:val="0"/>
      <w:marBottom w:val="0"/>
      <w:divBdr>
        <w:top w:val="none" w:sz="0" w:space="0" w:color="auto"/>
        <w:left w:val="none" w:sz="0" w:space="0" w:color="auto"/>
        <w:bottom w:val="none" w:sz="0" w:space="0" w:color="auto"/>
        <w:right w:val="none" w:sz="0" w:space="0" w:color="auto"/>
      </w:divBdr>
    </w:div>
    <w:div w:id="1328945402">
      <w:bodyDiv w:val="1"/>
      <w:marLeft w:val="0"/>
      <w:marRight w:val="0"/>
      <w:marTop w:val="0"/>
      <w:marBottom w:val="0"/>
      <w:divBdr>
        <w:top w:val="none" w:sz="0" w:space="0" w:color="auto"/>
        <w:left w:val="none" w:sz="0" w:space="0" w:color="auto"/>
        <w:bottom w:val="none" w:sz="0" w:space="0" w:color="auto"/>
        <w:right w:val="none" w:sz="0" w:space="0" w:color="auto"/>
      </w:divBdr>
    </w:div>
    <w:div w:id="1331904951">
      <w:bodyDiv w:val="1"/>
      <w:marLeft w:val="0"/>
      <w:marRight w:val="0"/>
      <w:marTop w:val="0"/>
      <w:marBottom w:val="0"/>
      <w:divBdr>
        <w:top w:val="none" w:sz="0" w:space="0" w:color="auto"/>
        <w:left w:val="none" w:sz="0" w:space="0" w:color="auto"/>
        <w:bottom w:val="none" w:sz="0" w:space="0" w:color="auto"/>
        <w:right w:val="none" w:sz="0" w:space="0" w:color="auto"/>
      </w:divBdr>
      <w:divsChild>
        <w:div w:id="1984968119">
          <w:marLeft w:val="0"/>
          <w:marRight w:val="0"/>
          <w:marTop w:val="0"/>
          <w:marBottom w:val="0"/>
          <w:divBdr>
            <w:top w:val="none" w:sz="0" w:space="0" w:color="auto"/>
            <w:left w:val="none" w:sz="0" w:space="0" w:color="auto"/>
            <w:bottom w:val="none" w:sz="0" w:space="0" w:color="auto"/>
            <w:right w:val="none" w:sz="0" w:space="0" w:color="auto"/>
          </w:divBdr>
          <w:divsChild>
            <w:div w:id="301347776">
              <w:marLeft w:val="0"/>
              <w:marRight w:val="0"/>
              <w:marTop w:val="0"/>
              <w:marBottom w:val="0"/>
              <w:divBdr>
                <w:top w:val="none" w:sz="0" w:space="0" w:color="auto"/>
                <w:left w:val="none" w:sz="0" w:space="0" w:color="auto"/>
                <w:bottom w:val="none" w:sz="0" w:space="0" w:color="auto"/>
                <w:right w:val="none" w:sz="0" w:space="0" w:color="auto"/>
              </w:divBdr>
              <w:divsChild>
                <w:div w:id="2130779122">
                  <w:marLeft w:val="0"/>
                  <w:marRight w:val="0"/>
                  <w:marTop w:val="0"/>
                  <w:marBottom w:val="0"/>
                  <w:divBdr>
                    <w:top w:val="none" w:sz="0" w:space="0" w:color="auto"/>
                    <w:left w:val="none" w:sz="0" w:space="0" w:color="auto"/>
                    <w:bottom w:val="none" w:sz="0" w:space="0" w:color="auto"/>
                    <w:right w:val="none" w:sz="0" w:space="0" w:color="auto"/>
                  </w:divBdr>
                  <w:divsChild>
                    <w:div w:id="11342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8867467">
      <w:bodyDiv w:val="1"/>
      <w:marLeft w:val="0"/>
      <w:marRight w:val="0"/>
      <w:marTop w:val="0"/>
      <w:marBottom w:val="0"/>
      <w:divBdr>
        <w:top w:val="none" w:sz="0" w:space="0" w:color="auto"/>
        <w:left w:val="none" w:sz="0" w:space="0" w:color="auto"/>
        <w:bottom w:val="none" w:sz="0" w:space="0" w:color="auto"/>
        <w:right w:val="none" w:sz="0" w:space="0" w:color="auto"/>
      </w:divBdr>
    </w:div>
    <w:div w:id="1399134965">
      <w:bodyDiv w:val="1"/>
      <w:marLeft w:val="0"/>
      <w:marRight w:val="0"/>
      <w:marTop w:val="0"/>
      <w:marBottom w:val="0"/>
      <w:divBdr>
        <w:top w:val="none" w:sz="0" w:space="0" w:color="auto"/>
        <w:left w:val="none" w:sz="0" w:space="0" w:color="auto"/>
        <w:bottom w:val="none" w:sz="0" w:space="0" w:color="auto"/>
        <w:right w:val="none" w:sz="0" w:space="0" w:color="auto"/>
      </w:divBdr>
    </w:div>
    <w:div w:id="1421371956">
      <w:bodyDiv w:val="1"/>
      <w:marLeft w:val="0"/>
      <w:marRight w:val="0"/>
      <w:marTop w:val="0"/>
      <w:marBottom w:val="0"/>
      <w:divBdr>
        <w:top w:val="none" w:sz="0" w:space="0" w:color="auto"/>
        <w:left w:val="none" w:sz="0" w:space="0" w:color="auto"/>
        <w:bottom w:val="none" w:sz="0" w:space="0" w:color="auto"/>
        <w:right w:val="none" w:sz="0" w:space="0" w:color="auto"/>
      </w:divBdr>
    </w:div>
    <w:div w:id="1478109822">
      <w:bodyDiv w:val="1"/>
      <w:marLeft w:val="0"/>
      <w:marRight w:val="0"/>
      <w:marTop w:val="0"/>
      <w:marBottom w:val="0"/>
      <w:divBdr>
        <w:top w:val="none" w:sz="0" w:space="0" w:color="auto"/>
        <w:left w:val="none" w:sz="0" w:space="0" w:color="auto"/>
        <w:bottom w:val="none" w:sz="0" w:space="0" w:color="auto"/>
        <w:right w:val="none" w:sz="0" w:space="0" w:color="auto"/>
      </w:divBdr>
    </w:div>
    <w:div w:id="1549295454">
      <w:bodyDiv w:val="1"/>
      <w:marLeft w:val="0"/>
      <w:marRight w:val="0"/>
      <w:marTop w:val="0"/>
      <w:marBottom w:val="0"/>
      <w:divBdr>
        <w:top w:val="none" w:sz="0" w:space="0" w:color="auto"/>
        <w:left w:val="none" w:sz="0" w:space="0" w:color="auto"/>
        <w:bottom w:val="none" w:sz="0" w:space="0" w:color="auto"/>
        <w:right w:val="none" w:sz="0" w:space="0" w:color="auto"/>
      </w:divBdr>
    </w:div>
    <w:div w:id="1578401452">
      <w:bodyDiv w:val="1"/>
      <w:marLeft w:val="0"/>
      <w:marRight w:val="0"/>
      <w:marTop w:val="0"/>
      <w:marBottom w:val="0"/>
      <w:divBdr>
        <w:top w:val="none" w:sz="0" w:space="0" w:color="auto"/>
        <w:left w:val="none" w:sz="0" w:space="0" w:color="auto"/>
        <w:bottom w:val="none" w:sz="0" w:space="0" w:color="auto"/>
        <w:right w:val="none" w:sz="0" w:space="0" w:color="auto"/>
      </w:divBdr>
    </w:div>
    <w:div w:id="1619599457">
      <w:bodyDiv w:val="1"/>
      <w:marLeft w:val="0"/>
      <w:marRight w:val="0"/>
      <w:marTop w:val="0"/>
      <w:marBottom w:val="0"/>
      <w:divBdr>
        <w:top w:val="none" w:sz="0" w:space="0" w:color="auto"/>
        <w:left w:val="none" w:sz="0" w:space="0" w:color="auto"/>
        <w:bottom w:val="none" w:sz="0" w:space="0" w:color="auto"/>
        <w:right w:val="none" w:sz="0" w:space="0" w:color="auto"/>
      </w:divBdr>
    </w:div>
    <w:div w:id="1778022429">
      <w:bodyDiv w:val="1"/>
      <w:marLeft w:val="0"/>
      <w:marRight w:val="0"/>
      <w:marTop w:val="0"/>
      <w:marBottom w:val="0"/>
      <w:divBdr>
        <w:top w:val="none" w:sz="0" w:space="0" w:color="auto"/>
        <w:left w:val="none" w:sz="0" w:space="0" w:color="auto"/>
        <w:bottom w:val="none" w:sz="0" w:space="0" w:color="auto"/>
        <w:right w:val="none" w:sz="0" w:space="0" w:color="auto"/>
      </w:divBdr>
    </w:div>
    <w:div w:id="1838114281">
      <w:bodyDiv w:val="1"/>
      <w:marLeft w:val="0"/>
      <w:marRight w:val="0"/>
      <w:marTop w:val="0"/>
      <w:marBottom w:val="0"/>
      <w:divBdr>
        <w:top w:val="none" w:sz="0" w:space="0" w:color="auto"/>
        <w:left w:val="none" w:sz="0" w:space="0" w:color="auto"/>
        <w:bottom w:val="none" w:sz="0" w:space="0" w:color="auto"/>
        <w:right w:val="none" w:sz="0" w:space="0" w:color="auto"/>
      </w:divBdr>
    </w:div>
    <w:div w:id="1874921810">
      <w:bodyDiv w:val="1"/>
      <w:marLeft w:val="0"/>
      <w:marRight w:val="0"/>
      <w:marTop w:val="0"/>
      <w:marBottom w:val="0"/>
      <w:divBdr>
        <w:top w:val="none" w:sz="0" w:space="0" w:color="auto"/>
        <w:left w:val="none" w:sz="0" w:space="0" w:color="auto"/>
        <w:bottom w:val="none" w:sz="0" w:space="0" w:color="auto"/>
        <w:right w:val="none" w:sz="0" w:space="0" w:color="auto"/>
      </w:divBdr>
    </w:div>
    <w:div w:id="1913076990">
      <w:bodyDiv w:val="1"/>
      <w:marLeft w:val="0"/>
      <w:marRight w:val="0"/>
      <w:marTop w:val="0"/>
      <w:marBottom w:val="0"/>
      <w:divBdr>
        <w:top w:val="none" w:sz="0" w:space="0" w:color="auto"/>
        <w:left w:val="none" w:sz="0" w:space="0" w:color="auto"/>
        <w:bottom w:val="none" w:sz="0" w:space="0" w:color="auto"/>
        <w:right w:val="none" w:sz="0" w:space="0" w:color="auto"/>
      </w:divBdr>
    </w:div>
    <w:div w:id="2028407274">
      <w:bodyDiv w:val="1"/>
      <w:marLeft w:val="0"/>
      <w:marRight w:val="0"/>
      <w:marTop w:val="0"/>
      <w:marBottom w:val="0"/>
      <w:divBdr>
        <w:top w:val="none" w:sz="0" w:space="0" w:color="auto"/>
        <w:left w:val="none" w:sz="0" w:space="0" w:color="auto"/>
        <w:bottom w:val="none" w:sz="0" w:space="0" w:color="auto"/>
        <w:right w:val="none" w:sz="0" w:space="0" w:color="auto"/>
      </w:divBdr>
    </w:div>
    <w:div w:id="205927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17EE6-364C-48D8-AED8-6E15E0A9E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47</Pages>
  <Words>14055</Words>
  <Characters>75899</Characters>
  <Application>Microsoft Office Word</Application>
  <DocSecurity>0</DocSecurity>
  <Lines>632</Lines>
  <Paragraphs>179</Paragraphs>
  <ScaleCrop>false</ScaleCrop>
  <HeadingPairs>
    <vt:vector size="6" baseType="variant">
      <vt:variant>
        <vt:lpstr>Τίτλος</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Microsoft</Company>
  <LinksUpToDate>false</LinksUpToDate>
  <CharactersWithSpaces>89775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dkats</dc:creator>
  <cp:keywords/>
  <dc:description/>
  <cp:lastModifiedBy>Sakorafas Christos</cp:lastModifiedBy>
  <cp:revision>6</cp:revision>
  <cp:lastPrinted>2019-04-10T10:46:00Z</cp:lastPrinted>
  <dcterms:created xsi:type="dcterms:W3CDTF">2026-02-11T08:37:00Z</dcterms:created>
  <dcterms:modified xsi:type="dcterms:W3CDTF">2026-02-11T09:05:00Z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